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1F9" w:rsidRPr="00C951F9" w:rsidRDefault="00C951F9" w:rsidP="00C951F9">
      <w:pPr>
        <w:spacing w:line="240" w:lineRule="auto"/>
        <w:ind w:left="0" w:firstLine="0"/>
        <w:jc w:val="center"/>
        <w:rPr>
          <w:rFonts w:asciiTheme="minorBidi" w:hAnsiTheme="minorBidi"/>
          <w:b/>
          <w:sz w:val="28"/>
          <w:szCs w:val="28"/>
        </w:rPr>
      </w:pPr>
      <w:bookmarkStart w:id="0" w:name="_GoBack"/>
      <w:r w:rsidRPr="00C951F9">
        <w:rPr>
          <w:rFonts w:asciiTheme="minorBidi" w:hAnsiTheme="minorBidi"/>
          <w:b/>
          <w:sz w:val="28"/>
          <w:szCs w:val="28"/>
        </w:rPr>
        <w:t xml:space="preserve">PENGARUH MOTIVASI, INTENSITAS PENYULUHAN, DAN PELUANG PASAR TERHADAP PENERAPAN PERTANIAN ORGANIK DI DESA JUNREJO, KECAMATAN </w:t>
      </w:r>
    </w:p>
    <w:p w:rsidR="00C951F9" w:rsidRPr="00C951F9" w:rsidRDefault="00C951F9" w:rsidP="00C951F9">
      <w:pPr>
        <w:spacing w:line="240" w:lineRule="auto"/>
        <w:ind w:left="0" w:firstLine="0"/>
        <w:jc w:val="center"/>
        <w:rPr>
          <w:rFonts w:asciiTheme="minorBidi" w:hAnsiTheme="minorBidi"/>
          <w:b/>
          <w:sz w:val="28"/>
          <w:szCs w:val="28"/>
        </w:rPr>
      </w:pPr>
      <w:r w:rsidRPr="00C951F9">
        <w:rPr>
          <w:rFonts w:asciiTheme="minorBidi" w:hAnsiTheme="minorBidi"/>
          <w:b/>
          <w:sz w:val="28"/>
          <w:szCs w:val="28"/>
        </w:rPr>
        <w:t>JUNREJO, KOTA BATU</w:t>
      </w:r>
    </w:p>
    <w:p w:rsidR="00C951F9" w:rsidRPr="00C951F9" w:rsidRDefault="00C951F9" w:rsidP="00C951F9">
      <w:pPr>
        <w:spacing w:line="240" w:lineRule="auto"/>
        <w:ind w:left="0"/>
        <w:jc w:val="center"/>
        <w:rPr>
          <w:rFonts w:asciiTheme="minorBidi" w:hAnsiTheme="minorBidi"/>
          <w:b/>
          <w:sz w:val="28"/>
          <w:szCs w:val="28"/>
        </w:rPr>
      </w:pPr>
    </w:p>
    <w:p w:rsidR="00C951F9" w:rsidRPr="00C951F9" w:rsidRDefault="00C951F9" w:rsidP="00C951F9">
      <w:pPr>
        <w:spacing w:line="240" w:lineRule="auto"/>
        <w:ind w:left="0"/>
        <w:jc w:val="center"/>
        <w:rPr>
          <w:rFonts w:asciiTheme="minorBidi" w:hAnsiTheme="minorBidi"/>
          <w:b/>
          <w:sz w:val="28"/>
          <w:szCs w:val="28"/>
        </w:rPr>
      </w:pPr>
    </w:p>
    <w:p w:rsidR="00C951F9" w:rsidRPr="00C951F9" w:rsidRDefault="00C951F9" w:rsidP="00C951F9">
      <w:pPr>
        <w:spacing w:line="240" w:lineRule="auto"/>
        <w:ind w:left="0"/>
        <w:jc w:val="center"/>
        <w:rPr>
          <w:rFonts w:asciiTheme="minorBidi" w:hAnsiTheme="minorBidi"/>
          <w:b/>
          <w:sz w:val="28"/>
          <w:szCs w:val="28"/>
        </w:rPr>
      </w:pPr>
    </w:p>
    <w:p w:rsidR="00C951F9" w:rsidRPr="00C951F9" w:rsidRDefault="00C951F9" w:rsidP="00C951F9">
      <w:pPr>
        <w:spacing w:line="240" w:lineRule="auto"/>
        <w:ind w:left="0"/>
        <w:jc w:val="center"/>
        <w:rPr>
          <w:rFonts w:asciiTheme="minorBidi" w:hAnsiTheme="minorBidi"/>
          <w:b/>
          <w:sz w:val="28"/>
          <w:szCs w:val="28"/>
        </w:rPr>
      </w:pPr>
      <w:r w:rsidRPr="00C951F9">
        <w:rPr>
          <w:rFonts w:asciiTheme="minorBidi" w:hAnsiTheme="minorBidi"/>
          <w:b/>
          <w:sz w:val="28"/>
          <w:szCs w:val="28"/>
        </w:rPr>
        <w:t>JURNAL TUGAS AKHIR</w:t>
      </w: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jc w:val="center"/>
        <w:rPr>
          <w:rFonts w:asciiTheme="minorBidi" w:hAnsiTheme="minorBidi"/>
          <w:sz w:val="28"/>
          <w:szCs w:val="28"/>
        </w:rPr>
      </w:pPr>
      <w:r w:rsidRPr="00C951F9">
        <w:rPr>
          <w:rFonts w:asciiTheme="minorBidi" w:hAnsiTheme="minorBidi"/>
          <w:b/>
          <w:sz w:val="28"/>
          <w:szCs w:val="28"/>
        </w:rPr>
        <w:t>PROGRAM STUDI PENYULUHAN PERTANIAN BERKELANJUTAN</w:t>
      </w: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rPr>
          <w:rFonts w:asciiTheme="minorBidi" w:hAnsiTheme="minorBidi"/>
          <w:sz w:val="28"/>
          <w:szCs w:val="28"/>
        </w:rPr>
      </w:pPr>
    </w:p>
    <w:p w:rsidR="00C951F9" w:rsidRPr="00C951F9" w:rsidRDefault="00C951F9" w:rsidP="00C951F9">
      <w:pPr>
        <w:spacing w:line="240" w:lineRule="auto"/>
        <w:jc w:val="center"/>
        <w:rPr>
          <w:rFonts w:asciiTheme="minorBidi" w:hAnsiTheme="minorBidi"/>
          <w:b/>
          <w:sz w:val="28"/>
          <w:szCs w:val="28"/>
        </w:rPr>
      </w:pPr>
      <w:r w:rsidRPr="00C951F9">
        <w:rPr>
          <w:rFonts w:asciiTheme="minorBidi" w:hAnsiTheme="minorBidi"/>
          <w:b/>
          <w:sz w:val="28"/>
          <w:szCs w:val="28"/>
        </w:rPr>
        <w:t>MUNFA’ATI</w:t>
      </w:r>
    </w:p>
    <w:p w:rsidR="00C951F9" w:rsidRPr="00C951F9" w:rsidRDefault="00C951F9" w:rsidP="00C951F9">
      <w:pPr>
        <w:spacing w:line="240" w:lineRule="auto"/>
        <w:jc w:val="center"/>
        <w:rPr>
          <w:rFonts w:asciiTheme="minorBidi" w:hAnsiTheme="minorBidi"/>
          <w:b/>
          <w:sz w:val="28"/>
          <w:szCs w:val="28"/>
        </w:rPr>
      </w:pPr>
      <w:r w:rsidRPr="00C951F9">
        <w:rPr>
          <w:rFonts w:asciiTheme="minorBidi" w:hAnsiTheme="minorBidi"/>
          <w:b/>
          <w:sz w:val="28"/>
          <w:szCs w:val="28"/>
        </w:rPr>
        <w:t>07.1.2.16.2068</w:t>
      </w:r>
    </w:p>
    <w:p w:rsidR="00C951F9" w:rsidRPr="00C951F9" w:rsidRDefault="00C951F9" w:rsidP="00C951F9">
      <w:pPr>
        <w:rPr>
          <w:rFonts w:asciiTheme="minorBidi" w:hAnsiTheme="minorBidi"/>
          <w:sz w:val="28"/>
          <w:szCs w:val="28"/>
        </w:rPr>
      </w:pPr>
    </w:p>
    <w:p w:rsidR="00C951F9" w:rsidRPr="00C951F9" w:rsidRDefault="00C951F9" w:rsidP="00C951F9">
      <w:pPr>
        <w:rPr>
          <w:rFonts w:asciiTheme="minorBidi" w:hAnsiTheme="minorBidi"/>
          <w:sz w:val="28"/>
          <w:szCs w:val="28"/>
        </w:rPr>
      </w:pPr>
    </w:p>
    <w:p w:rsidR="00C951F9" w:rsidRPr="00C951F9" w:rsidRDefault="00C951F9" w:rsidP="00C951F9">
      <w:pPr>
        <w:jc w:val="center"/>
        <w:rPr>
          <w:rFonts w:asciiTheme="minorBidi" w:hAnsiTheme="minorBidi"/>
        </w:rPr>
      </w:pPr>
      <w:r w:rsidRPr="00C951F9">
        <w:rPr>
          <w:rFonts w:asciiTheme="minorBidi" w:hAnsiTheme="minorBidi"/>
          <w:noProof/>
          <w:lang w:eastAsia="id-ID"/>
        </w:rPr>
        <w:drawing>
          <wp:inline distT="0" distB="0" distL="0" distR="0" wp14:anchorId="74F6EB7F" wp14:editId="3FB565C4">
            <wp:extent cx="1914525" cy="1914525"/>
            <wp:effectExtent l="19050" t="0" r="9525" b="0"/>
            <wp:docPr id="1" name="Picture 1" descr="D:\MATA KULIAH\IMG-2018101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A KULIAH\IMG-20181012-WA0012.jpg"/>
                    <pic:cNvPicPr>
                      <a:picLocks noChangeAspect="1" noChangeArrowheads="1"/>
                    </pic:cNvPicPr>
                  </pic:nvPicPr>
                  <pic:blipFill>
                    <a:blip r:embed="rId5"/>
                    <a:srcRect/>
                    <a:stretch>
                      <a:fillRect/>
                    </a:stretch>
                  </pic:blipFill>
                  <pic:spPr bwMode="auto">
                    <a:xfrm>
                      <a:off x="0" y="0"/>
                      <a:ext cx="1913253" cy="1913253"/>
                    </a:xfrm>
                    <a:prstGeom prst="rect">
                      <a:avLst/>
                    </a:prstGeom>
                    <a:noFill/>
                    <a:ln w="9525">
                      <a:noFill/>
                      <a:miter lim="800000"/>
                      <a:headEnd/>
                      <a:tailEnd/>
                    </a:ln>
                  </pic:spPr>
                </pic:pic>
              </a:graphicData>
            </a:graphic>
          </wp:inline>
        </w:drawing>
      </w:r>
    </w:p>
    <w:p w:rsidR="00C951F9" w:rsidRPr="00C951F9" w:rsidRDefault="00C951F9" w:rsidP="00C951F9">
      <w:pPr>
        <w:spacing w:line="240" w:lineRule="auto"/>
        <w:ind w:left="0" w:firstLine="0"/>
        <w:rPr>
          <w:rFonts w:asciiTheme="minorBidi" w:hAnsiTheme="minorBidi"/>
        </w:rPr>
      </w:pPr>
    </w:p>
    <w:p w:rsidR="00C951F9" w:rsidRPr="00C951F9" w:rsidRDefault="00C951F9" w:rsidP="00C951F9">
      <w:pPr>
        <w:spacing w:line="240" w:lineRule="auto"/>
        <w:rPr>
          <w:rFonts w:asciiTheme="minorBidi" w:hAnsiTheme="minorBidi"/>
        </w:rPr>
      </w:pPr>
    </w:p>
    <w:p w:rsidR="00C951F9" w:rsidRPr="00C951F9" w:rsidRDefault="00C951F9" w:rsidP="00C951F9">
      <w:pPr>
        <w:spacing w:line="240" w:lineRule="auto"/>
        <w:jc w:val="center"/>
        <w:rPr>
          <w:rFonts w:asciiTheme="minorBidi" w:hAnsiTheme="minorBidi"/>
          <w:sz w:val="28"/>
          <w:szCs w:val="28"/>
        </w:rPr>
      </w:pPr>
    </w:p>
    <w:p w:rsidR="00C951F9" w:rsidRPr="00C951F9" w:rsidRDefault="00C951F9" w:rsidP="00C951F9">
      <w:pPr>
        <w:pStyle w:val="Default"/>
        <w:jc w:val="center"/>
        <w:rPr>
          <w:rFonts w:asciiTheme="minorBidi" w:hAnsiTheme="minorBidi" w:cstheme="minorBidi"/>
          <w:sz w:val="28"/>
          <w:szCs w:val="28"/>
        </w:rPr>
      </w:pPr>
      <w:r w:rsidRPr="00C951F9">
        <w:rPr>
          <w:rFonts w:asciiTheme="minorBidi" w:hAnsiTheme="minorBidi" w:cstheme="minorBidi"/>
          <w:b/>
          <w:bCs/>
          <w:sz w:val="28"/>
          <w:szCs w:val="28"/>
        </w:rPr>
        <w:t>POLITEKNIK PEMBANGUNAN PERTANIAN MALANG</w:t>
      </w:r>
    </w:p>
    <w:p w:rsidR="00C951F9" w:rsidRPr="00C951F9" w:rsidRDefault="00C951F9" w:rsidP="00C951F9">
      <w:pPr>
        <w:pStyle w:val="Default"/>
        <w:jc w:val="center"/>
        <w:rPr>
          <w:rFonts w:asciiTheme="minorBidi" w:hAnsiTheme="minorBidi" w:cstheme="minorBidi"/>
          <w:b/>
          <w:bCs/>
          <w:sz w:val="28"/>
          <w:szCs w:val="28"/>
        </w:rPr>
      </w:pPr>
      <w:r w:rsidRPr="00C951F9">
        <w:rPr>
          <w:rFonts w:asciiTheme="minorBidi" w:hAnsiTheme="minorBidi" w:cstheme="minorBidi"/>
          <w:b/>
          <w:bCs/>
          <w:sz w:val="28"/>
          <w:szCs w:val="28"/>
        </w:rPr>
        <w:t xml:space="preserve">BADAN PENYULUHAN DAN PENGEMBANGAN </w:t>
      </w:r>
    </w:p>
    <w:p w:rsidR="00C951F9" w:rsidRPr="00C951F9" w:rsidRDefault="00C951F9" w:rsidP="00C951F9">
      <w:pPr>
        <w:pStyle w:val="Default"/>
        <w:jc w:val="center"/>
        <w:rPr>
          <w:rFonts w:asciiTheme="minorBidi" w:hAnsiTheme="minorBidi" w:cstheme="minorBidi"/>
          <w:sz w:val="28"/>
          <w:szCs w:val="28"/>
        </w:rPr>
      </w:pPr>
      <w:r w:rsidRPr="00C951F9">
        <w:rPr>
          <w:rFonts w:asciiTheme="minorBidi" w:hAnsiTheme="minorBidi" w:cstheme="minorBidi"/>
          <w:b/>
          <w:bCs/>
          <w:sz w:val="28"/>
          <w:szCs w:val="28"/>
        </w:rPr>
        <w:t>SUMBER DAYA MANUSIA PERTANIAN</w:t>
      </w:r>
    </w:p>
    <w:p w:rsidR="00C951F9" w:rsidRPr="00C951F9" w:rsidRDefault="00C951F9" w:rsidP="00C951F9">
      <w:pPr>
        <w:pStyle w:val="Default"/>
        <w:jc w:val="center"/>
        <w:rPr>
          <w:rFonts w:asciiTheme="minorBidi" w:hAnsiTheme="minorBidi" w:cstheme="minorBidi"/>
          <w:b/>
          <w:bCs/>
          <w:sz w:val="28"/>
          <w:szCs w:val="28"/>
        </w:rPr>
      </w:pPr>
      <w:r w:rsidRPr="00C951F9">
        <w:rPr>
          <w:rFonts w:asciiTheme="minorBidi" w:hAnsiTheme="minorBidi" w:cstheme="minorBidi"/>
          <w:b/>
          <w:bCs/>
          <w:sz w:val="28"/>
          <w:szCs w:val="28"/>
        </w:rPr>
        <w:t>KEMENTERIAN PERTANIAN</w:t>
      </w:r>
    </w:p>
    <w:p w:rsidR="00C951F9" w:rsidRPr="00C951F9" w:rsidRDefault="00C951F9" w:rsidP="00C951F9">
      <w:pPr>
        <w:pStyle w:val="Default"/>
        <w:jc w:val="center"/>
        <w:rPr>
          <w:rFonts w:asciiTheme="minorBidi" w:hAnsiTheme="minorBidi" w:cstheme="minorBidi"/>
          <w:b/>
          <w:bCs/>
          <w:sz w:val="28"/>
          <w:szCs w:val="28"/>
        </w:rPr>
      </w:pPr>
      <w:r w:rsidRPr="00C951F9">
        <w:rPr>
          <w:rFonts w:asciiTheme="minorBidi" w:hAnsiTheme="minorBidi" w:cstheme="minorBidi"/>
          <w:b/>
          <w:bCs/>
          <w:sz w:val="28"/>
          <w:szCs w:val="28"/>
        </w:rPr>
        <w:t>2020</w:t>
      </w:r>
    </w:p>
    <w:p w:rsidR="00C951F9" w:rsidRPr="00C951F9" w:rsidRDefault="00C951F9">
      <w:pPr>
        <w:rPr>
          <w:rFonts w:asciiTheme="minorBidi" w:hAnsiTheme="minorBidi"/>
        </w:rPr>
      </w:pPr>
    </w:p>
    <w:p w:rsidR="00C951F9" w:rsidRPr="00C951F9" w:rsidRDefault="00C951F9">
      <w:pPr>
        <w:rPr>
          <w:rFonts w:asciiTheme="minorBidi" w:hAnsiTheme="minorBidi"/>
        </w:rPr>
      </w:pPr>
    </w:p>
    <w:p w:rsidR="00C951F9" w:rsidRPr="00C951F9" w:rsidRDefault="00C951F9">
      <w:pPr>
        <w:rPr>
          <w:rFonts w:asciiTheme="minorBidi" w:hAnsiTheme="minorBidi"/>
        </w:rPr>
      </w:pPr>
    </w:p>
    <w:bookmarkEnd w:id="0"/>
    <w:p w:rsidR="00C951F9" w:rsidRPr="00C951F9" w:rsidRDefault="00C951F9" w:rsidP="008E1E3B">
      <w:pPr>
        <w:spacing w:line="240" w:lineRule="auto"/>
        <w:ind w:left="0" w:firstLine="0"/>
        <w:jc w:val="center"/>
        <w:rPr>
          <w:rFonts w:asciiTheme="minorBidi" w:hAnsiTheme="minorBidi"/>
          <w:b/>
        </w:rPr>
      </w:pPr>
      <w:r w:rsidRPr="00C951F9">
        <w:rPr>
          <w:rFonts w:asciiTheme="minorBidi" w:hAnsiTheme="minorBidi"/>
          <w:b/>
        </w:rPr>
        <w:lastRenderedPageBreak/>
        <w:t>PENGARUH MOTIVASI, INTENSITAS PENYULUHAN, DAN PELUANG PASAR TERHADAP PENERAPAN PERTANIAN ORGANIK DI DESA JUNREJO, KECAMATAN JUNREJO, KOTA BATU</w:t>
      </w:r>
    </w:p>
    <w:p w:rsidR="00C951F9" w:rsidRPr="00C951F9" w:rsidRDefault="00C951F9" w:rsidP="008E1E3B">
      <w:pPr>
        <w:spacing w:line="240" w:lineRule="auto"/>
        <w:jc w:val="center"/>
        <w:rPr>
          <w:rFonts w:asciiTheme="minorBidi" w:hAnsiTheme="minorBidi"/>
          <w:bCs/>
        </w:rPr>
      </w:pPr>
    </w:p>
    <w:p w:rsidR="00C951F9" w:rsidRPr="00C951F9" w:rsidRDefault="00C951F9" w:rsidP="008E1E3B">
      <w:pPr>
        <w:spacing w:line="240" w:lineRule="auto"/>
        <w:jc w:val="center"/>
        <w:rPr>
          <w:rFonts w:asciiTheme="minorBidi" w:hAnsiTheme="minorBidi"/>
          <w:bCs/>
        </w:rPr>
      </w:pPr>
      <w:r w:rsidRPr="00C951F9">
        <w:rPr>
          <w:rFonts w:asciiTheme="minorBidi" w:hAnsiTheme="minorBidi"/>
          <w:bCs/>
          <w:i/>
        </w:rPr>
        <w:t>The Influence Of Motivation, Intensity Of Extension, And Market Opportunities On The Aplivcation Of Organic Agriculture In Junrejo Village, Junrejo District, Batu City</w:t>
      </w:r>
    </w:p>
    <w:p w:rsidR="00C951F9" w:rsidRPr="00C951F9" w:rsidRDefault="00C951F9" w:rsidP="008E1E3B">
      <w:pPr>
        <w:spacing w:line="240" w:lineRule="auto"/>
        <w:rPr>
          <w:rFonts w:asciiTheme="minorBidi" w:hAnsiTheme="minorBidi"/>
        </w:rPr>
      </w:pPr>
    </w:p>
    <w:p w:rsidR="00C951F9" w:rsidRPr="00C951F9" w:rsidRDefault="00C951F9" w:rsidP="008E1E3B">
      <w:pPr>
        <w:spacing w:line="240" w:lineRule="auto"/>
        <w:jc w:val="center"/>
        <w:rPr>
          <w:rFonts w:asciiTheme="minorBidi" w:hAnsiTheme="minorBidi"/>
          <w:b/>
        </w:rPr>
      </w:pPr>
      <w:r w:rsidRPr="00C951F9">
        <w:rPr>
          <w:rFonts w:asciiTheme="minorBidi" w:hAnsiTheme="minorBidi"/>
          <w:b/>
        </w:rPr>
        <w:t>ABSTRAK</w:t>
      </w:r>
    </w:p>
    <w:p w:rsidR="00C951F9" w:rsidRPr="00C951F9" w:rsidRDefault="00C951F9" w:rsidP="008E1E3B">
      <w:pPr>
        <w:pStyle w:val="NormalWeb"/>
        <w:spacing w:before="0" w:beforeAutospacing="0" w:after="0" w:afterAutospacing="0"/>
        <w:ind w:firstLine="720"/>
        <w:jc w:val="both"/>
        <w:rPr>
          <w:rFonts w:asciiTheme="minorBidi" w:eastAsiaTheme="minorEastAsia" w:hAnsiTheme="minorBidi" w:cstheme="minorBidi"/>
          <w:bCs/>
          <w:color w:val="000000" w:themeColor="text1"/>
          <w:kern w:val="24"/>
          <w:sz w:val="22"/>
          <w:szCs w:val="22"/>
        </w:rPr>
      </w:pPr>
    </w:p>
    <w:p w:rsidR="00C951F9" w:rsidRPr="00C951F9" w:rsidRDefault="00C951F9" w:rsidP="008E1E3B">
      <w:pPr>
        <w:pStyle w:val="NormalWeb"/>
        <w:spacing w:before="0" w:beforeAutospacing="0" w:after="0" w:afterAutospacing="0"/>
        <w:ind w:firstLine="567"/>
        <w:jc w:val="both"/>
        <w:rPr>
          <w:rFonts w:asciiTheme="minorBidi" w:eastAsiaTheme="minorEastAsia" w:hAnsiTheme="minorBidi" w:cstheme="minorBidi"/>
          <w:bCs/>
          <w:color w:val="000000" w:themeColor="text1"/>
          <w:kern w:val="24"/>
          <w:sz w:val="22"/>
          <w:szCs w:val="22"/>
          <w:lang w:val="id-ID"/>
        </w:rPr>
      </w:pPr>
      <w:r w:rsidRPr="00C951F9">
        <w:rPr>
          <w:rFonts w:asciiTheme="minorBidi" w:eastAsiaTheme="minorEastAsia" w:hAnsiTheme="minorBidi" w:cstheme="minorBidi"/>
          <w:bCs/>
          <w:color w:val="000000" w:themeColor="text1"/>
          <w:kern w:val="24"/>
          <w:sz w:val="22"/>
          <w:szCs w:val="22"/>
          <w:lang w:val="id-ID"/>
        </w:rPr>
        <w:t>Tahun 2010 Pemerintah Kota Batu mencanangkan program Batu Go Organik yang bertujuan untuk menciptakan ketahanan pangan, kemandirian pangan, dan pemenuhan kebutuhan permintaan pasar produk organik. Desa Junrejo merupakan salah satu desa yang tercakup dalam program Batu Go Organik tahun 2013, namun hingga tahun 2019 masih belum berjalan secara maksimal. Komoditas yang dibudidayakan oleh petani Desa Junrejo adalah komoditas hortikultura. Penelitian ini bertujuan untuk mengetahui (1) Pengaruh motivasi petani terhadap penerapan pertanian organik sayuran di Desa Junrejo, (2) Pengaruh intensitas penyuluhan terhadap penerapan pertanian organik sayuran di Desa Junrejo, dan (3) Peluang Pasar terhadap pertanian organik sayuran di Desa Junrejo. Faktor yang digunakan dalam penelitian ini adalah motivasi kebutuhan akan keberadaan, kebutuhan akan keterkaitan, kebutuhan akan pertumbuhan, perencanaan dan pelaksanaan penyuluhan, serta permintaan dan keuntungan. Metode penelitian dilakukan menggunakan metode kuantitatif deskriptif. Analisis data dilakukan dengan analisis regresi linier berganda dengan menggunakan 72 sampel yang diperoleh dari 258 petani yang tergabung pada 7 kelompok tani di Desa Junrejo. Hasil analisis regresi linier berganda menunjukkan bahwa secara parsial motivasi dan peluang pasar memiliki pengaruh secara signifikan terhadap penerapan pertanian organik sayuran, dan intensitas penyuluhan tidak memiliki pengaruh signifikan terhadap penerapan pertanian organik sayuran. Berdasarkan uji simultan (bersama-sama) variabel motivasi, intensitas penyuluhan, dan peluang pasar memberikan pengaruh signifikan terhadap penerapan pertanian organik sayuran di Desa Junrejo.</w:t>
      </w:r>
    </w:p>
    <w:p w:rsidR="00C951F9" w:rsidRPr="00C951F9" w:rsidRDefault="00C951F9" w:rsidP="008E1E3B">
      <w:pPr>
        <w:pStyle w:val="NormalWeb"/>
        <w:spacing w:before="0" w:beforeAutospacing="0" w:after="0" w:afterAutospacing="0"/>
        <w:jc w:val="both"/>
        <w:rPr>
          <w:rFonts w:asciiTheme="minorBidi" w:eastAsiaTheme="minorEastAsia" w:hAnsiTheme="minorBidi" w:cstheme="minorBidi"/>
          <w:bCs/>
          <w:i/>
          <w:iCs/>
          <w:color w:val="000000" w:themeColor="text1"/>
          <w:kern w:val="24"/>
          <w:sz w:val="22"/>
          <w:szCs w:val="22"/>
          <w:lang w:val="id-ID"/>
        </w:rPr>
      </w:pPr>
      <w:r w:rsidRPr="00C951F9">
        <w:rPr>
          <w:rFonts w:asciiTheme="minorBidi" w:eastAsiaTheme="minorEastAsia" w:hAnsiTheme="minorBidi" w:cstheme="minorBidi"/>
          <w:bCs/>
          <w:i/>
          <w:iCs/>
          <w:color w:val="000000" w:themeColor="text1"/>
          <w:kern w:val="24"/>
          <w:sz w:val="22"/>
          <w:szCs w:val="22"/>
          <w:lang w:val="id-ID"/>
        </w:rPr>
        <w:t>Kata kunci: Intensitas Penyuluhan, Motivasi, Peluang Pasar, Penerapan pertanian organik, Junrejo</w:t>
      </w:r>
    </w:p>
    <w:p w:rsidR="00C951F9" w:rsidRPr="00C951F9" w:rsidRDefault="00C951F9" w:rsidP="008E1E3B">
      <w:pPr>
        <w:pStyle w:val="NormalWeb"/>
        <w:spacing w:before="0" w:beforeAutospacing="0" w:after="0" w:afterAutospacing="0"/>
        <w:ind w:firstLine="720"/>
        <w:jc w:val="both"/>
        <w:rPr>
          <w:rFonts w:asciiTheme="minorBidi" w:eastAsiaTheme="minorEastAsia" w:hAnsiTheme="minorBidi" w:cstheme="minorBidi"/>
          <w:bCs/>
          <w:color w:val="000000" w:themeColor="text1"/>
          <w:kern w:val="24"/>
          <w:sz w:val="22"/>
          <w:szCs w:val="22"/>
          <w:lang w:val="id-ID"/>
        </w:rPr>
      </w:pPr>
    </w:p>
    <w:p w:rsidR="00C951F9" w:rsidRPr="00C951F9" w:rsidRDefault="00C951F9" w:rsidP="008E1E3B">
      <w:pPr>
        <w:spacing w:line="240" w:lineRule="auto"/>
        <w:jc w:val="center"/>
        <w:rPr>
          <w:rFonts w:asciiTheme="minorBidi" w:hAnsiTheme="minorBidi"/>
          <w:b/>
          <w:i/>
          <w:iCs/>
        </w:rPr>
      </w:pPr>
      <w:r w:rsidRPr="00C951F9">
        <w:rPr>
          <w:rFonts w:asciiTheme="minorBidi" w:hAnsiTheme="minorBidi"/>
          <w:b/>
          <w:i/>
          <w:iCs/>
        </w:rPr>
        <w:t>ABSTRACT</w:t>
      </w:r>
    </w:p>
    <w:p w:rsidR="00C951F9" w:rsidRPr="00C951F9" w:rsidRDefault="00C951F9" w:rsidP="008E1E3B">
      <w:pPr>
        <w:spacing w:line="240" w:lineRule="auto"/>
        <w:jc w:val="center"/>
        <w:rPr>
          <w:rFonts w:asciiTheme="minorBidi" w:hAnsiTheme="minorBidi"/>
          <w:bCs/>
        </w:rPr>
      </w:pP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In 2010 the Batu City government launched the Batu Go Organc program which aims to create food security, food independence, fulfill the market demand for organic products. Junrejo village is one of the villages covered by the Batu Go Organic program in 2013, but until 2019 it has not been running optimally. The commodities cultivated by the Junrejo Village farmers are horticultural commodities. This study aims to determine (1) The influence of farmer motivation on the applivation of organic vegetable, (2) The effect of the intensity of counseling on the application of organik vegetable farming, (3) Market opportunities on organic vegetable farming in Junrejo Village. The factors used in this study are motivation for the need for existence, the need for relatedness, the need for growth, planning and implementation of counseling, demand and benefits. The research method was conducted using descriptive quantitative methods. Data analysis was performed by multiple linier regression analysis using 72 samples obtained from 258 farmers who were members of 7 farmer groups in Junrejo Village. The results of multiple linier regression analysis showed that partially motivation and market opportunities had a significant influence on the application of organic vegetable farming, and the intensity of extension did not have a significan effect on the application of organic vegetable farming. Based on simultaneous tests motivation variabels, extension intensity, and market opportunities have a significant influence on the application of organic vegetable farming in Junrejo Village.</w:t>
      </w:r>
    </w:p>
    <w:p w:rsidR="00C951F9" w:rsidRPr="00C951F9" w:rsidRDefault="00C951F9" w:rsidP="00573DA2">
      <w:pPr>
        <w:spacing w:line="240" w:lineRule="auto"/>
        <w:ind w:left="0" w:firstLine="0"/>
        <w:rPr>
          <w:rFonts w:asciiTheme="minorBidi" w:hAnsiTheme="minorBidi"/>
          <w:bCs/>
          <w:i/>
          <w:iCs/>
        </w:rPr>
      </w:pPr>
      <w:r w:rsidRPr="00C951F9">
        <w:rPr>
          <w:rFonts w:asciiTheme="minorBidi" w:hAnsiTheme="minorBidi"/>
          <w:bCs/>
          <w:i/>
          <w:iCs/>
        </w:rPr>
        <w:t>Keywords: Intensity of counseling, Motivation, Market Opportunities, Application of organic vegetable farming, Junrejo</w:t>
      </w:r>
    </w:p>
    <w:p w:rsidR="00C951F9" w:rsidRPr="00C951F9" w:rsidRDefault="00C951F9" w:rsidP="008E1E3B">
      <w:pPr>
        <w:spacing w:line="240" w:lineRule="auto"/>
        <w:rPr>
          <w:rFonts w:asciiTheme="minorBidi" w:hAnsiTheme="minorBidi"/>
          <w:bCs/>
          <w:i/>
          <w:iCs/>
        </w:rPr>
      </w:pPr>
    </w:p>
    <w:p w:rsidR="00C951F9" w:rsidRPr="00C951F9" w:rsidRDefault="00C951F9" w:rsidP="008E1E3B">
      <w:pPr>
        <w:spacing w:line="240" w:lineRule="auto"/>
        <w:jc w:val="center"/>
        <w:rPr>
          <w:rFonts w:asciiTheme="minorBidi" w:hAnsiTheme="minorBidi"/>
          <w:b/>
        </w:rPr>
      </w:pPr>
      <w:r w:rsidRPr="00C951F9">
        <w:rPr>
          <w:rFonts w:asciiTheme="minorBidi" w:hAnsiTheme="minorBidi"/>
          <w:b/>
        </w:rPr>
        <w:t>PENDAHULUAN</w:t>
      </w:r>
    </w:p>
    <w:p w:rsidR="00C951F9" w:rsidRPr="00C951F9" w:rsidRDefault="00C951F9" w:rsidP="008E1E3B">
      <w:pPr>
        <w:spacing w:line="240" w:lineRule="auto"/>
        <w:rPr>
          <w:rFonts w:asciiTheme="minorBidi" w:hAnsiTheme="minorBidi"/>
          <w:b/>
        </w:rPr>
      </w:pPr>
    </w:p>
    <w:p w:rsidR="00C951F9" w:rsidRPr="00C951F9" w:rsidRDefault="00C951F9" w:rsidP="008E1E3B">
      <w:pPr>
        <w:pStyle w:val="ListParagraph"/>
        <w:spacing w:after="0" w:line="240" w:lineRule="auto"/>
        <w:ind w:left="0" w:firstLine="567"/>
        <w:jc w:val="both"/>
        <w:rPr>
          <w:rFonts w:asciiTheme="minorBidi" w:hAnsiTheme="minorBidi"/>
          <w:bCs/>
        </w:rPr>
      </w:pPr>
      <w:r w:rsidRPr="00C951F9">
        <w:rPr>
          <w:rFonts w:asciiTheme="minorBidi" w:hAnsiTheme="minorBidi"/>
          <w:bCs/>
        </w:rPr>
        <w:t>Perkembangan teknologi mampu memberikan kemudahan kepada masyarakat dalam memperoleh informasi, salah satunya menyadarkan masyarakat tentang pentingnya asupan gizi yang harus dipenuhi. Sayuran adalah sumber pangan yang wajib dikonsumsi masyarakat dalam memenuhi kebutuhan tubuh, karena sayuran mengandung vitamin, kalsium, zat besi, fosfor, zat anti oksidan yang dibutuhkan tubuh manusia (</w:t>
      </w:r>
      <w:r w:rsidRPr="00C951F9">
        <w:rPr>
          <w:rFonts w:asciiTheme="minorBidi" w:hAnsiTheme="minorBidi"/>
          <w:bCs/>
          <w:lang w:val="id-ID"/>
        </w:rPr>
        <w:t>Kirsten dan James, 2001</w:t>
      </w:r>
      <w:r w:rsidRPr="00C951F9">
        <w:rPr>
          <w:rFonts w:asciiTheme="minorBidi" w:hAnsiTheme="minorBidi"/>
          <w:bCs/>
        </w:rPr>
        <w:t xml:space="preserve">), tentunya diimbangi </w:t>
      </w:r>
      <w:proofErr w:type="gramStart"/>
      <w:r w:rsidRPr="00C951F9">
        <w:rPr>
          <w:rFonts w:asciiTheme="minorBidi" w:hAnsiTheme="minorBidi"/>
          <w:bCs/>
        </w:rPr>
        <w:t>dengan  karbohidrat</w:t>
      </w:r>
      <w:proofErr w:type="gramEnd"/>
      <w:r w:rsidRPr="00C951F9">
        <w:rPr>
          <w:rFonts w:asciiTheme="minorBidi" w:hAnsiTheme="minorBidi"/>
          <w:bCs/>
        </w:rPr>
        <w:t xml:space="preserve"> dan makanan lain sesuai dengan takaran gizi yang dibutuhkan oleh masing-masing individu. Apabila hal tersebut tidak dapat terpenuhi maka </w:t>
      </w:r>
      <w:proofErr w:type="gramStart"/>
      <w:r w:rsidRPr="00C951F9">
        <w:rPr>
          <w:rFonts w:asciiTheme="minorBidi" w:hAnsiTheme="minorBidi"/>
          <w:bCs/>
        </w:rPr>
        <w:t>akan</w:t>
      </w:r>
      <w:proofErr w:type="gramEnd"/>
      <w:r w:rsidRPr="00C951F9">
        <w:rPr>
          <w:rFonts w:asciiTheme="minorBidi" w:hAnsiTheme="minorBidi"/>
          <w:bCs/>
        </w:rPr>
        <w:t xml:space="preserve"> berdampak pada kekurangan gizi yang menimbulkan berbagai penyakit. </w:t>
      </w:r>
    </w:p>
    <w:p w:rsidR="00C951F9" w:rsidRPr="00C951F9" w:rsidRDefault="00C951F9" w:rsidP="008E1E3B">
      <w:pPr>
        <w:pStyle w:val="ListParagraph"/>
        <w:spacing w:after="0" w:line="240" w:lineRule="auto"/>
        <w:ind w:left="0" w:firstLine="567"/>
        <w:jc w:val="both"/>
        <w:rPr>
          <w:rFonts w:asciiTheme="minorBidi" w:hAnsiTheme="minorBidi"/>
          <w:bCs/>
          <w:lang w:val="id-ID"/>
        </w:rPr>
      </w:pPr>
      <w:r w:rsidRPr="00C951F9">
        <w:rPr>
          <w:rFonts w:asciiTheme="minorBidi" w:hAnsiTheme="minorBidi"/>
          <w:bCs/>
        </w:rPr>
        <w:t>Tren gaya hidup sehat yang terjadi pada masyarakat Indonesia mengakibatkan tingkat konsumsi sayuran juga meningkat</w:t>
      </w:r>
      <w:r w:rsidRPr="00C951F9">
        <w:rPr>
          <w:rFonts w:asciiTheme="minorBidi" w:hAnsiTheme="minorBidi"/>
          <w:bCs/>
          <w:lang w:val="id-ID"/>
        </w:rPr>
        <w:t>, p</w:t>
      </w:r>
      <w:r w:rsidRPr="00C951F9">
        <w:rPr>
          <w:rFonts w:asciiTheme="minorBidi" w:hAnsiTheme="minorBidi"/>
          <w:bCs/>
        </w:rPr>
        <w:t xml:space="preserve">eningkatan tersebut </w:t>
      </w:r>
      <w:r w:rsidRPr="00C951F9">
        <w:rPr>
          <w:rFonts w:asciiTheme="minorBidi" w:hAnsiTheme="minorBidi"/>
          <w:bCs/>
          <w:lang w:val="id-ID"/>
        </w:rPr>
        <w:t>dapat</w:t>
      </w:r>
      <w:r w:rsidRPr="00C951F9">
        <w:rPr>
          <w:rFonts w:asciiTheme="minorBidi" w:hAnsiTheme="minorBidi"/>
          <w:bCs/>
        </w:rPr>
        <w:t xml:space="preserve"> dilihat melalui Badan Pusat Statistika tahun 2010 mengenai peningkatan produksi sayuran yang terjadi di Indonesia</w:t>
      </w:r>
      <w:r w:rsidRPr="00C951F9">
        <w:rPr>
          <w:rFonts w:asciiTheme="minorBidi" w:hAnsiTheme="minorBidi"/>
          <w:bCs/>
          <w:lang w:val="id-ID"/>
        </w:rPr>
        <w:t xml:space="preserve">. </w:t>
      </w:r>
      <w:r w:rsidRPr="00C951F9">
        <w:rPr>
          <w:rFonts w:asciiTheme="minorBidi" w:hAnsiTheme="minorBidi"/>
          <w:bCs/>
        </w:rPr>
        <w:t xml:space="preserve">Hal ini mengharuskan </w:t>
      </w:r>
      <w:r w:rsidRPr="00C951F9">
        <w:rPr>
          <w:rFonts w:asciiTheme="minorBidi" w:hAnsiTheme="minorBidi"/>
          <w:bCs/>
          <w:lang w:val="id-ID"/>
        </w:rPr>
        <w:t xml:space="preserve">pelaku utama (petani) </w:t>
      </w:r>
      <w:r w:rsidRPr="00C951F9">
        <w:rPr>
          <w:rFonts w:asciiTheme="minorBidi" w:hAnsiTheme="minorBidi"/>
          <w:bCs/>
        </w:rPr>
        <w:t>agar dapat meningkatkan produksi sayur. Permintaan pasar bukan hanya terletak pada jenis-jenis komoditas sayuran saja, namun juga pada kualitas, kuantitas dan kontinuitas pada produk tersebut</w:t>
      </w:r>
      <w:r w:rsidRPr="00C951F9">
        <w:rPr>
          <w:rFonts w:asciiTheme="minorBidi" w:hAnsiTheme="minorBidi"/>
          <w:bCs/>
          <w:lang w:val="id-ID"/>
        </w:rPr>
        <w:t xml:space="preserve"> (Mayrowi, 2012)</w:t>
      </w:r>
      <w:r w:rsidRPr="00C951F9">
        <w:rPr>
          <w:rFonts w:asciiTheme="minorBidi" w:hAnsiTheme="minorBidi"/>
          <w:bCs/>
        </w:rPr>
        <w:t xml:space="preserve">. Keragaman pada sayur dibedakan menjadi dua bagian yaitu sayuran yang diproduksi secara organik dan diproduksi secara konvensional. Prospek usaha pada sayuran organik memiliki prospek yang sangat menjanjikan (Widiastuti, 2004) hal ini didasari pada meningkatnya kesadaran masyarakat dalam menerapkan </w:t>
      </w:r>
      <w:proofErr w:type="gramStart"/>
      <w:r w:rsidRPr="00C951F9">
        <w:rPr>
          <w:rFonts w:asciiTheme="minorBidi" w:hAnsiTheme="minorBidi"/>
          <w:bCs/>
        </w:rPr>
        <w:t>gaya</w:t>
      </w:r>
      <w:proofErr w:type="gramEnd"/>
      <w:r w:rsidRPr="00C951F9">
        <w:rPr>
          <w:rFonts w:asciiTheme="minorBidi" w:hAnsiTheme="minorBidi"/>
          <w:bCs/>
        </w:rPr>
        <w:t xml:space="preserve"> hidup sehat dengan mengkonsumsi makanan dan sayuran organik atau bebas pestisida. Berdasarkan penelitian (BPTP Jateng, 2013) menyatakan bahwa kandungan nutrisi yang terdapat pada sayuran organik 50% lebih banyak dibandingkan dengan kandungan nutrisi yang terdapat pada sayuran non-organik, selain itu kandungan antioksidan pada sayuran organik juga lebih tinggi dari sayuran non-organik, antioksidan yang tinggi dapat menurunkan resiko penyakit jantung dan kanker.</w:t>
      </w:r>
      <w:r w:rsidRPr="00C951F9">
        <w:rPr>
          <w:rFonts w:asciiTheme="minorBidi" w:hAnsiTheme="minorBidi"/>
          <w:bCs/>
          <w:lang w:val="id-ID"/>
        </w:rPr>
        <w:t xml:space="preserve"> </w:t>
      </w: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Anne (2017) menyatakan bahwa kesadaran masyarakat terhadap bahaya yang ditimbulkan oleh makanan yang terkena paparan zat kimia membuat masyarakat menjadi lebih selektif dalam memilih makanan yang akan dikonsumsi serta menerapkan pola hidup dari alam kembali ke alam (</w:t>
      </w:r>
      <w:r w:rsidRPr="00C951F9">
        <w:rPr>
          <w:rFonts w:asciiTheme="minorBidi" w:hAnsiTheme="minorBidi"/>
          <w:bCs/>
          <w:i/>
          <w:iCs/>
        </w:rPr>
        <w:t>back to nature</w:t>
      </w:r>
      <w:r w:rsidRPr="00C951F9">
        <w:rPr>
          <w:rFonts w:asciiTheme="minorBidi" w:hAnsiTheme="minorBidi"/>
          <w:bCs/>
        </w:rPr>
        <w:t>). Gaya hidup sehat adalah pengaruh perilaku seseorang terhadap kesehatannya yang diperlihatkan dengan cara mengkonsumsi makanan sehat (</w:t>
      </w:r>
      <w:r w:rsidRPr="00C951F9">
        <w:rPr>
          <w:rFonts w:asciiTheme="minorBidi" w:hAnsiTheme="minorBidi"/>
          <w:bCs/>
          <w:i/>
          <w:iCs/>
        </w:rPr>
        <w:t>organic</w:t>
      </w:r>
      <w:r w:rsidRPr="00C951F9">
        <w:rPr>
          <w:rFonts w:asciiTheme="minorBidi" w:hAnsiTheme="minorBidi"/>
          <w:bCs/>
        </w:rPr>
        <w:t xml:space="preserve">) dan pola hidup yang seimbang. Hal ini menjadi salahsatu peluang yang dimiliki petani untuk memproduksi sayuran organik, kesempatan ini sejalan dengan program yang dicanangkan pemerintah Kota Batu yaitu Batu Go Organik 2010. </w:t>
      </w: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 xml:space="preserve">Batu Go Organik merupakan program yang dibentuk oleh pemerintah Kota Batu dalam menunjang program ketahanan pangan, kemandirian pangan, serta pemenuhan terhadap permintaan pasar. </w:t>
      </w:r>
      <w:r w:rsidRPr="00C951F9">
        <w:rPr>
          <w:rFonts w:asciiTheme="minorBidi" w:eastAsiaTheme="minorEastAsia" w:hAnsiTheme="minorBidi"/>
          <w:bCs/>
          <w:color w:val="000000" w:themeColor="text1"/>
          <w:kern w:val="24"/>
        </w:rPr>
        <w:t>Desa Junrejo menjadi salah satu desa yang tergabung ke dalam program Batu Go Organik pada tahun 2013, mayoritas petani desa Junrejo merupakan petani yang membudidayakan komoditas sayuran sehingga fokus dari penerapan pertanian organik di desa Junrejo adalah menghasilkan produk sayuran organik</w:t>
      </w:r>
      <w:r w:rsidRPr="00C951F9">
        <w:rPr>
          <w:rFonts w:asciiTheme="minorBidi" w:hAnsiTheme="minorBidi"/>
          <w:bCs/>
        </w:rPr>
        <w:t xml:space="preserve">. Luas lahan yang dimiliki desa Junrejo ± 455 Hektar, dan lahan pertanian yang dimanfaatkan sebagai lahan sawah merupakan lahan yang mendominasi dengan luasan 221 hektar atau sekitar 48,6% dari total keseluruhan lahan Desa Junrejo, sehingga sektor pertanian menjadi sektor utama yang ada di daerah tersebut. </w:t>
      </w:r>
      <w:r w:rsidRPr="00C951F9">
        <w:rPr>
          <w:rFonts w:asciiTheme="minorBidi" w:eastAsiaTheme="minorEastAsia" w:hAnsiTheme="minorBidi"/>
          <w:bCs/>
          <w:color w:val="000000" w:themeColor="text1"/>
          <w:kern w:val="24"/>
        </w:rPr>
        <w:t>Program Batu Go Organik telah berjalan ± 7 tahun, namun masih terdapat beberapa kendala yang menyebabkan program belum berjalan secara maksimal, diantaranya kekhawatiran petani terhadap penurunan produksi yang diperoleh dari penerapan pertanian organik, lamanya konversi lahan yang dilakukan sebelum menerapkan pertanian organik dinilai menghambat proses produksi bagi petani yang penghasilan utamanya didapatkan melalui berusaha tani, sedangkan disisi lain pemerintah selalu mendukung dan mendorong terwujudnya keberhasilan program Batu Go Organik melalui insentif yang diberikan kepada petani berupa penyediaan benih, pupuk organik, pestisida nabati, hingga sertifikasi lahan organik.</w:t>
      </w:r>
    </w:p>
    <w:p w:rsidR="00C951F9" w:rsidRPr="00C951F9" w:rsidRDefault="00C951F9" w:rsidP="008E1E3B">
      <w:pPr>
        <w:spacing w:line="240" w:lineRule="auto"/>
        <w:ind w:left="0" w:firstLine="567"/>
        <w:rPr>
          <w:rFonts w:asciiTheme="minorBidi" w:hAnsiTheme="minorBidi"/>
          <w:bCs/>
        </w:rPr>
      </w:pPr>
      <w:r w:rsidRPr="00C951F9">
        <w:rPr>
          <w:rFonts w:asciiTheme="minorBidi" w:eastAsiaTheme="minorEastAsia" w:hAnsiTheme="minorBidi"/>
          <w:bCs/>
          <w:color w:val="000000" w:themeColor="text1"/>
          <w:kern w:val="24"/>
        </w:rPr>
        <w:t xml:space="preserve">Mukhlisin (2017) menyatakan bahwa pentingnya motivasi yang dimiliki oleh petani </w:t>
      </w:r>
      <w:r w:rsidRPr="00C951F9">
        <w:rPr>
          <w:rFonts w:asciiTheme="minorBidi" w:eastAsia="Calibri" w:hAnsiTheme="minorBidi"/>
          <w:bCs/>
        </w:rPr>
        <w:t xml:space="preserve">merupakan suatu proses untuk menunjukkan sebuah arah dalam mencapai suatu tujuan atau keberhasilan. </w:t>
      </w:r>
      <w:r w:rsidRPr="00C951F9">
        <w:rPr>
          <w:rFonts w:asciiTheme="minorBidi" w:hAnsiTheme="minorBidi"/>
          <w:bCs/>
        </w:rPr>
        <w:t>Azwar dalam Arifianto (2017) menyatakan bahwa intensitas penyuluhan dapat merubah perilaku yang ada pada petani agar lebih terbuka dalam menerima petunjuk dan bimbingan serta lebih aktif dan dinamis dalam melaksanakan usaha taninya. Potensi pasar merupakan batas yang dapat didekati oleh permintaan jika pengeluaran sebuah indrustri mendekati tak terhingga dari suatu lingkungan yang telah ditetapkan (Kotler, 1997).</w:t>
      </w: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Berdasarkan uraian diatas, maka pada penelitian ini dirumuskan dengan tujuan untuk mengetahui pengaruh motivasi, pengaruh intensitas penyuluhan, dan pengaruh peluang pasar terhadap penerapan pertanian organik sayuran di desa Junrejo, Kecamatan Junrejo, Kota Batu.</w:t>
      </w:r>
    </w:p>
    <w:p w:rsidR="00C951F9" w:rsidRPr="00C951F9" w:rsidRDefault="00C951F9" w:rsidP="008E1E3B">
      <w:pPr>
        <w:spacing w:line="240" w:lineRule="auto"/>
        <w:rPr>
          <w:rFonts w:asciiTheme="minorBidi" w:hAnsiTheme="minorBidi"/>
          <w:b/>
        </w:rPr>
      </w:pPr>
    </w:p>
    <w:p w:rsidR="00C951F9" w:rsidRPr="00C951F9" w:rsidRDefault="00C951F9" w:rsidP="008E1E3B">
      <w:pPr>
        <w:spacing w:line="240" w:lineRule="auto"/>
        <w:jc w:val="center"/>
        <w:rPr>
          <w:rFonts w:asciiTheme="minorBidi" w:hAnsiTheme="minorBidi"/>
          <w:b/>
        </w:rPr>
      </w:pPr>
      <w:r w:rsidRPr="00C951F9">
        <w:rPr>
          <w:rFonts w:asciiTheme="minorBidi" w:hAnsiTheme="minorBidi"/>
          <w:b/>
        </w:rPr>
        <w:t>METODE PENELITIAN</w:t>
      </w:r>
    </w:p>
    <w:p w:rsidR="00C951F9" w:rsidRPr="00C951F9" w:rsidRDefault="00C951F9" w:rsidP="008E1E3B">
      <w:pPr>
        <w:spacing w:line="240" w:lineRule="auto"/>
        <w:rPr>
          <w:rFonts w:asciiTheme="minorBidi" w:hAnsiTheme="minorBidi"/>
          <w:b/>
        </w:rPr>
      </w:pP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Metode penelitian ini menggunakan metode deskriptif kuantitatif, dengan menggunakan dua jenis data yaitu data primer dan data sekunder. Data primer didapatkan dengan melakukan penyebaran kuisioner, dan data sekunder merupakan data yang sudah ada dan diperoleh dari BPP, Dinas Pertanian, maupun instansi yang terkait lainnya.</w:t>
      </w:r>
    </w:p>
    <w:p w:rsidR="00C951F9" w:rsidRPr="00C951F9" w:rsidRDefault="00C951F9" w:rsidP="008E1E3B">
      <w:pPr>
        <w:spacing w:line="240" w:lineRule="auto"/>
        <w:ind w:left="0" w:firstLine="567"/>
        <w:rPr>
          <w:rFonts w:asciiTheme="minorBidi" w:hAnsiTheme="minorBidi"/>
          <w:bCs/>
        </w:rPr>
      </w:pPr>
      <w:r w:rsidRPr="00C951F9">
        <w:rPr>
          <w:rFonts w:asciiTheme="minorBidi" w:hAnsiTheme="minorBidi"/>
          <w:bCs/>
        </w:rPr>
        <w:t xml:space="preserve">Populasi penelitian ini merupakan seluruh petani yang ada di desa Junrejo yang tergabung ke dalam 7 kelompok tani desa Junrejo sebanyak 258 orang anggota. Pengambilan sampel dilakukan dengan teknik </w:t>
      </w:r>
      <w:r w:rsidRPr="00C951F9">
        <w:rPr>
          <w:rFonts w:asciiTheme="minorBidi" w:hAnsiTheme="minorBidi"/>
          <w:bCs/>
          <w:i/>
          <w:iCs/>
        </w:rPr>
        <w:t>Proportionate Random Sampling</w:t>
      </w:r>
      <w:r w:rsidRPr="00C951F9">
        <w:rPr>
          <w:rFonts w:asciiTheme="minorBidi" w:hAnsiTheme="minorBidi"/>
          <w:bCs/>
        </w:rPr>
        <w:t xml:space="preserve">. Menurut Arikunto (2010) bahwa </w:t>
      </w:r>
      <w:r w:rsidRPr="00C951F9">
        <w:rPr>
          <w:rFonts w:asciiTheme="minorBidi" w:hAnsiTheme="minorBidi"/>
          <w:bCs/>
          <w:i/>
          <w:iCs/>
        </w:rPr>
        <w:t>Proportionate Random Sampling</w:t>
      </w:r>
      <w:r w:rsidRPr="00C951F9">
        <w:rPr>
          <w:rFonts w:asciiTheme="minorBidi" w:hAnsiTheme="minorBidi"/>
          <w:bCs/>
        </w:rPr>
        <w:t xml:space="preserve"> merupakan teknik yang dilakukan untuk menyempurnakan penggunaan teknik </w:t>
      </w:r>
      <w:r w:rsidRPr="00C951F9">
        <w:rPr>
          <w:rFonts w:asciiTheme="minorBidi" w:hAnsiTheme="minorBidi"/>
          <w:bCs/>
          <w:i/>
          <w:iCs/>
        </w:rPr>
        <w:t>sampling</w:t>
      </w:r>
      <w:r w:rsidRPr="00C951F9">
        <w:rPr>
          <w:rFonts w:asciiTheme="minorBidi" w:hAnsiTheme="minorBidi"/>
          <w:bCs/>
        </w:rPr>
        <w:t>, serta dapat memberikan kesempatan ataupun peluang dari tiap-tiap populasi untuk digunakan sebagai sampel. Pengambilan jumlah sampel dilakukan dengan rumus Slovin (2016) sehingga diperoleh sebanyak 72 sampel penelitian.</w:t>
      </w:r>
    </w:p>
    <w:p w:rsidR="00C951F9" w:rsidRDefault="00C951F9" w:rsidP="008E1E3B">
      <w:pPr>
        <w:spacing w:line="240" w:lineRule="auto"/>
        <w:ind w:left="0" w:firstLine="567"/>
        <w:rPr>
          <w:rFonts w:asciiTheme="minorBidi" w:hAnsiTheme="minorBidi"/>
          <w:bCs/>
        </w:rPr>
      </w:pPr>
      <w:r w:rsidRPr="00C951F9">
        <w:rPr>
          <w:rFonts w:asciiTheme="minorBidi" w:hAnsiTheme="minorBidi"/>
          <w:bCs/>
        </w:rPr>
        <w:t>Metode analisis data yang digunakan adalah analisis regresi linier berganda yang dilakukan untuk mengetahui faktor-faktor yang mempengaruhi penerapan pertanian organik sayuran. Faktor-faktor yang digunakan dalam penelitian ini meliputi Motivasi (X1), Intensitas Penyuluhan (X2), dan Peluang Pasar (X3) terhadap Penerapan pertanian organik sayuran (Y). Dalam analisis regresi linier berganda dilakukan dengan uji kecocokan model yaitu Uji determinasi (R</w:t>
      </w:r>
      <w:r w:rsidRPr="00C951F9">
        <w:rPr>
          <w:rFonts w:asciiTheme="minorBidi" w:hAnsiTheme="minorBidi"/>
          <w:bCs/>
          <w:vertAlign w:val="superscript"/>
        </w:rPr>
        <w:t>2</w:t>
      </w:r>
      <w:r w:rsidRPr="00C951F9">
        <w:rPr>
          <w:rFonts w:asciiTheme="minorBidi" w:hAnsiTheme="minorBidi"/>
          <w:bCs/>
        </w:rPr>
        <w:t>), Uji F (simultan), dan Uji T (parsial), analisis tersebut dilakukan dengan men</w:t>
      </w:r>
      <w:r w:rsidR="008E1E3B">
        <w:rPr>
          <w:rFonts w:asciiTheme="minorBidi" w:hAnsiTheme="minorBidi"/>
          <w:bCs/>
        </w:rPr>
        <w:t>ggunakan bantuan SPSS versi 20.</w:t>
      </w:r>
    </w:p>
    <w:p w:rsidR="008E1E3B" w:rsidRDefault="008E1E3B" w:rsidP="008E1E3B">
      <w:pPr>
        <w:spacing w:line="240" w:lineRule="auto"/>
        <w:ind w:left="0" w:firstLine="567"/>
        <w:rPr>
          <w:rFonts w:asciiTheme="minorBidi" w:hAnsiTheme="minorBidi"/>
          <w:bCs/>
        </w:rPr>
      </w:pPr>
    </w:p>
    <w:p w:rsidR="008E1E3B" w:rsidRDefault="008E1E3B" w:rsidP="008E1E3B">
      <w:pPr>
        <w:spacing w:line="240" w:lineRule="auto"/>
        <w:ind w:left="0" w:firstLine="567"/>
        <w:rPr>
          <w:rFonts w:asciiTheme="minorBidi" w:hAnsiTheme="minorBidi"/>
          <w:bCs/>
        </w:rPr>
      </w:pPr>
    </w:p>
    <w:p w:rsidR="008E1E3B" w:rsidRPr="00C951F9" w:rsidRDefault="008E1E3B" w:rsidP="008E1E3B">
      <w:pPr>
        <w:spacing w:line="240" w:lineRule="auto"/>
        <w:ind w:left="0" w:firstLine="567"/>
        <w:rPr>
          <w:rFonts w:asciiTheme="minorBidi" w:hAnsiTheme="minorBidi"/>
          <w:bCs/>
        </w:rPr>
      </w:pPr>
    </w:p>
    <w:p w:rsidR="00C951F9" w:rsidRPr="00C951F9" w:rsidRDefault="00C951F9" w:rsidP="008E1E3B">
      <w:pPr>
        <w:spacing w:line="240" w:lineRule="auto"/>
        <w:jc w:val="center"/>
        <w:rPr>
          <w:rFonts w:asciiTheme="minorBidi" w:hAnsiTheme="minorBidi"/>
          <w:b/>
        </w:rPr>
      </w:pPr>
      <w:r w:rsidRPr="00C951F9">
        <w:rPr>
          <w:rFonts w:asciiTheme="minorBidi" w:hAnsiTheme="minorBidi"/>
          <w:b/>
        </w:rPr>
        <w:t>HASIL DAN PEMBAHASAN</w:t>
      </w:r>
    </w:p>
    <w:p w:rsidR="00C951F9" w:rsidRPr="00C951F9" w:rsidRDefault="00C951F9" w:rsidP="008E1E3B">
      <w:pPr>
        <w:spacing w:line="240" w:lineRule="auto"/>
        <w:rPr>
          <w:rFonts w:asciiTheme="minorBidi" w:hAnsiTheme="minorBidi"/>
          <w:b/>
        </w:rPr>
      </w:pPr>
    </w:p>
    <w:p w:rsidR="00C951F9" w:rsidRPr="00C951F9" w:rsidRDefault="00C951F9" w:rsidP="008E1E3B">
      <w:pPr>
        <w:spacing w:line="240" w:lineRule="auto"/>
        <w:rPr>
          <w:rFonts w:asciiTheme="minorBidi" w:hAnsiTheme="minorBidi"/>
          <w:b/>
        </w:rPr>
      </w:pPr>
      <w:r w:rsidRPr="00C951F9">
        <w:rPr>
          <w:rFonts w:asciiTheme="minorBidi" w:hAnsiTheme="minorBidi"/>
          <w:b/>
        </w:rPr>
        <w:t>Deskripsi Variabel</w:t>
      </w:r>
    </w:p>
    <w:p w:rsidR="00C951F9" w:rsidRPr="00C951F9" w:rsidRDefault="00C951F9" w:rsidP="008E1E3B">
      <w:pPr>
        <w:pStyle w:val="ListParagraph"/>
        <w:numPr>
          <w:ilvl w:val="0"/>
          <w:numId w:val="1"/>
        </w:numPr>
        <w:spacing w:after="0" w:line="240" w:lineRule="auto"/>
        <w:ind w:left="567" w:hanging="567"/>
        <w:jc w:val="both"/>
        <w:rPr>
          <w:rFonts w:asciiTheme="minorBidi" w:hAnsiTheme="minorBidi"/>
          <w:b/>
          <w:lang w:val="id-ID"/>
        </w:rPr>
      </w:pPr>
      <w:r w:rsidRPr="00C951F9">
        <w:rPr>
          <w:rFonts w:asciiTheme="minorBidi" w:hAnsiTheme="minorBidi"/>
          <w:b/>
          <w:lang w:val="id-ID"/>
        </w:rPr>
        <w:t>Variabel Motivasi</w:t>
      </w:r>
    </w:p>
    <w:p w:rsidR="00C951F9" w:rsidRPr="00C951F9" w:rsidRDefault="00C951F9" w:rsidP="008E1E3B">
      <w:pPr>
        <w:pStyle w:val="ListParagraph"/>
        <w:numPr>
          <w:ilvl w:val="0"/>
          <w:numId w:val="2"/>
        </w:numPr>
        <w:spacing w:after="0" w:line="240" w:lineRule="auto"/>
        <w:ind w:left="567" w:hanging="567"/>
        <w:jc w:val="both"/>
        <w:rPr>
          <w:rFonts w:asciiTheme="minorBidi" w:hAnsiTheme="minorBidi"/>
          <w:b/>
          <w:lang w:val="id-ID"/>
        </w:rPr>
      </w:pPr>
      <w:r w:rsidRPr="00C951F9">
        <w:rPr>
          <w:rFonts w:asciiTheme="minorBidi" w:hAnsiTheme="minorBidi"/>
          <w:b/>
          <w:lang w:val="id-ID"/>
        </w:rPr>
        <w:t>Kebutuhan akan Keberadaan</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Kebutuhan akan keberadaan artinya suatu kebutuhan mendasar yang dibutuhkan oleh manusia untuk bertahan hidup dan sebagainya, seperti kebutuhan dalam mencukupi pangan sehari-hari, kebutuhan sandang dan tempat tinggal, hingga kebutuhan untuk kehidupan dimasa depan, hal ini merujuk pada kebutuhan akan keamanan dan kebutuhan fisiologis menurut Abraham Maslow (2008). Berikut adalah hasil tanggapan yang diberikan oleh responden terhadap sub variabel kebutuhan akan keberadaan (</w:t>
      </w:r>
      <w:r w:rsidRPr="00C951F9">
        <w:rPr>
          <w:rFonts w:asciiTheme="minorBidi" w:hAnsiTheme="minorBidi"/>
          <w:i/>
          <w:iCs/>
        </w:rPr>
        <w:t>existance</w:t>
      </w:r>
      <w:r w:rsidRPr="00C951F9">
        <w:rPr>
          <w:rFonts w:asciiTheme="minorBidi" w:hAnsiTheme="minorBidi"/>
        </w:rPr>
        <w:t>):</w:t>
      </w:r>
    </w:p>
    <w:p w:rsidR="00C951F9" w:rsidRPr="00C951F9" w:rsidRDefault="00C951F9" w:rsidP="008E1E3B">
      <w:pPr>
        <w:spacing w:line="240" w:lineRule="auto"/>
        <w:ind w:firstLine="284"/>
        <w:rPr>
          <w:rFonts w:asciiTheme="minorBidi" w:hAnsiTheme="minorBidi"/>
          <w:b/>
          <w:bCs/>
        </w:rPr>
      </w:pPr>
      <w:r w:rsidRPr="00C951F9">
        <w:rPr>
          <w:rFonts w:asciiTheme="minorBidi" w:hAnsiTheme="minorBidi"/>
          <w:b/>
          <w:bCs/>
        </w:rPr>
        <w:t>Tabel 1. Distribusi Data Kebutuhan akan Keberadaan (</w:t>
      </w:r>
      <w:r w:rsidRPr="00C951F9">
        <w:rPr>
          <w:rFonts w:asciiTheme="minorBidi" w:hAnsiTheme="minorBidi"/>
          <w:b/>
          <w:bCs/>
          <w:i/>
          <w:iCs/>
        </w:rPr>
        <w:t>existance</w:t>
      </w:r>
      <w:r w:rsidRPr="00C951F9">
        <w:rPr>
          <w:rFonts w:asciiTheme="minorBidi" w:hAnsiTheme="minorBidi"/>
          <w:b/>
          <w:bCs/>
        </w:rPr>
        <w:t>)</w:t>
      </w:r>
    </w:p>
    <w:tbl>
      <w:tblPr>
        <w:tblStyle w:val="TableGrid"/>
        <w:tblW w:w="790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1132"/>
        <w:gridCol w:w="709"/>
        <w:gridCol w:w="851"/>
        <w:gridCol w:w="708"/>
        <w:gridCol w:w="842"/>
        <w:gridCol w:w="576"/>
        <w:gridCol w:w="680"/>
        <w:gridCol w:w="454"/>
        <w:gridCol w:w="113"/>
        <w:gridCol w:w="567"/>
        <w:gridCol w:w="454"/>
        <w:gridCol w:w="113"/>
      </w:tblGrid>
      <w:tr w:rsidR="00C951F9" w:rsidRPr="008E1E3B" w:rsidTr="00C951F9">
        <w:trPr>
          <w:gridAfter w:val="1"/>
          <w:wAfter w:w="113" w:type="dxa"/>
          <w:jc w:val="center"/>
        </w:trPr>
        <w:tc>
          <w:tcPr>
            <w:tcW w:w="70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No</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Setuju (5)</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Setuju (4)</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Ragu-ragu (3)</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1134" w:type="dxa"/>
            <w:gridSpan w:val="2"/>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Tidak Setuju (2)</w:t>
            </w:r>
          </w:p>
        </w:tc>
        <w:tc>
          <w:tcPr>
            <w:tcW w:w="1134" w:type="dxa"/>
            <w:gridSpan w:val="3"/>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Tidak Setuju (1)</w:t>
            </w:r>
          </w:p>
        </w:tc>
      </w:tr>
      <w:tr w:rsidR="00C951F9" w:rsidRPr="008E1E3B" w:rsidTr="00C951F9">
        <w:trPr>
          <w:jc w:val="center"/>
        </w:trPr>
        <w:tc>
          <w:tcPr>
            <w:tcW w:w="70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18</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25</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45</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57</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9</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12</w:t>
            </w:r>
          </w:p>
        </w:tc>
        <w:tc>
          <w:tcPr>
            <w:tcW w:w="680"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bl>
    <w:p w:rsidR="00C951F9" w:rsidRPr="00C951F9" w:rsidRDefault="00C951F9" w:rsidP="008E1E3B">
      <w:pPr>
        <w:spacing w:line="240" w:lineRule="auto"/>
        <w:ind w:left="0" w:firstLine="0"/>
        <w:rPr>
          <w:rFonts w:asciiTheme="minorBidi" w:hAnsiTheme="minorBidi"/>
        </w:rPr>
      </w:pPr>
      <w:r w:rsidRPr="00C951F9">
        <w:rPr>
          <w:rFonts w:asciiTheme="minorBidi" w:hAnsiTheme="minorBidi"/>
        </w:rPr>
        <w:t>Sumber: Data Primer yang di Olah, 2020</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Berdasarkan hasil dari dimasa tabel 4.7 di atas menunjukkan bahwa sebagian besar dari responden memberikan jawaban atau tanggapan “Setuju” terhadap item pernyataan dari motivasi kebutuhan akan keberadaan (</w:t>
      </w:r>
      <w:r w:rsidRPr="00C951F9">
        <w:rPr>
          <w:rFonts w:asciiTheme="minorBidi" w:hAnsiTheme="minorBidi"/>
          <w:i/>
          <w:iCs/>
        </w:rPr>
        <w:t>existance</w:t>
      </w:r>
      <w:r w:rsidRPr="00C951F9">
        <w:rPr>
          <w:rFonts w:asciiTheme="minorBidi" w:hAnsiTheme="minorBidi"/>
        </w:rPr>
        <w:t>).</w:t>
      </w:r>
    </w:p>
    <w:p w:rsidR="00C951F9" w:rsidRPr="00C951F9" w:rsidRDefault="00C951F9" w:rsidP="008E1E3B">
      <w:pPr>
        <w:pStyle w:val="ListParagraph"/>
        <w:numPr>
          <w:ilvl w:val="0"/>
          <w:numId w:val="2"/>
        </w:numPr>
        <w:spacing w:after="0" w:line="240" w:lineRule="auto"/>
        <w:ind w:left="567" w:hanging="567"/>
        <w:jc w:val="both"/>
        <w:rPr>
          <w:rFonts w:asciiTheme="minorBidi" w:hAnsiTheme="minorBidi"/>
          <w:b/>
          <w:lang w:val="id-ID"/>
        </w:rPr>
      </w:pPr>
      <w:r w:rsidRPr="00C951F9">
        <w:rPr>
          <w:rFonts w:asciiTheme="minorBidi" w:hAnsiTheme="minorBidi"/>
          <w:b/>
          <w:lang w:val="id-ID"/>
        </w:rPr>
        <w:t>Kebutuhan akan Keterkaitan</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Kebutuhan akan keterkaitan merupakan hasrat atau keinginan yang dimiliki oleh seseorang untuk memelihara suatu hubungan atas</w:t>
      </w:r>
      <w:r w:rsidRPr="00C951F9">
        <w:rPr>
          <w:rFonts w:asciiTheme="minorBidi" w:hAnsiTheme="minorBidi"/>
          <w:color w:val="FF0000"/>
        </w:rPr>
        <w:t xml:space="preserve"> </w:t>
      </w:r>
      <w:r w:rsidRPr="00C951F9">
        <w:rPr>
          <w:rFonts w:asciiTheme="minorBidi" w:hAnsiTheme="minorBidi"/>
        </w:rPr>
        <w:t>pribadi yang bermanfaat, keinginan sosial dan status yang menuntut terjadinya suatu interaksi dengan orang lain, hal ini segaris dengan kebutuhan sosial yang dijelaskan oleh Maslow dalam Robbins and Judge (2008). Berikut adalah hasil tanggapan yang diberikan oleh responden terhadap sub variabel kebutuhan akan keterkaitan (</w:t>
      </w:r>
      <w:r w:rsidRPr="00C951F9">
        <w:rPr>
          <w:rFonts w:asciiTheme="minorBidi" w:hAnsiTheme="minorBidi"/>
          <w:i/>
          <w:iCs/>
        </w:rPr>
        <w:t>relatedness</w:t>
      </w:r>
      <w:r w:rsidRPr="00C951F9">
        <w:rPr>
          <w:rFonts w:asciiTheme="minorBidi" w:hAnsiTheme="minorBidi"/>
        </w:rPr>
        <w:t>) yang disajikan pada table 2:</w:t>
      </w: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left="142"/>
        <w:jc w:val="center"/>
        <w:rPr>
          <w:rFonts w:asciiTheme="minorBidi" w:hAnsiTheme="minorBidi"/>
          <w:b/>
          <w:bCs/>
        </w:rPr>
      </w:pPr>
      <w:r w:rsidRPr="00C951F9">
        <w:rPr>
          <w:rFonts w:asciiTheme="minorBidi" w:hAnsiTheme="minorBidi"/>
          <w:b/>
          <w:bCs/>
        </w:rPr>
        <w:t>Tabel 2. Distribusi Data Kebutuhan akan Keterkaitan (</w:t>
      </w:r>
      <w:r w:rsidRPr="00C951F9">
        <w:rPr>
          <w:rFonts w:asciiTheme="minorBidi" w:hAnsiTheme="minorBidi"/>
          <w:b/>
          <w:bCs/>
          <w:i/>
          <w:iCs/>
        </w:rPr>
        <w:t>relatedness</w:t>
      </w:r>
      <w:r w:rsidRPr="00C951F9">
        <w:rPr>
          <w:rFonts w:asciiTheme="minorBidi" w:hAnsiTheme="minorBidi"/>
          <w:b/>
          <w:bCs/>
        </w:rPr>
        <w:t>)</w:t>
      </w:r>
    </w:p>
    <w:tbl>
      <w:tblPr>
        <w:tblStyle w:val="TableGrid"/>
        <w:tblW w:w="79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1132"/>
        <w:gridCol w:w="709"/>
        <w:gridCol w:w="851"/>
        <w:gridCol w:w="708"/>
        <w:gridCol w:w="842"/>
        <w:gridCol w:w="576"/>
        <w:gridCol w:w="680"/>
        <w:gridCol w:w="454"/>
        <w:gridCol w:w="113"/>
        <w:gridCol w:w="567"/>
        <w:gridCol w:w="454"/>
        <w:gridCol w:w="113"/>
      </w:tblGrid>
      <w:tr w:rsidR="00C951F9" w:rsidRPr="008E1E3B" w:rsidTr="008E1E3B">
        <w:trPr>
          <w:gridAfter w:val="1"/>
          <w:wAfter w:w="113" w:type="dxa"/>
        </w:trPr>
        <w:tc>
          <w:tcPr>
            <w:tcW w:w="70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No</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Setuju (5)</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Setuju (4)</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Ragu-ragu (3)</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1134" w:type="dxa"/>
            <w:gridSpan w:val="2"/>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Tidak Setuju (2)</w:t>
            </w:r>
          </w:p>
        </w:tc>
        <w:tc>
          <w:tcPr>
            <w:tcW w:w="1134" w:type="dxa"/>
            <w:gridSpan w:val="3"/>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Tidak Setuju (1)</w:t>
            </w:r>
          </w:p>
        </w:tc>
      </w:tr>
      <w:tr w:rsidR="00C951F9" w:rsidRPr="008E1E3B" w:rsidTr="008E1E3B">
        <w:tc>
          <w:tcPr>
            <w:tcW w:w="70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16</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23</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46</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64</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10</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13</w:t>
            </w:r>
          </w:p>
        </w:tc>
        <w:tc>
          <w:tcPr>
            <w:tcW w:w="680"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bl>
    <w:p w:rsidR="00C951F9" w:rsidRPr="00C951F9" w:rsidRDefault="00C951F9" w:rsidP="008E1E3B">
      <w:pPr>
        <w:spacing w:line="240" w:lineRule="auto"/>
        <w:ind w:left="0" w:firstLine="0"/>
        <w:rPr>
          <w:rFonts w:asciiTheme="minorBidi" w:hAnsiTheme="minorBidi"/>
          <w:i/>
          <w:iCs/>
        </w:rPr>
      </w:pPr>
      <w:r w:rsidRPr="00C951F9">
        <w:rPr>
          <w:rFonts w:asciiTheme="minorBidi" w:hAnsiTheme="minorBidi"/>
          <w:i/>
          <w:iCs/>
        </w:rPr>
        <w:t>Sumber: Data primer yang di Olah, 2020</w:t>
      </w:r>
    </w:p>
    <w:p w:rsidR="00C951F9" w:rsidRPr="00C951F9" w:rsidRDefault="00C951F9" w:rsidP="008E1E3B">
      <w:pPr>
        <w:spacing w:line="240" w:lineRule="auto"/>
        <w:ind w:left="0" w:firstLine="567"/>
        <w:rPr>
          <w:rFonts w:asciiTheme="minorBidi" w:hAnsiTheme="minorBidi"/>
          <w:b/>
        </w:rPr>
      </w:pPr>
      <w:r w:rsidRPr="00C951F9">
        <w:rPr>
          <w:rFonts w:asciiTheme="minorBidi" w:hAnsiTheme="minorBidi"/>
        </w:rPr>
        <w:t>Tabel 2 menjelaskan bahwa distribusi jawaban tentang sub variabel kebutuhan akan keterkaitan dari responden memberikan tanggapan dengan sebagian besar jawaban adalah “Setuju”, hal ini menunjukkan bahwa responden menganggap sub variabel kebutuhan akan keterkaitan adalah hal yang penting untuk dilaksanakan.</w:t>
      </w:r>
    </w:p>
    <w:p w:rsidR="00C951F9" w:rsidRPr="00C951F9" w:rsidRDefault="00C951F9" w:rsidP="008E1E3B">
      <w:pPr>
        <w:pStyle w:val="ListParagraph"/>
        <w:numPr>
          <w:ilvl w:val="0"/>
          <w:numId w:val="2"/>
        </w:numPr>
        <w:spacing w:after="0" w:line="240" w:lineRule="auto"/>
        <w:ind w:left="567" w:hanging="567"/>
        <w:jc w:val="both"/>
        <w:rPr>
          <w:rFonts w:asciiTheme="minorBidi" w:hAnsiTheme="minorBidi"/>
          <w:b/>
          <w:lang w:val="id-ID"/>
        </w:rPr>
      </w:pPr>
      <w:r w:rsidRPr="00C951F9">
        <w:rPr>
          <w:rFonts w:asciiTheme="minorBidi" w:hAnsiTheme="minorBidi"/>
          <w:b/>
          <w:lang w:val="id-ID"/>
        </w:rPr>
        <w:t>Kebutuhan akan Pertumbuhan</w:t>
      </w:r>
    </w:p>
    <w:p w:rsidR="00C951F9" w:rsidRDefault="00C951F9" w:rsidP="008E1E3B">
      <w:pPr>
        <w:spacing w:line="240" w:lineRule="auto"/>
        <w:ind w:left="0" w:firstLine="567"/>
        <w:rPr>
          <w:rFonts w:asciiTheme="minorBidi" w:hAnsiTheme="minorBidi"/>
        </w:rPr>
      </w:pPr>
      <w:r w:rsidRPr="00C951F9">
        <w:rPr>
          <w:rFonts w:asciiTheme="minorBidi" w:hAnsiTheme="minorBidi"/>
        </w:rPr>
        <w:t>Kebutuhan akan pertumbuhan merupakan suatu hasrat atau keinginan intrinsik yang muncul dalam diri seseorang untuk perkembangan pribadi yang mencakup komponen aktualisasi diri dari teori Abraham Maslow dalam Robbins and Judge (2008).</w:t>
      </w:r>
    </w:p>
    <w:p w:rsidR="008E1E3B" w:rsidRDefault="008E1E3B" w:rsidP="008E1E3B">
      <w:pPr>
        <w:spacing w:line="240" w:lineRule="auto"/>
        <w:ind w:left="0" w:firstLine="567"/>
        <w:rPr>
          <w:rFonts w:asciiTheme="minorBidi" w:hAnsiTheme="minorBidi"/>
        </w:rPr>
      </w:pPr>
    </w:p>
    <w:p w:rsidR="008E1E3B" w:rsidRDefault="008E1E3B" w:rsidP="008E1E3B">
      <w:pPr>
        <w:spacing w:line="240" w:lineRule="auto"/>
        <w:ind w:left="0" w:firstLine="567"/>
        <w:rPr>
          <w:rFonts w:asciiTheme="minorBidi" w:hAnsiTheme="minorBidi"/>
        </w:rPr>
      </w:pPr>
    </w:p>
    <w:p w:rsidR="008E1E3B" w:rsidRDefault="008E1E3B" w:rsidP="008E1E3B">
      <w:pPr>
        <w:spacing w:line="240" w:lineRule="auto"/>
        <w:ind w:left="0" w:firstLine="567"/>
        <w:rPr>
          <w:rFonts w:asciiTheme="minorBidi" w:hAnsiTheme="minorBidi"/>
        </w:rPr>
      </w:pPr>
    </w:p>
    <w:p w:rsidR="008E1E3B" w:rsidRPr="008E1E3B" w:rsidRDefault="008E1E3B" w:rsidP="008E1E3B">
      <w:pPr>
        <w:spacing w:line="240" w:lineRule="auto"/>
        <w:ind w:left="0" w:firstLine="567"/>
        <w:rPr>
          <w:rFonts w:asciiTheme="minorBidi" w:hAnsiTheme="minorBidi"/>
        </w:rPr>
      </w:pPr>
    </w:p>
    <w:p w:rsidR="00C951F9" w:rsidRPr="00C951F9" w:rsidRDefault="00C951F9" w:rsidP="008E1E3B">
      <w:pPr>
        <w:spacing w:line="240" w:lineRule="auto"/>
        <w:rPr>
          <w:rFonts w:asciiTheme="minorBidi" w:hAnsiTheme="minorBidi"/>
          <w:b/>
          <w:bCs/>
        </w:rPr>
      </w:pPr>
      <w:r w:rsidRPr="00C951F9">
        <w:rPr>
          <w:rFonts w:asciiTheme="minorBidi" w:hAnsiTheme="minorBidi"/>
          <w:b/>
          <w:bCs/>
        </w:rPr>
        <w:t>Tabel 3. Distribusi Jawaban Kebutuhan akan Pertumbuhan (</w:t>
      </w:r>
      <w:r w:rsidRPr="00C951F9">
        <w:rPr>
          <w:rFonts w:asciiTheme="minorBidi" w:eastAsia="Times New Roman" w:hAnsiTheme="minorBidi"/>
          <w:b/>
          <w:bCs/>
          <w:i/>
          <w:iCs/>
        </w:rPr>
        <w:t>growth</w:t>
      </w:r>
      <w:r w:rsidRPr="00C951F9">
        <w:rPr>
          <w:rFonts w:asciiTheme="minorBidi" w:hAnsiTheme="minorBidi"/>
          <w:b/>
          <w:bCs/>
        </w:rPr>
        <w:t>)</w:t>
      </w:r>
    </w:p>
    <w:tbl>
      <w:tblPr>
        <w:tblStyle w:val="TableGrid"/>
        <w:tblW w:w="806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1130"/>
        <w:gridCol w:w="709"/>
        <w:gridCol w:w="850"/>
        <w:gridCol w:w="708"/>
        <w:gridCol w:w="841"/>
        <w:gridCol w:w="694"/>
        <w:gridCol w:w="572"/>
        <w:gridCol w:w="567"/>
        <w:gridCol w:w="713"/>
        <w:gridCol w:w="421"/>
        <w:gridCol w:w="151"/>
      </w:tblGrid>
      <w:tr w:rsidR="00C951F9" w:rsidRPr="008E1E3B" w:rsidTr="00C951F9">
        <w:trPr>
          <w:gridAfter w:val="1"/>
          <w:wAfter w:w="151" w:type="dxa"/>
          <w:jc w:val="center"/>
        </w:trPr>
        <w:tc>
          <w:tcPr>
            <w:tcW w:w="705"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No</w:t>
            </w:r>
          </w:p>
        </w:tc>
        <w:tc>
          <w:tcPr>
            <w:tcW w:w="1130"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Sangat Setuju (5)</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w:t>
            </w:r>
          </w:p>
        </w:tc>
        <w:tc>
          <w:tcPr>
            <w:tcW w:w="850"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Setuju (4)</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w:t>
            </w:r>
          </w:p>
        </w:tc>
        <w:tc>
          <w:tcPr>
            <w:tcW w:w="84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Ragu-ragu (3)</w:t>
            </w:r>
          </w:p>
        </w:tc>
        <w:tc>
          <w:tcPr>
            <w:tcW w:w="694"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w:t>
            </w:r>
          </w:p>
        </w:tc>
        <w:tc>
          <w:tcPr>
            <w:tcW w:w="1139" w:type="dxa"/>
            <w:gridSpan w:val="2"/>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Tidak Setuju (2)</w:t>
            </w:r>
          </w:p>
        </w:tc>
        <w:tc>
          <w:tcPr>
            <w:tcW w:w="1134" w:type="dxa"/>
            <w:gridSpan w:val="2"/>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b/>
                <w:bCs/>
                <w:sz w:val="20"/>
                <w:szCs w:val="20"/>
              </w:rPr>
            </w:pPr>
            <w:r w:rsidRPr="008E1E3B">
              <w:rPr>
                <w:rFonts w:asciiTheme="minorBidi" w:hAnsiTheme="minorBidi"/>
                <w:b/>
                <w:bCs/>
                <w:sz w:val="20"/>
                <w:szCs w:val="20"/>
              </w:rPr>
              <w:t>Sangat Tidak Setuju (1)</w:t>
            </w:r>
          </w:p>
        </w:tc>
      </w:tr>
      <w:tr w:rsidR="00C951F9" w:rsidRPr="008E1E3B" w:rsidTr="00C951F9">
        <w:trPr>
          <w:jc w:val="center"/>
        </w:trPr>
        <w:tc>
          <w:tcPr>
            <w:tcW w:w="705"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0"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17</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23</w:t>
            </w:r>
          </w:p>
        </w:tc>
        <w:tc>
          <w:tcPr>
            <w:tcW w:w="850"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46</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65</w:t>
            </w:r>
          </w:p>
        </w:tc>
        <w:tc>
          <w:tcPr>
            <w:tcW w:w="84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9</w:t>
            </w:r>
          </w:p>
        </w:tc>
        <w:tc>
          <w:tcPr>
            <w:tcW w:w="694"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13</w:t>
            </w:r>
          </w:p>
        </w:tc>
        <w:tc>
          <w:tcPr>
            <w:tcW w:w="572"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713"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72"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bl>
    <w:p w:rsidR="00C951F9" w:rsidRPr="00C951F9" w:rsidRDefault="00C951F9" w:rsidP="008E1E3B">
      <w:pPr>
        <w:spacing w:line="240" w:lineRule="auto"/>
        <w:ind w:left="0" w:firstLine="0"/>
        <w:rPr>
          <w:rFonts w:asciiTheme="minorBidi" w:hAnsiTheme="minorBidi"/>
          <w:i/>
          <w:iCs/>
        </w:rPr>
      </w:pPr>
      <w:r w:rsidRPr="00C951F9">
        <w:rPr>
          <w:rFonts w:asciiTheme="minorBidi" w:hAnsiTheme="minorBidi"/>
          <w:i/>
          <w:iCs/>
        </w:rPr>
        <w:t>Sumber: Data primer yang di Olah, 2020</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Distribusi data pada tabel 3 menunjukkan bahwa sebagian besar jawaban yang diberikan oleh responden adalah tanggapan “Setuju”. Hal ini menjelaskan bahwa responden menganggap sub variabel kebutuhan akan pertumbuhan adalah hal yang penting untuk dilakukan.</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Sohana Ahmed (2016) memaparkan bahwa motivasi merupakan sebuah ekspresi kinerja atau niat yang dapat diimplementasikan pada memindahkan, melanjutkan, atau mendorong suatu tindakan dalam menyelesaikan tugas dalam mencapai sesuatu yang diinginkan, oleh karena itu motivasi merupakan salah satu faktor yang harus dimiliki oleh petani dalam mewujudkan penerapan pertanian organik yang ada di Desa Junrejo.</w:t>
      </w:r>
    </w:p>
    <w:p w:rsidR="00C951F9" w:rsidRPr="00C951F9" w:rsidRDefault="00C951F9" w:rsidP="008E1E3B">
      <w:pPr>
        <w:spacing w:line="240" w:lineRule="auto"/>
        <w:rPr>
          <w:rFonts w:asciiTheme="minorBidi" w:hAnsiTheme="minorBidi"/>
          <w:b/>
        </w:rPr>
      </w:pPr>
    </w:p>
    <w:p w:rsidR="00C951F9" w:rsidRPr="00C951F9" w:rsidRDefault="00C951F9" w:rsidP="008E1E3B">
      <w:pPr>
        <w:pStyle w:val="ListParagraph"/>
        <w:numPr>
          <w:ilvl w:val="0"/>
          <w:numId w:val="1"/>
        </w:numPr>
        <w:spacing w:after="0" w:line="240" w:lineRule="auto"/>
        <w:ind w:left="567" w:hanging="567"/>
        <w:jc w:val="both"/>
        <w:rPr>
          <w:rFonts w:asciiTheme="minorBidi" w:hAnsiTheme="minorBidi"/>
          <w:b/>
          <w:lang w:val="id-ID"/>
        </w:rPr>
      </w:pPr>
      <w:r w:rsidRPr="00C951F9">
        <w:rPr>
          <w:rFonts w:asciiTheme="minorBidi" w:hAnsiTheme="minorBidi"/>
          <w:b/>
          <w:lang w:val="id-ID"/>
        </w:rPr>
        <w:t>Intensitas Penyuluhan</w:t>
      </w:r>
    </w:p>
    <w:p w:rsidR="00C951F9" w:rsidRP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rPr>
        <w:t>Intensitas menurut Kamus Besar Bahasa Indonesia merupakan keadaan tingkatan atau ukuran intensnya, dengan kata lain yaitu suatu ukuran kuantitatif dari penginderaan untuk mengukur ukuran fisik dari energi.</w:t>
      </w:r>
    </w:p>
    <w:p w:rsidR="00C951F9" w:rsidRP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rPr>
        <w:t xml:space="preserve">Berikut ini tabel 4. </w:t>
      </w:r>
      <w:proofErr w:type="gramStart"/>
      <w:r w:rsidRPr="00C951F9">
        <w:rPr>
          <w:rFonts w:asciiTheme="minorBidi" w:hAnsiTheme="minorBidi"/>
        </w:rPr>
        <w:t>merupakan</w:t>
      </w:r>
      <w:proofErr w:type="gramEnd"/>
      <w:r w:rsidRPr="00C951F9">
        <w:rPr>
          <w:rFonts w:asciiTheme="minorBidi" w:hAnsiTheme="minorBidi"/>
        </w:rPr>
        <w:t xml:space="preserve"> hasil tanggapan responden terhadap variabel intensitas penyuluhan:</w:t>
      </w:r>
    </w:p>
    <w:p w:rsidR="00C951F9" w:rsidRPr="00C951F9" w:rsidRDefault="00C951F9" w:rsidP="008E1E3B">
      <w:pPr>
        <w:spacing w:line="240" w:lineRule="auto"/>
        <w:ind w:firstLine="567"/>
        <w:rPr>
          <w:rFonts w:asciiTheme="minorBidi" w:hAnsiTheme="minorBidi"/>
          <w:b/>
          <w:bCs/>
        </w:rPr>
      </w:pPr>
      <w:r w:rsidRPr="00C951F9">
        <w:rPr>
          <w:rFonts w:asciiTheme="minorBidi" w:hAnsiTheme="minorBidi"/>
          <w:b/>
          <w:bCs/>
        </w:rPr>
        <w:t>Tabel 4. Distribusi Data Intensitas Penyuluhan</w:t>
      </w:r>
    </w:p>
    <w:tbl>
      <w:tblPr>
        <w:tblStyle w:val="TableGrid"/>
        <w:tblW w:w="779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1132"/>
        <w:gridCol w:w="709"/>
        <w:gridCol w:w="851"/>
        <w:gridCol w:w="708"/>
        <w:gridCol w:w="842"/>
        <w:gridCol w:w="576"/>
        <w:gridCol w:w="567"/>
        <w:gridCol w:w="567"/>
        <w:gridCol w:w="567"/>
        <w:gridCol w:w="567"/>
      </w:tblGrid>
      <w:tr w:rsidR="00C951F9" w:rsidRPr="008E1E3B" w:rsidTr="00C951F9">
        <w:trPr>
          <w:jc w:val="center"/>
        </w:trPr>
        <w:tc>
          <w:tcPr>
            <w:tcW w:w="70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No</w:t>
            </w:r>
          </w:p>
        </w:tc>
        <w:tc>
          <w:tcPr>
            <w:tcW w:w="113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Setuju (5)</w:t>
            </w:r>
          </w:p>
        </w:tc>
        <w:tc>
          <w:tcPr>
            <w:tcW w:w="709"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51"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Setuju (4)</w:t>
            </w:r>
          </w:p>
        </w:tc>
        <w:tc>
          <w:tcPr>
            <w:tcW w:w="708"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4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Ragu-ragu (3)</w:t>
            </w:r>
          </w:p>
        </w:tc>
        <w:tc>
          <w:tcPr>
            <w:tcW w:w="57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1134"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Tidak Setuju (2)</w:t>
            </w:r>
          </w:p>
        </w:tc>
        <w:tc>
          <w:tcPr>
            <w:tcW w:w="1134"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Tidak Setuju (1)</w:t>
            </w:r>
          </w:p>
        </w:tc>
      </w:tr>
      <w:tr w:rsidR="00C951F9" w:rsidRPr="008E1E3B" w:rsidTr="00C951F9">
        <w:trPr>
          <w:jc w:val="center"/>
        </w:trPr>
        <w:tc>
          <w:tcPr>
            <w:tcW w:w="706"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p>
        </w:tc>
        <w:tc>
          <w:tcPr>
            <w:tcW w:w="7086" w:type="dxa"/>
            <w:gridSpan w:val="10"/>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Perencanaan Penyuluhan</w:t>
            </w:r>
          </w:p>
        </w:tc>
      </w:tr>
      <w:tr w:rsidR="00C951F9" w:rsidRPr="008E1E3B" w:rsidTr="00C951F9">
        <w:trPr>
          <w:jc w:val="center"/>
        </w:trPr>
        <w:tc>
          <w:tcPr>
            <w:tcW w:w="70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32</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43</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33</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46</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8</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11</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p>
        </w:tc>
      </w:tr>
      <w:tr w:rsidR="00C951F9" w:rsidRPr="008E1E3B" w:rsidTr="00C951F9">
        <w:trPr>
          <w:jc w:val="center"/>
        </w:trPr>
        <w:tc>
          <w:tcPr>
            <w:tcW w:w="7792" w:type="dxa"/>
            <w:gridSpan w:val="11"/>
            <w:tcBorders>
              <w:top w:val="single" w:sz="4" w:space="0" w:color="auto"/>
              <w:bottom w:val="single" w:sz="4" w:space="0" w:color="auto"/>
            </w:tcBorders>
          </w:tcPr>
          <w:p w:rsidR="00C951F9" w:rsidRPr="008E1E3B" w:rsidRDefault="00C951F9" w:rsidP="008E1E3B">
            <w:pPr>
              <w:pStyle w:val="ListParagraph"/>
              <w:spacing w:line="240" w:lineRule="auto"/>
              <w:ind w:left="743"/>
              <w:jc w:val="both"/>
              <w:rPr>
                <w:rFonts w:asciiTheme="minorBidi" w:hAnsiTheme="minorBidi"/>
                <w:sz w:val="20"/>
                <w:szCs w:val="20"/>
              </w:rPr>
            </w:pPr>
            <w:r w:rsidRPr="008E1E3B">
              <w:rPr>
                <w:rFonts w:asciiTheme="minorBidi" w:hAnsiTheme="minorBidi"/>
                <w:sz w:val="20"/>
                <w:szCs w:val="20"/>
              </w:rPr>
              <w:t>Pelaksanaan Penyuluhan</w:t>
            </w:r>
          </w:p>
        </w:tc>
      </w:tr>
      <w:tr w:rsidR="00C951F9" w:rsidRPr="008E1E3B" w:rsidTr="00C951F9">
        <w:trPr>
          <w:jc w:val="center"/>
        </w:trPr>
        <w:tc>
          <w:tcPr>
            <w:tcW w:w="70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29</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40</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29</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40</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14</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19</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p>
        </w:tc>
      </w:tr>
    </w:tbl>
    <w:p w:rsidR="00C951F9" w:rsidRPr="00C951F9" w:rsidRDefault="00C951F9" w:rsidP="008E1E3B">
      <w:pPr>
        <w:spacing w:line="240" w:lineRule="auto"/>
        <w:ind w:left="0" w:firstLine="567"/>
        <w:rPr>
          <w:rFonts w:asciiTheme="minorBidi" w:hAnsiTheme="minorBidi"/>
          <w:i/>
          <w:iCs/>
        </w:rPr>
      </w:pPr>
      <w:r w:rsidRPr="00C951F9">
        <w:rPr>
          <w:rFonts w:asciiTheme="minorBidi" w:hAnsiTheme="minorBidi"/>
          <w:i/>
          <w:iCs/>
        </w:rPr>
        <w:t>Sumber: Data Primer yang di Olah, 2020</w:t>
      </w:r>
    </w:p>
    <w:p w:rsidR="00C951F9" w:rsidRP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rPr>
        <w:t xml:space="preserve">Dari tabel 4. </w:t>
      </w:r>
      <w:proofErr w:type="gramStart"/>
      <w:r w:rsidRPr="00C951F9">
        <w:rPr>
          <w:rFonts w:asciiTheme="minorBidi" w:hAnsiTheme="minorBidi"/>
        </w:rPr>
        <w:t>menjelaskan</w:t>
      </w:r>
      <w:proofErr w:type="gramEnd"/>
      <w:r w:rsidRPr="00C951F9">
        <w:rPr>
          <w:rFonts w:asciiTheme="minorBidi" w:hAnsiTheme="minorBidi"/>
        </w:rPr>
        <w:t xml:space="preserve"> bahwa sebagian besar dari responden memberikan tanggapan “Setuju” terhadap item pertanyaan tentang Intensitas Penyuluhan. Hal ini menunjukkan responden penelitian menilai </w:t>
      </w:r>
      <w:proofErr w:type="gramStart"/>
      <w:r w:rsidRPr="00C951F9">
        <w:rPr>
          <w:rFonts w:asciiTheme="minorBidi" w:hAnsiTheme="minorBidi"/>
        </w:rPr>
        <w:t>bahwa  Intensitas</w:t>
      </w:r>
      <w:proofErr w:type="gramEnd"/>
      <w:r w:rsidRPr="00C951F9">
        <w:rPr>
          <w:rFonts w:asciiTheme="minorBidi" w:hAnsiTheme="minorBidi"/>
        </w:rPr>
        <w:t xml:space="preserve"> Penyuluhan merupakan hal penting yang harus dilakukan. </w:t>
      </w:r>
    </w:p>
    <w:p w:rsidR="00C951F9" w:rsidRP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rPr>
        <w:t>Intensitas merupakan suatu upaya yang dilakukan secara maksimal untuk mencapai sebuah tujuan (James Steele, 2017), dengan demikian Intensitas Penyuluhan adalah pengukuran yang dilakukan untuk melihat seberapa sering upaya yang dilakukan dalam melaksanakan penyuluhan untuk mencapai suatu tujuan yang diinginkan. Njabulo Ntshangase (2018) menyatakan bahwa Intensitas layanan penyuluhan sangat penting dalam menentukan tingkat adopsi yang dimiliki oleh sasaran, Sapari Endah (2012) juga menyatakan bahwa intensitas penyuluhan mampu mempengaruhi psikologi seseorang dalam menerapkan informasi yang telah didapatkan melalui stimulasi yang tepat, sehingga dapat disimpulkan bahwa Intensitas Penyuluhan sangat penting dilakukan untuk mempengaruhi petani dalam menerapkan pertanian organik sayuran oleh petani di Desa Junrejo, Kota Batu.</w:t>
      </w:r>
    </w:p>
    <w:p w:rsidR="00C951F9" w:rsidRPr="00C951F9" w:rsidRDefault="00C951F9" w:rsidP="008E1E3B">
      <w:pPr>
        <w:pStyle w:val="ListParagraph"/>
        <w:numPr>
          <w:ilvl w:val="0"/>
          <w:numId w:val="1"/>
        </w:numPr>
        <w:spacing w:after="0" w:line="240" w:lineRule="auto"/>
        <w:ind w:left="567" w:hanging="567"/>
        <w:jc w:val="both"/>
        <w:rPr>
          <w:rFonts w:asciiTheme="minorBidi" w:hAnsiTheme="minorBidi"/>
          <w:b/>
          <w:lang w:val="id-ID"/>
        </w:rPr>
      </w:pPr>
      <w:r w:rsidRPr="00C951F9">
        <w:rPr>
          <w:rFonts w:asciiTheme="minorBidi" w:hAnsiTheme="minorBidi"/>
          <w:b/>
          <w:lang w:val="id-ID"/>
        </w:rPr>
        <w:t>Peluang Pasar</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Richard Daft (2003) menjelaskan bahwa peluang pasar merupakan sebuah karakteristik dari lingkungan eksternal yang memiliki potensi untuk membantu meraih, bahkan dapat melampaui sasaran strateginya. Fred R David (2005) juga memaparkan bahwa peluang pasar merupakan situasi penting yang dapat menguntungkan dalam suatu lingkungan usaha, situasi tersebut dapat berupa perubahan perilaku oleh konsumen, maupun faktor eksternal yang lain, seperti perubahan konsumen yang lebih memilih produk sayur yang lebih menyehatkan dibandingkan dengan produk sayur yang telah terpapar residu bahan kimia.</w:t>
      </w:r>
    </w:p>
    <w:p w:rsidR="00C951F9" w:rsidRPr="00C951F9" w:rsidRDefault="00C951F9" w:rsidP="008E1E3B">
      <w:pPr>
        <w:pStyle w:val="ListParagraph"/>
        <w:spacing w:after="0" w:line="240" w:lineRule="auto"/>
        <w:ind w:left="0" w:firstLine="567"/>
        <w:jc w:val="both"/>
        <w:rPr>
          <w:rFonts w:asciiTheme="minorBidi" w:hAnsiTheme="minorBidi"/>
          <w:lang w:val="id-ID"/>
        </w:rPr>
      </w:pPr>
    </w:p>
    <w:p w:rsidR="00C951F9" w:rsidRPr="00C951F9" w:rsidRDefault="00C951F9" w:rsidP="008E1E3B">
      <w:pPr>
        <w:pStyle w:val="ListParagraph"/>
        <w:spacing w:after="0" w:line="240" w:lineRule="auto"/>
        <w:ind w:left="0" w:firstLine="567"/>
        <w:jc w:val="both"/>
        <w:rPr>
          <w:rFonts w:asciiTheme="minorBidi" w:hAnsiTheme="minorBidi"/>
          <w:lang w:val="id-ID"/>
        </w:rPr>
      </w:pPr>
      <w:r w:rsidRPr="00C951F9">
        <w:rPr>
          <w:rFonts w:asciiTheme="minorBidi" w:hAnsiTheme="minorBidi"/>
        </w:rPr>
        <w:t xml:space="preserve">Berikut </w:t>
      </w:r>
      <w:proofErr w:type="gramStart"/>
      <w:r w:rsidRPr="00C951F9">
        <w:rPr>
          <w:rFonts w:asciiTheme="minorBidi" w:hAnsiTheme="minorBidi"/>
        </w:rPr>
        <w:t>ini  hasil</w:t>
      </w:r>
      <w:proofErr w:type="gramEnd"/>
      <w:r w:rsidRPr="00C951F9">
        <w:rPr>
          <w:rFonts w:asciiTheme="minorBidi" w:hAnsiTheme="minorBidi"/>
        </w:rPr>
        <w:t xml:space="preserve"> tanggapan yang diberikan oleh responden terhadap variabel peluang pasar</w:t>
      </w:r>
      <w:r w:rsidRPr="00C951F9">
        <w:rPr>
          <w:rFonts w:asciiTheme="minorBidi" w:hAnsiTheme="minorBidi"/>
          <w:lang w:val="id-ID"/>
        </w:rPr>
        <w:t>:</w:t>
      </w:r>
    </w:p>
    <w:p w:rsidR="00C951F9" w:rsidRPr="00C951F9" w:rsidRDefault="00C951F9" w:rsidP="008E1E3B">
      <w:pPr>
        <w:pStyle w:val="ListParagraph"/>
        <w:spacing w:after="0" w:line="240" w:lineRule="auto"/>
        <w:ind w:left="0" w:firstLine="567"/>
        <w:jc w:val="center"/>
        <w:rPr>
          <w:rFonts w:asciiTheme="minorBidi" w:hAnsiTheme="minorBidi"/>
          <w:b/>
          <w:bCs/>
        </w:rPr>
      </w:pPr>
      <w:r w:rsidRPr="00C951F9">
        <w:rPr>
          <w:rFonts w:asciiTheme="minorBidi" w:hAnsiTheme="minorBidi"/>
          <w:b/>
          <w:bCs/>
        </w:rPr>
        <w:t xml:space="preserve">Tabel </w:t>
      </w:r>
      <w:r w:rsidRPr="00C951F9">
        <w:rPr>
          <w:rFonts w:asciiTheme="minorBidi" w:hAnsiTheme="minorBidi"/>
          <w:b/>
          <w:bCs/>
          <w:lang w:val="id-ID"/>
        </w:rPr>
        <w:t>5</w:t>
      </w:r>
      <w:r w:rsidRPr="00C951F9">
        <w:rPr>
          <w:rFonts w:asciiTheme="minorBidi" w:hAnsiTheme="minorBidi"/>
          <w:b/>
          <w:bCs/>
        </w:rPr>
        <w:t>. Distribusi Data Peluang Pasar</w:t>
      </w:r>
    </w:p>
    <w:tbl>
      <w:tblPr>
        <w:tblStyle w:val="TableGrid"/>
        <w:tblW w:w="7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422"/>
        <w:gridCol w:w="1132"/>
        <w:gridCol w:w="709"/>
        <w:gridCol w:w="851"/>
        <w:gridCol w:w="708"/>
        <w:gridCol w:w="842"/>
        <w:gridCol w:w="576"/>
        <w:gridCol w:w="567"/>
        <w:gridCol w:w="567"/>
        <w:gridCol w:w="567"/>
        <w:gridCol w:w="145"/>
        <w:gridCol w:w="422"/>
      </w:tblGrid>
      <w:tr w:rsidR="00C951F9" w:rsidRPr="008E1E3B" w:rsidTr="00C951F9">
        <w:trPr>
          <w:jc w:val="center"/>
        </w:trPr>
        <w:tc>
          <w:tcPr>
            <w:tcW w:w="706"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No</w:t>
            </w:r>
          </w:p>
        </w:tc>
        <w:tc>
          <w:tcPr>
            <w:tcW w:w="113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Setuju (5)</w:t>
            </w:r>
          </w:p>
        </w:tc>
        <w:tc>
          <w:tcPr>
            <w:tcW w:w="709"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51"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Setuju (4)</w:t>
            </w:r>
          </w:p>
        </w:tc>
        <w:tc>
          <w:tcPr>
            <w:tcW w:w="708"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84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Ragu-ragu (3)</w:t>
            </w:r>
          </w:p>
        </w:tc>
        <w:tc>
          <w:tcPr>
            <w:tcW w:w="57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w:t>
            </w:r>
          </w:p>
        </w:tc>
        <w:tc>
          <w:tcPr>
            <w:tcW w:w="1134"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Tidak Setuju (2)</w:t>
            </w:r>
          </w:p>
        </w:tc>
        <w:tc>
          <w:tcPr>
            <w:tcW w:w="1134" w:type="dxa"/>
            <w:gridSpan w:val="3"/>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Sangat Tidak Setuju (1)</w:t>
            </w:r>
          </w:p>
        </w:tc>
      </w:tr>
      <w:tr w:rsidR="00C951F9" w:rsidRPr="008E1E3B" w:rsidTr="00C951F9">
        <w:trPr>
          <w:jc w:val="center"/>
        </w:trPr>
        <w:tc>
          <w:tcPr>
            <w:tcW w:w="7792" w:type="dxa"/>
            <w:gridSpan w:val="13"/>
            <w:tcBorders>
              <w:top w:val="single" w:sz="4" w:space="0" w:color="auto"/>
            </w:tcBorders>
          </w:tcPr>
          <w:p w:rsidR="00C951F9" w:rsidRPr="008E1E3B" w:rsidRDefault="00C951F9" w:rsidP="008E1E3B">
            <w:pPr>
              <w:spacing w:line="240" w:lineRule="auto"/>
              <w:ind w:left="318"/>
              <w:rPr>
                <w:rFonts w:asciiTheme="minorBidi" w:hAnsiTheme="minorBidi"/>
                <w:sz w:val="20"/>
                <w:szCs w:val="20"/>
              </w:rPr>
            </w:pPr>
            <w:r w:rsidRPr="008E1E3B">
              <w:rPr>
                <w:rFonts w:asciiTheme="minorBidi" w:hAnsiTheme="minorBidi"/>
                <w:sz w:val="20"/>
                <w:szCs w:val="20"/>
              </w:rPr>
              <w:t>Permintaan Konsumen</w:t>
            </w:r>
          </w:p>
        </w:tc>
      </w:tr>
      <w:tr w:rsidR="00C951F9" w:rsidRPr="008E1E3B" w:rsidTr="00C951F9">
        <w:trPr>
          <w:jc w:val="center"/>
        </w:trPr>
        <w:tc>
          <w:tcPr>
            <w:tcW w:w="706" w:type="dxa"/>
            <w:gridSpan w:val="2"/>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w:t>
            </w:r>
          </w:p>
        </w:tc>
        <w:tc>
          <w:tcPr>
            <w:tcW w:w="1132"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25</w:t>
            </w:r>
          </w:p>
        </w:tc>
        <w:tc>
          <w:tcPr>
            <w:tcW w:w="709"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35</w:t>
            </w:r>
          </w:p>
        </w:tc>
        <w:tc>
          <w:tcPr>
            <w:tcW w:w="851"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40</w:t>
            </w:r>
          </w:p>
        </w:tc>
        <w:tc>
          <w:tcPr>
            <w:tcW w:w="708"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56</w:t>
            </w:r>
          </w:p>
        </w:tc>
        <w:tc>
          <w:tcPr>
            <w:tcW w:w="842"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7</w:t>
            </w:r>
          </w:p>
        </w:tc>
        <w:tc>
          <w:tcPr>
            <w:tcW w:w="576" w:type="dxa"/>
            <w:tcBorders>
              <w:top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10</w:t>
            </w:r>
          </w:p>
        </w:tc>
        <w:tc>
          <w:tcPr>
            <w:tcW w:w="567" w:type="dxa"/>
            <w:tcBorders>
              <w:top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tcBorders>
          </w:tcPr>
          <w:p w:rsidR="00C951F9" w:rsidRPr="008E1E3B" w:rsidRDefault="00C951F9" w:rsidP="008E1E3B">
            <w:pPr>
              <w:spacing w:line="240" w:lineRule="auto"/>
              <w:rPr>
                <w:rFonts w:asciiTheme="minorBidi" w:hAnsiTheme="minorBidi"/>
                <w:sz w:val="20"/>
                <w:szCs w:val="20"/>
              </w:rPr>
            </w:pPr>
          </w:p>
        </w:tc>
        <w:tc>
          <w:tcPr>
            <w:tcW w:w="567" w:type="dxa"/>
            <w:tcBorders>
              <w:top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tcBorders>
          </w:tcPr>
          <w:p w:rsidR="00C951F9" w:rsidRPr="008E1E3B" w:rsidRDefault="00C951F9" w:rsidP="008E1E3B">
            <w:pPr>
              <w:spacing w:line="240" w:lineRule="auto"/>
              <w:rPr>
                <w:rFonts w:asciiTheme="minorBidi" w:hAnsiTheme="minorBidi"/>
                <w:sz w:val="20"/>
                <w:szCs w:val="20"/>
              </w:rPr>
            </w:pPr>
          </w:p>
        </w:tc>
      </w:tr>
      <w:tr w:rsidR="00C951F9" w:rsidRPr="008E1E3B" w:rsidTr="00C951F9">
        <w:trPr>
          <w:jc w:val="center"/>
        </w:trPr>
        <w:tc>
          <w:tcPr>
            <w:tcW w:w="706" w:type="dxa"/>
            <w:gridSpan w:val="2"/>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w:t>
            </w:r>
          </w:p>
        </w:tc>
        <w:tc>
          <w:tcPr>
            <w:tcW w:w="1132"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18</w:t>
            </w:r>
          </w:p>
        </w:tc>
        <w:tc>
          <w:tcPr>
            <w:tcW w:w="709"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25</w:t>
            </w:r>
          </w:p>
        </w:tc>
        <w:tc>
          <w:tcPr>
            <w:tcW w:w="851"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43</w:t>
            </w:r>
          </w:p>
        </w:tc>
        <w:tc>
          <w:tcPr>
            <w:tcW w:w="708"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60</w:t>
            </w:r>
          </w:p>
        </w:tc>
        <w:tc>
          <w:tcPr>
            <w:tcW w:w="842"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11</w:t>
            </w:r>
          </w:p>
        </w:tc>
        <w:tc>
          <w:tcPr>
            <w:tcW w:w="576" w:type="dxa"/>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15</w:t>
            </w:r>
          </w:p>
        </w:tc>
        <w:tc>
          <w:tcPr>
            <w:tcW w:w="567" w:type="dxa"/>
            <w:tcBorders>
              <w:bottom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bottom w:val="single" w:sz="4" w:space="0" w:color="auto"/>
            </w:tcBorders>
          </w:tcPr>
          <w:p w:rsidR="00C951F9" w:rsidRPr="008E1E3B" w:rsidRDefault="00C951F9" w:rsidP="008E1E3B">
            <w:pPr>
              <w:spacing w:line="240" w:lineRule="auto"/>
              <w:rPr>
                <w:rFonts w:asciiTheme="minorBidi" w:hAnsiTheme="minorBidi"/>
                <w:sz w:val="20"/>
                <w:szCs w:val="20"/>
              </w:rPr>
            </w:pPr>
          </w:p>
        </w:tc>
        <w:tc>
          <w:tcPr>
            <w:tcW w:w="567" w:type="dxa"/>
            <w:tcBorders>
              <w:bottom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bottom w:val="single" w:sz="4" w:space="0" w:color="auto"/>
            </w:tcBorders>
          </w:tcPr>
          <w:p w:rsidR="00C951F9" w:rsidRPr="008E1E3B" w:rsidRDefault="00C951F9" w:rsidP="008E1E3B">
            <w:pPr>
              <w:spacing w:line="240" w:lineRule="auto"/>
              <w:rPr>
                <w:rFonts w:asciiTheme="minorBidi" w:hAnsiTheme="minorBidi"/>
                <w:sz w:val="20"/>
                <w:szCs w:val="20"/>
              </w:rPr>
            </w:pPr>
          </w:p>
        </w:tc>
      </w:tr>
      <w:tr w:rsidR="00C951F9" w:rsidRPr="008E1E3B" w:rsidTr="00C951F9">
        <w:trPr>
          <w:jc w:val="center"/>
        </w:trPr>
        <w:tc>
          <w:tcPr>
            <w:tcW w:w="706" w:type="dxa"/>
            <w:gridSpan w:val="2"/>
            <w:tcBorders>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22</w:t>
            </w:r>
          </w:p>
        </w:tc>
        <w:tc>
          <w:tcPr>
            <w:tcW w:w="709"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30</w:t>
            </w:r>
          </w:p>
        </w:tc>
        <w:tc>
          <w:tcPr>
            <w:tcW w:w="851"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42</w:t>
            </w:r>
          </w:p>
        </w:tc>
        <w:tc>
          <w:tcPr>
            <w:tcW w:w="708"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58</w:t>
            </w:r>
          </w:p>
        </w:tc>
        <w:tc>
          <w:tcPr>
            <w:tcW w:w="842"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9</w:t>
            </w:r>
          </w:p>
        </w:tc>
        <w:tc>
          <w:tcPr>
            <w:tcW w:w="576" w:type="dxa"/>
            <w:tcBorders>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13</w:t>
            </w:r>
          </w:p>
        </w:tc>
        <w:tc>
          <w:tcPr>
            <w:tcW w:w="567" w:type="dxa"/>
            <w:tcBorders>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567" w:type="dxa"/>
            <w:tcBorders>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r w:rsidR="00C951F9" w:rsidRPr="008E1E3B" w:rsidTr="00C951F9">
        <w:trPr>
          <w:gridAfter w:val="1"/>
          <w:wAfter w:w="422" w:type="dxa"/>
          <w:jc w:val="center"/>
        </w:trPr>
        <w:tc>
          <w:tcPr>
            <w:tcW w:w="284" w:type="dxa"/>
            <w:tcBorders>
              <w:bottom w:val="single" w:sz="4" w:space="0" w:color="auto"/>
            </w:tcBorders>
          </w:tcPr>
          <w:p w:rsidR="00C951F9" w:rsidRPr="008E1E3B" w:rsidRDefault="00C951F9" w:rsidP="008E1E3B">
            <w:pPr>
              <w:pStyle w:val="ListParagraph"/>
              <w:spacing w:line="240" w:lineRule="auto"/>
              <w:ind w:left="-250" w:firstLine="250"/>
              <w:jc w:val="both"/>
              <w:rPr>
                <w:rFonts w:asciiTheme="minorBidi" w:hAnsiTheme="minorBidi"/>
                <w:sz w:val="20"/>
                <w:szCs w:val="20"/>
              </w:rPr>
            </w:pPr>
          </w:p>
        </w:tc>
        <w:tc>
          <w:tcPr>
            <w:tcW w:w="7086" w:type="dxa"/>
            <w:gridSpan w:val="11"/>
            <w:tcBorders>
              <w:bottom w:val="single" w:sz="4" w:space="0" w:color="auto"/>
            </w:tcBorders>
          </w:tcPr>
          <w:p w:rsidR="00C951F9" w:rsidRPr="008E1E3B" w:rsidRDefault="00C951F9" w:rsidP="008E1E3B">
            <w:pPr>
              <w:spacing w:line="240" w:lineRule="auto"/>
              <w:ind w:left="-250" w:firstLine="250"/>
              <w:rPr>
                <w:rFonts w:asciiTheme="minorBidi" w:hAnsiTheme="minorBidi"/>
                <w:sz w:val="20"/>
                <w:szCs w:val="20"/>
              </w:rPr>
            </w:pPr>
            <w:r w:rsidRPr="008E1E3B">
              <w:rPr>
                <w:rFonts w:asciiTheme="minorBidi" w:hAnsiTheme="minorBidi"/>
                <w:sz w:val="20"/>
                <w:szCs w:val="20"/>
              </w:rPr>
              <w:t>Keuntungan</w:t>
            </w:r>
          </w:p>
        </w:tc>
      </w:tr>
      <w:tr w:rsidR="00C951F9" w:rsidRPr="008E1E3B" w:rsidTr="00C951F9">
        <w:trPr>
          <w:jc w:val="center"/>
        </w:trPr>
        <w:tc>
          <w:tcPr>
            <w:tcW w:w="706"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3.</w:t>
            </w:r>
          </w:p>
        </w:tc>
        <w:tc>
          <w:tcPr>
            <w:tcW w:w="113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16</w:t>
            </w:r>
          </w:p>
        </w:tc>
        <w:tc>
          <w:tcPr>
            <w:tcW w:w="709"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22</w:t>
            </w:r>
          </w:p>
        </w:tc>
        <w:tc>
          <w:tcPr>
            <w:tcW w:w="851"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48</w:t>
            </w:r>
          </w:p>
        </w:tc>
        <w:tc>
          <w:tcPr>
            <w:tcW w:w="708"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67</w:t>
            </w:r>
          </w:p>
        </w:tc>
        <w:tc>
          <w:tcPr>
            <w:tcW w:w="842"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8</w:t>
            </w:r>
          </w:p>
        </w:tc>
        <w:tc>
          <w:tcPr>
            <w:tcW w:w="576" w:type="dxa"/>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11</w:t>
            </w:r>
          </w:p>
        </w:tc>
        <w:tc>
          <w:tcPr>
            <w:tcW w:w="567" w:type="dxa"/>
            <w:tcBorders>
              <w:top w:val="single" w:sz="4" w:space="0" w:color="auto"/>
              <w:bottom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tcPr>
          <w:p w:rsidR="00C951F9" w:rsidRPr="008E1E3B" w:rsidRDefault="00C951F9" w:rsidP="008E1E3B">
            <w:pPr>
              <w:spacing w:line="240" w:lineRule="auto"/>
              <w:rPr>
                <w:rFonts w:asciiTheme="minorBidi" w:hAnsiTheme="minorBidi"/>
                <w:sz w:val="20"/>
                <w:szCs w:val="20"/>
              </w:rPr>
            </w:pPr>
          </w:p>
        </w:tc>
        <w:tc>
          <w:tcPr>
            <w:tcW w:w="567" w:type="dxa"/>
            <w:tcBorders>
              <w:top w:val="single" w:sz="4" w:space="0" w:color="auto"/>
              <w:bottom w:val="single" w:sz="4" w:space="0" w:color="auto"/>
            </w:tcBorders>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tcPr>
          <w:p w:rsidR="00C951F9" w:rsidRPr="008E1E3B" w:rsidRDefault="00C951F9" w:rsidP="008E1E3B">
            <w:pPr>
              <w:spacing w:line="240" w:lineRule="auto"/>
              <w:rPr>
                <w:rFonts w:asciiTheme="minorBidi" w:hAnsiTheme="minorBidi"/>
                <w:sz w:val="20"/>
                <w:szCs w:val="20"/>
              </w:rPr>
            </w:pPr>
          </w:p>
        </w:tc>
      </w:tr>
      <w:tr w:rsidR="00C951F9" w:rsidRPr="008E1E3B" w:rsidTr="00C951F9">
        <w:trPr>
          <w:jc w:val="center"/>
        </w:trPr>
        <w:tc>
          <w:tcPr>
            <w:tcW w:w="706" w:type="dxa"/>
            <w:gridSpan w:val="2"/>
            <w:tcBorders>
              <w:top w:val="single" w:sz="4" w:space="0" w:color="auto"/>
              <w:bottom w:val="single" w:sz="4" w:space="0" w:color="auto"/>
            </w:tcBorders>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16</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22</w:t>
            </w: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48</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67</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8</w:t>
            </w:r>
          </w:p>
        </w:tc>
        <w:tc>
          <w:tcPr>
            <w:tcW w:w="576" w:type="dxa"/>
            <w:tcBorders>
              <w:top w:val="single" w:sz="4" w:space="0" w:color="auto"/>
              <w:bottom w:val="single" w:sz="4" w:space="0" w:color="auto"/>
            </w:tcBorders>
            <w:vAlign w:val="center"/>
          </w:tcPr>
          <w:p w:rsidR="00C951F9" w:rsidRPr="008E1E3B" w:rsidRDefault="00C951F9" w:rsidP="008E1E3B">
            <w:pPr>
              <w:pStyle w:val="ListParagraph"/>
              <w:spacing w:line="240" w:lineRule="auto"/>
              <w:ind w:left="0"/>
              <w:jc w:val="both"/>
              <w:rPr>
                <w:rFonts w:asciiTheme="minorBidi" w:hAnsiTheme="minorBidi"/>
                <w:sz w:val="20"/>
                <w:szCs w:val="20"/>
              </w:rPr>
            </w:pPr>
            <w:r w:rsidRPr="008E1E3B">
              <w:rPr>
                <w:rFonts w:asciiTheme="minorBidi" w:hAnsiTheme="minorBidi"/>
                <w:sz w:val="20"/>
                <w:szCs w:val="20"/>
              </w:rPr>
              <w:t>11</w:t>
            </w: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567"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567" w:type="dxa"/>
            <w:gridSpan w:val="2"/>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bl>
    <w:p w:rsidR="00C951F9" w:rsidRPr="00C951F9" w:rsidRDefault="00C951F9" w:rsidP="008E1E3B">
      <w:pPr>
        <w:spacing w:line="240" w:lineRule="auto"/>
        <w:ind w:left="0" w:firstLine="0"/>
        <w:rPr>
          <w:rFonts w:asciiTheme="minorBidi" w:hAnsiTheme="minorBidi"/>
          <w:i/>
          <w:iCs/>
        </w:rPr>
      </w:pPr>
      <w:r w:rsidRPr="00C951F9">
        <w:rPr>
          <w:rFonts w:asciiTheme="minorBidi" w:hAnsiTheme="minorBidi"/>
          <w:i/>
          <w:iCs/>
        </w:rPr>
        <w:t>Sumber: Data primer yang di Olah, 2020</w:t>
      </w:r>
    </w:p>
    <w:p w:rsidR="00C951F9" w:rsidRPr="00C951F9" w:rsidRDefault="00C951F9" w:rsidP="008E1E3B">
      <w:pPr>
        <w:pStyle w:val="ListParagraph"/>
        <w:spacing w:after="0" w:line="240" w:lineRule="auto"/>
        <w:ind w:left="0" w:firstLine="567"/>
        <w:jc w:val="both"/>
        <w:rPr>
          <w:rFonts w:asciiTheme="minorBidi" w:hAnsiTheme="minorBidi"/>
          <w:color w:val="000000" w:themeColor="text1"/>
        </w:rPr>
      </w:pPr>
    </w:p>
    <w:p w:rsidR="00C951F9" w:rsidRPr="00C951F9" w:rsidRDefault="00C951F9" w:rsidP="008E1E3B">
      <w:pPr>
        <w:pStyle w:val="ListParagraph"/>
        <w:spacing w:after="0" w:line="240" w:lineRule="auto"/>
        <w:ind w:left="0" w:firstLine="567"/>
        <w:jc w:val="both"/>
        <w:rPr>
          <w:rFonts w:asciiTheme="minorBidi" w:hAnsiTheme="minorBidi"/>
          <w:lang w:val="id-ID"/>
        </w:rPr>
      </w:pPr>
      <w:r w:rsidRPr="00C951F9">
        <w:rPr>
          <w:rFonts w:asciiTheme="minorBidi" w:hAnsiTheme="minorBidi"/>
          <w:color w:val="000000" w:themeColor="text1"/>
        </w:rPr>
        <w:t xml:space="preserve">Dari tabel </w:t>
      </w:r>
      <w:r w:rsidRPr="00C951F9">
        <w:rPr>
          <w:rFonts w:asciiTheme="minorBidi" w:hAnsiTheme="minorBidi"/>
          <w:color w:val="000000" w:themeColor="text1"/>
          <w:lang w:val="id-ID"/>
        </w:rPr>
        <w:t>5</w:t>
      </w:r>
      <w:r w:rsidRPr="00C951F9">
        <w:rPr>
          <w:rFonts w:asciiTheme="minorBidi" w:hAnsiTheme="minorBidi"/>
          <w:color w:val="000000" w:themeColor="text1"/>
        </w:rPr>
        <w:t xml:space="preserve">. </w:t>
      </w:r>
      <w:proofErr w:type="gramStart"/>
      <w:r w:rsidRPr="00C951F9">
        <w:rPr>
          <w:rFonts w:asciiTheme="minorBidi" w:hAnsiTheme="minorBidi"/>
          <w:color w:val="000000" w:themeColor="text1"/>
        </w:rPr>
        <w:t>di</w:t>
      </w:r>
      <w:proofErr w:type="gramEnd"/>
      <w:r w:rsidRPr="00C951F9">
        <w:rPr>
          <w:rFonts w:asciiTheme="minorBidi" w:hAnsiTheme="minorBidi"/>
          <w:color w:val="000000" w:themeColor="text1"/>
        </w:rPr>
        <w:t xml:space="preserve"> atas menjelaskan </w:t>
      </w:r>
      <w:r w:rsidRPr="00C951F9">
        <w:rPr>
          <w:rFonts w:asciiTheme="minorBidi" w:hAnsiTheme="minorBidi"/>
        </w:rPr>
        <w:t xml:space="preserve">bahwa sebagian responden memberikan jawaban “Setuju” terhadap item variabel peluang pasar, hal ini menunjukkan bahwa responden menganggap pentingnya peluang pasar bagi petani dalam menerapkan pertanian sayuran organik. Choi Yen (2013) menyatakan dengan adanya peluang pasar hal tersebut menjadi modal yang sangat penting dalam melihat keberhasilan suatu usaha yang </w:t>
      </w:r>
      <w:proofErr w:type="gramStart"/>
      <w:r w:rsidRPr="00C951F9">
        <w:rPr>
          <w:rFonts w:asciiTheme="minorBidi" w:hAnsiTheme="minorBidi"/>
        </w:rPr>
        <w:t>akan</w:t>
      </w:r>
      <w:proofErr w:type="gramEnd"/>
      <w:r w:rsidRPr="00C951F9">
        <w:rPr>
          <w:rFonts w:asciiTheme="minorBidi" w:hAnsiTheme="minorBidi"/>
        </w:rPr>
        <w:t xml:space="preserve"> ditekuni dan peluang harus dimanfaatkan semaksimal mungkin.</w:t>
      </w:r>
    </w:p>
    <w:p w:rsidR="00C951F9" w:rsidRPr="00C951F9" w:rsidRDefault="00C951F9" w:rsidP="008E1E3B">
      <w:pPr>
        <w:pStyle w:val="ListParagraph"/>
        <w:numPr>
          <w:ilvl w:val="0"/>
          <w:numId w:val="1"/>
        </w:numPr>
        <w:spacing w:after="0" w:line="240" w:lineRule="auto"/>
        <w:ind w:left="567" w:hanging="567"/>
        <w:jc w:val="both"/>
        <w:rPr>
          <w:rFonts w:asciiTheme="minorBidi" w:hAnsiTheme="minorBidi"/>
          <w:b/>
          <w:bCs/>
          <w:lang w:val="id-ID"/>
        </w:rPr>
      </w:pPr>
      <w:r w:rsidRPr="00C951F9">
        <w:rPr>
          <w:rFonts w:asciiTheme="minorBidi" w:hAnsiTheme="minorBidi"/>
          <w:b/>
          <w:bCs/>
          <w:lang w:val="id-ID"/>
        </w:rPr>
        <w:t>Penerapan Pertanian Organik</w:t>
      </w:r>
    </w:p>
    <w:p w:rsidR="00C951F9" w:rsidRPr="00C951F9" w:rsidRDefault="00C951F9" w:rsidP="008E1E3B">
      <w:pPr>
        <w:spacing w:line="240" w:lineRule="auto"/>
        <w:ind w:left="0" w:firstLine="567"/>
        <w:rPr>
          <w:rFonts w:asciiTheme="minorBidi" w:hAnsiTheme="minorBidi"/>
        </w:rPr>
      </w:pPr>
      <w:r w:rsidRPr="00C951F9">
        <w:rPr>
          <w:rFonts w:asciiTheme="minorBidi" w:hAnsiTheme="minorBidi"/>
        </w:rPr>
        <w:t>SNI Tahun 2010 menjelaskan tentang indikator-indikator yang harus diperhatikan dalam penerapan pertanian organik yang terdiri dari lima aspek diantaranya: pemilihan lokasi, sarana produksi, pengolahan lahan dan pembibitan, proses produksi, serta panen dan pasca panen. Dari ke lima aspek tersebut, penelitian ini mengambil dua aspek yaitu proses produksi, panen dan pasca panen. Berikut adalah hasil distribusi data tanggapan dari responden mengenai variabel penerapan pertanian organik:</w:t>
      </w: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ind w:firstLine="567"/>
        <w:rPr>
          <w:rFonts w:asciiTheme="minorBidi" w:hAnsiTheme="minorBidi"/>
        </w:rPr>
      </w:pPr>
    </w:p>
    <w:p w:rsidR="00C951F9" w:rsidRPr="00C951F9" w:rsidRDefault="00C951F9" w:rsidP="008E1E3B">
      <w:pPr>
        <w:spacing w:line="240" w:lineRule="auto"/>
        <w:rPr>
          <w:rFonts w:asciiTheme="minorBidi" w:hAnsiTheme="minorBidi"/>
        </w:rPr>
      </w:pPr>
    </w:p>
    <w:p w:rsidR="00C951F9" w:rsidRPr="00C951F9" w:rsidRDefault="00C951F9" w:rsidP="008E1E3B">
      <w:pPr>
        <w:pStyle w:val="ListParagraph"/>
        <w:spacing w:after="0" w:line="240" w:lineRule="auto"/>
        <w:ind w:left="0"/>
        <w:jc w:val="center"/>
        <w:rPr>
          <w:rFonts w:asciiTheme="minorBidi" w:hAnsiTheme="minorBidi"/>
          <w:b/>
          <w:bCs/>
        </w:rPr>
      </w:pPr>
      <w:r w:rsidRPr="00C951F9">
        <w:rPr>
          <w:rFonts w:asciiTheme="minorBidi" w:hAnsiTheme="minorBidi"/>
          <w:b/>
          <w:bCs/>
        </w:rPr>
        <w:t xml:space="preserve">Tabel </w:t>
      </w:r>
      <w:r w:rsidRPr="00C951F9">
        <w:rPr>
          <w:rFonts w:asciiTheme="minorBidi" w:hAnsiTheme="minorBidi"/>
          <w:b/>
          <w:bCs/>
          <w:lang w:val="id-ID"/>
        </w:rPr>
        <w:t>5</w:t>
      </w:r>
      <w:r w:rsidRPr="00C951F9">
        <w:rPr>
          <w:rFonts w:asciiTheme="minorBidi" w:hAnsiTheme="minorBidi"/>
          <w:b/>
          <w:bCs/>
        </w:rPr>
        <w:t>. Distribusi Data Penerapan Pertanian Organik (Sayuran)</w:t>
      </w:r>
    </w:p>
    <w:tbl>
      <w:tblPr>
        <w:tblStyle w:val="TableGrid"/>
        <w:tblW w:w="850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145"/>
        <w:gridCol w:w="987"/>
        <w:gridCol w:w="709"/>
        <w:gridCol w:w="851"/>
        <w:gridCol w:w="851"/>
        <w:gridCol w:w="708"/>
        <w:gridCol w:w="842"/>
        <w:gridCol w:w="580"/>
        <w:gridCol w:w="713"/>
        <w:gridCol w:w="421"/>
        <w:gridCol w:w="709"/>
        <w:gridCol w:w="278"/>
      </w:tblGrid>
      <w:tr w:rsidR="00C951F9" w:rsidRPr="008E1E3B" w:rsidTr="008E1E3B">
        <w:trPr>
          <w:jc w:val="center"/>
        </w:trPr>
        <w:tc>
          <w:tcPr>
            <w:tcW w:w="706"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No</w:t>
            </w:r>
          </w:p>
        </w:tc>
        <w:tc>
          <w:tcPr>
            <w:tcW w:w="1132" w:type="dxa"/>
            <w:gridSpan w:val="2"/>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Sangat Setuju (5)</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w:t>
            </w:r>
          </w:p>
        </w:tc>
        <w:tc>
          <w:tcPr>
            <w:tcW w:w="851" w:type="dxa"/>
            <w:tcBorders>
              <w:top w:val="single" w:sz="4" w:space="0" w:color="auto"/>
              <w:bottom w:val="single" w:sz="4" w:space="0" w:color="auto"/>
            </w:tcBorders>
          </w:tcPr>
          <w:p w:rsidR="00C951F9" w:rsidRPr="008E1E3B" w:rsidRDefault="00C951F9" w:rsidP="008E1E3B">
            <w:pPr>
              <w:pStyle w:val="ListParagraph"/>
              <w:spacing w:after="0" w:line="240" w:lineRule="auto"/>
              <w:ind w:left="0"/>
              <w:jc w:val="both"/>
              <w:rPr>
                <w:rFonts w:asciiTheme="minorBidi" w:hAnsiTheme="minorBidi"/>
                <w:sz w:val="20"/>
                <w:szCs w:val="20"/>
              </w:rPr>
            </w:pP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Setuju (4)</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Ragu-ragu (3)</w:t>
            </w:r>
          </w:p>
        </w:tc>
        <w:tc>
          <w:tcPr>
            <w:tcW w:w="580"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w:t>
            </w:r>
          </w:p>
        </w:tc>
        <w:tc>
          <w:tcPr>
            <w:tcW w:w="1134" w:type="dxa"/>
            <w:gridSpan w:val="2"/>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Tidak Setuju (2)</w:t>
            </w:r>
          </w:p>
        </w:tc>
        <w:tc>
          <w:tcPr>
            <w:tcW w:w="987" w:type="dxa"/>
            <w:gridSpan w:val="2"/>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Sangat Tidak Setuju (1)</w:t>
            </w:r>
          </w:p>
        </w:tc>
      </w:tr>
      <w:tr w:rsidR="00C951F9" w:rsidRPr="008E1E3B" w:rsidTr="008E1E3B">
        <w:trPr>
          <w:jc w:val="center"/>
        </w:trPr>
        <w:tc>
          <w:tcPr>
            <w:tcW w:w="851" w:type="dxa"/>
            <w:gridSpan w:val="2"/>
            <w:tcBorders>
              <w:top w:val="single" w:sz="4" w:space="0" w:color="auto"/>
            </w:tcBorders>
          </w:tcPr>
          <w:p w:rsidR="00C951F9" w:rsidRPr="008E1E3B" w:rsidRDefault="00C951F9" w:rsidP="008E1E3B">
            <w:pPr>
              <w:spacing w:line="240" w:lineRule="auto"/>
              <w:ind w:left="601"/>
              <w:rPr>
                <w:rFonts w:asciiTheme="minorBidi" w:hAnsiTheme="minorBidi"/>
                <w:sz w:val="20"/>
                <w:szCs w:val="20"/>
              </w:rPr>
            </w:pPr>
          </w:p>
        </w:tc>
        <w:tc>
          <w:tcPr>
            <w:tcW w:w="7649" w:type="dxa"/>
            <w:gridSpan w:val="11"/>
            <w:tcBorders>
              <w:top w:val="single" w:sz="4" w:space="0" w:color="auto"/>
            </w:tcBorders>
            <w:vAlign w:val="center"/>
          </w:tcPr>
          <w:p w:rsidR="00C951F9" w:rsidRPr="008E1E3B" w:rsidRDefault="00C951F9" w:rsidP="008E1E3B">
            <w:pPr>
              <w:spacing w:line="240" w:lineRule="auto"/>
              <w:ind w:left="601"/>
              <w:rPr>
                <w:rFonts w:asciiTheme="minorBidi" w:hAnsiTheme="minorBidi"/>
                <w:sz w:val="20"/>
                <w:szCs w:val="20"/>
              </w:rPr>
            </w:pPr>
            <w:r w:rsidRPr="008E1E3B">
              <w:rPr>
                <w:rFonts w:asciiTheme="minorBidi" w:hAnsiTheme="minorBidi"/>
                <w:sz w:val="20"/>
                <w:szCs w:val="20"/>
              </w:rPr>
              <w:t>Proses Produksi</w:t>
            </w:r>
          </w:p>
        </w:tc>
      </w:tr>
      <w:tr w:rsidR="00C951F9" w:rsidRPr="008E1E3B" w:rsidTr="008E1E3B">
        <w:trPr>
          <w:jc w:val="center"/>
        </w:trPr>
        <w:tc>
          <w:tcPr>
            <w:tcW w:w="706"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gridSpan w:val="2"/>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18</w:t>
            </w:r>
          </w:p>
        </w:tc>
        <w:tc>
          <w:tcPr>
            <w:tcW w:w="709"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25</w:t>
            </w:r>
          </w:p>
        </w:tc>
        <w:tc>
          <w:tcPr>
            <w:tcW w:w="851" w:type="dxa"/>
            <w:tcBorders>
              <w:top w:val="nil"/>
              <w:bottom w:val="single" w:sz="4" w:space="0" w:color="auto"/>
            </w:tcBorders>
          </w:tcPr>
          <w:p w:rsidR="00C951F9" w:rsidRPr="008E1E3B" w:rsidRDefault="00C951F9" w:rsidP="008E1E3B">
            <w:pPr>
              <w:pStyle w:val="ListParagraph"/>
              <w:spacing w:after="0" w:line="240" w:lineRule="auto"/>
              <w:ind w:left="0"/>
              <w:jc w:val="both"/>
              <w:rPr>
                <w:rFonts w:asciiTheme="minorBidi" w:hAnsiTheme="minorBidi"/>
                <w:sz w:val="20"/>
                <w:szCs w:val="20"/>
              </w:rPr>
            </w:pPr>
          </w:p>
        </w:tc>
        <w:tc>
          <w:tcPr>
            <w:tcW w:w="851"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45</w:t>
            </w:r>
          </w:p>
        </w:tc>
        <w:tc>
          <w:tcPr>
            <w:tcW w:w="708"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62</w:t>
            </w:r>
          </w:p>
        </w:tc>
        <w:tc>
          <w:tcPr>
            <w:tcW w:w="842"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9</w:t>
            </w:r>
          </w:p>
        </w:tc>
        <w:tc>
          <w:tcPr>
            <w:tcW w:w="580" w:type="dxa"/>
            <w:tcBorders>
              <w:top w:val="nil"/>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13</w:t>
            </w:r>
          </w:p>
        </w:tc>
        <w:tc>
          <w:tcPr>
            <w:tcW w:w="713" w:type="dxa"/>
            <w:tcBorders>
              <w:top w:val="nil"/>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421" w:type="dxa"/>
            <w:tcBorders>
              <w:top w:val="nil"/>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709" w:type="dxa"/>
            <w:tcBorders>
              <w:top w:val="nil"/>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278" w:type="dxa"/>
            <w:tcBorders>
              <w:top w:val="nil"/>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r w:rsidR="00C951F9" w:rsidRPr="008E1E3B" w:rsidTr="008E1E3B">
        <w:trPr>
          <w:jc w:val="center"/>
        </w:trPr>
        <w:tc>
          <w:tcPr>
            <w:tcW w:w="851" w:type="dxa"/>
            <w:gridSpan w:val="2"/>
            <w:tcBorders>
              <w:top w:val="single" w:sz="4" w:space="0" w:color="auto"/>
              <w:bottom w:val="single" w:sz="4" w:space="0" w:color="auto"/>
            </w:tcBorders>
          </w:tcPr>
          <w:p w:rsidR="00C951F9" w:rsidRPr="008E1E3B" w:rsidRDefault="00C951F9" w:rsidP="008E1E3B">
            <w:pPr>
              <w:spacing w:line="240" w:lineRule="auto"/>
              <w:ind w:left="601"/>
              <w:rPr>
                <w:rFonts w:asciiTheme="minorBidi" w:hAnsiTheme="minorBidi"/>
                <w:sz w:val="20"/>
                <w:szCs w:val="20"/>
              </w:rPr>
            </w:pPr>
          </w:p>
        </w:tc>
        <w:tc>
          <w:tcPr>
            <w:tcW w:w="7649" w:type="dxa"/>
            <w:gridSpan w:val="11"/>
            <w:tcBorders>
              <w:top w:val="single" w:sz="4" w:space="0" w:color="auto"/>
              <w:bottom w:val="single" w:sz="4" w:space="0" w:color="auto"/>
            </w:tcBorders>
            <w:vAlign w:val="center"/>
          </w:tcPr>
          <w:p w:rsidR="00C951F9" w:rsidRPr="008E1E3B" w:rsidRDefault="00C951F9" w:rsidP="008E1E3B">
            <w:pPr>
              <w:spacing w:line="240" w:lineRule="auto"/>
              <w:ind w:left="601"/>
              <w:rPr>
                <w:rFonts w:asciiTheme="minorBidi" w:hAnsiTheme="minorBidi"/>
                <w:sz w:val="20"/>
                <w:szCs w:val="20"/>
              </w:rPr>
            </w:pPr>
            <w:r w:rsidRPr="008E1E3B">
              <w:rPr>
                <w:rFonts w:asciiTheme="minorBidi" w:hAnsiTheme="minorBidi"/>
                <w:sz w:val="20"/>
                <w:szCs w:val="20"/>
              </w:rPr>
              <w:t>Panen dan Pasca Panen</w:t>
            </w:r>
          </w:p>
        </w:tc>
      </w:tr>
      <w:tr w:rsidR="00C951F9" w:rsidRPr="008E1E3B" w:rsidTr="008E1E3B">
        <w:trPr>
          <w:jc w:val="center"/>
        </w:trPr>
        <w:tc>
          <w:tcPr>
            <w:tcW w:w="706"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Rata-rata</w:t>
            </w:r>
          </w:p>
        </w:tc>
        <w:tc>
          <w:tcPr>
            <w:tcW w:w="1132" w:type="dxa"/>
            <w:gridSpan w:val="2"/>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18</w:t>
            </w:r>
          </w:p>
        </w:tc>
        <w:tc>
          <w:tcPr>
            <w:tcW w:w="709"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25</w:t>
            </w:r>
          </w:p>
        </w:tc>
        <w:tc>
          <w:tcPr>
            <w:tcW w:w="851" w:type="dxa"/>
            <w:tcBorders>
              <w:top w:val="single" w:sz="4" w:space="0" w:color="auto"/>
              <w:bottom w:val="single" w:sz="4" w:space="0" w:color="auto"/>
            </w:tcBorders>
          </w:tcPr>
          <w:p w:rsidR="00C951F9" w:rsidRPr="008E1E3B" w:rsidRDefault="00C951F9" w:rsidP="008E1E3B">
            <w:pPr>
              <w:pStyle w:val="ListParagraph"/>
              <w:spacing w:after="0" w:line="240" w:lineRule="auto"/>
              <w:ind w:left="0"/>
              <w:jc w:val="both"/>
              <w:rPr>
                <w:rFonts w:asciiTheme="minorBidi" w:hAnsiTheme="minorBidi"/>
                <w:sz w:val="20"/>
                <w:szCs w:val="20"/>
              </w:rPr>
            </w:pPr>
          </w:p>
        </w:tc>
        <w:tc>
          <w:tcPr>
            <w:tcW w:w="851"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57</w:t>
            </w:r>
          </w:p>
        </w:tc>
        <w:tc>
          <w:tcPr>
            <w:tcW w:w="708"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79</w:t>
            </w:r>
          </w:p>
        </w:tc>
        <w:tc>
          <w:tcPr>
            <w:tcW w:w="842"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9</w:t>
            </w:r>
          </w:p>
        </w:tc>
        <w:tc>
          <w:tcPr>
            <w:tcW w:w="580" w:type="dxa"/>
            <w:tcBorders>
              <w:top w:val="single" w:sz="4" w:space="0" w:color="auto"/>
              <w:bottom w:val="single" w:sz="4" w:space="0" w:color="auto"/>
            </w:tcBorders>
            <w:vAlign w:val="center"/>
          </w:tcPr>
          <w:p w:rsidR="00C951F9" w:rsidRPr="008E1E3B" w:rsidRDefault="00C951F9" w:rsidP="008E1E3B">
            <w:pPr>
              <w:pStyle w:val="ListParagraph"/>
              <w:spacing w:after="0" w:line="240" w:lineRule="auto"/>
              <w:ind w:left="0"/>
              <w:jc w:val="both"/>
              <w:rPr>
                <w:rFonts w:asciiTheme="minorBidi" w:hAnsiTheme="minorBidi"/>
                <w:sz w:val="20"/>
                <w:szCs w:val="20"/>
              </w:rPr>
            </w:pPr>
            <w:r w:rsidRPr="008E1E3B">
              <w:rPr>
                <w:rFonts w:asciiTheme="minorBidi" w:hAnsiTheme="minorBidi"/>
                <w:sz w:val="20"/>
                <w:szCs w:val="20"/>
              </w:rPr>
              <w:t>12</w:t>
            </w:r>
          </w:p>
        </w:tc>
        <w:tc>
          <w:tcPr>
            <w:tcW w:w="713"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421"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c>
          <w:tcPr>
            <w:tcW w:w="709"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r w:rsidRPr="008E1E3B">
              <w:rPr>
                <w:rFonts w:asciiTheme="minorBidi" w:hAnsiTheme="minorBidi"/>
                <w:sz w:val="20"/>
                <w:szCs w:val="20"/>
              </w:rPr>
              <w:t>0</w:t>
            </w:r>
          </w:p>
        </w:tc>
        <w:tc>
          <w:tcPr>
            <w:tcW w:w="278" w:type="dxa"/>
            <w:tcBorders>
              <w:top w:val="single" w:sz="4" w:space="0" w:color="auto"/>
              <w:bottom w:val="single" w:sz="4" w:space="0" w:color="auto"/>
            </w:tcBorders>
            <w:vAlign w:val="center"/>
          </w:tcPr>
          <w:p w:rsidR="00C951F9" w:rsidRPr="008E1E3B" w:rsidRDefault="00C951F9" w:rsidP="008E1E3B">
            <w:pPr>
              <w:spacing w:line="240" w:lineRule="auto"/>
              <w:rPr>
                <w:rFonts w:asciiTheme="minorBidi" w:hAnsiTheme="minorBidi"/>
                <w:sz w:val="20"/>
                <w:szCs w:val="20"/>
              </w:rPr>
            </w:pPr>
          </w:p>
        </w:tc>
      </w:tr>
    </w:tbl>
    <w:p w:rsidR="00C951F9" w:rsidRPr="00C951F9" w:rsidRDefault="00C951F9" w:rsidP="008E1E3B">
      <w:pPr>
        <w:spacing w:line="240" w:lineRule="auto"/>
        <w:ind w:left="0" w:firstLine="0"/>
        <w:rPr>
          <w:rFonts w:asciiTheme="minorBidi" w:hAnsiTheme="minorBidi"/>
          <w:i/>
          <w:iCs/>
        </w:rPr>
      </w:pPr>
      <w:r w:rsidRPr="00C951F9">
        <w:rPr>
          <w:rFonts w:asciiTheme="minorBidi" w:hAnsiTheme="minorBidi"/>
          <w:i/>
          <w:iCs/>
        </w:rPr>
        <w:t>Sumber: Data primer yang di olah, 2020</w:t>
      </w:r>
    </w:p>
    <w:p w:rsidR="00C951F9" w:rsidRPr="008E1E3B" w:rsidRDefault="00C951F9" w:rsidP="008E1E3B">
      <w:pPr>
        <w:pStyle w:val="ListParagraph"/>
        <w:spacing w:after="0" w:line="240" w:lineRule="auto"/>
        <w:ind w:left="0" w:firstLine="567"/>
        <w:jc w:val="both"/>
        <w:rPr>
          <w:rFonts w:asciiTheme="minorBidi" w:hAnsiTheme="minorBidi"/>
          <w:lang w:val="id-ID"/>
        </w:rPr>
      </w:pPr>
    </w:p>
    <w:p w:rsidR="00C951F9" w:rsidRPr="00C951F9" w:rsidRDefault="00C951F9" w:rsidP="008E1E3B">
      <w:pPr>
        <w:pStyle w:val="ListParagraph"/>
        <w:spacing w:after="0" w:line="240" w:lineRule="auto"/>
        <w:ind w:left="0" w:firstLine="567"/>
        <w:jc w:val="both"/>
        <w:rPr>
          <w:rFonts w:asciiTheme="minorBidi" w:hAnsiTheme="minorBidi"/>
          <w:lang w:val="id-ID"/>
        </w:rPr>
      </w:pPr>
      <w:r w:rsidRPr="00C951F9">
        <w:rPr>
          <w:rFonts w:asciiTheme="minorBidi" w:hAnsiTheme="minorBidi"/>
        </w:rPr>
        <w:t xml:space="preserve">Hasil tanggapan yang diberikan oleh responden berdasarkan tabel </w:t>
      </w:r>
      <w:r w:rsidRPr="00C951F9">
        <w:rPr>
          <w:rFonts w:asciiTheme="minorBidi" w:hAnsiTheme="minorBidi"/>
          <w:lang w:val="id-ID"/>
        </w:rPr>
        <w:t>5</w:t>
      </w:r>
      <w:r w:rsidRPr="00C951F9">
        <w:rPr>
          <w:rFonts w:asciiTheme="minorBidi" w:hAnsiTheme="minorBidi"/>
        </w:rPr>
        <w:t xml:space="preserve">. </w:t>
      </w:r>
      <w:proofErr w:type="gramStart"/>
      <w:r w:rsidRPr="00C951F9">
        <w:rPr>
          <w:rFonts w:asciiTheme="minorBidi" w:hAnsiTheme="minorBidi"/>
        </w:rPr>
        <w:t>adalah</w:t>
      </w:r>
      <w:proofErr w:type="gramEnd"/>
      <w:r w:rsidRPr="00C951F9">
        <w:rPr>
          <w:rFonts w:asciiTheme="minorBidi" w:hAnsiTheme="minorBidi"/>
        </w:rPr>
        <w:t xml:space="preserve"> sebagian besar responden memberikan jawaban “Setuju” terhadap variabel penerapan pertanian organik.</w:t>
      </w:r>
      <w:r w:rsidRPr="00C951F9">
        <w:rPr>
          <w:rFonts w:asciiTheme="minorBidi" w:hAnsiTheme="minorBidi"/>
          <w:lang w:val="id-ID"/>
        </w:rPr>
        <w:t xml:space="preserve"> Proses pemanen dan pasca panen yang baik juga perlu diperhatikan oleh petani untuk menjaga produk agar tetap aman dan terjaga dari kerusakan (Ahmad Hanafi dalam Fauzia Imani, dkk 2018).</w:t>
      </w:r>
    </w:p>
    <w:p w:rsidR="00C951F9" w:rsidRPr="00C951F9" w:rsidRDefault="00C951F9" w:rsidP="008E1E3B">
      <w:pPr>
        <w:pStyle w:val="ListParagraph"/>
        <w:spacing w:after="0" w:line="240" w:lineRule="auto"/>
        <w:ind w:left="0" w:firstLine="567"/>
        <w:jc w:val="both"/>
        <w:rPr>
          <w:rFonts w:asciiTheme="minorBidi" w:hAnsiTheme="minorBidi"/>
          <w:lang w:val="id-ID"/>
        </w:rPr>
      </w:pPr>
    </w:p>
    <w:p w:rsidR="00C951F9" w:rsidRPr="00C951F9" w:rsidRDefault="00C951F9" w:rsidP="008E1E3B">
      <w:pPr>
        <w:spacing w:line="240" w:lineRule="auto"/>
        <w:rPr>
          <w:rFonts w:asciiTheme="minorBidi" w:hAnsiTheme="minorBidi"/>
          <w:b/>
        </w:rPr>
      </w:pPr>
      <w:r w:rsidRPr="00C951F9">
        <w:rPr>
          <w:rFonts w:asciiTheme="minorBidi" w:hAnsiTheme="minorBidi"/>
          <w:b/>
        </w:rPr>
        <w:t>Uji Asumsi Klasik</w:t>
      </w:r>
    </w:p>
    <w:p w:rsid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lang w:val="id-ID"/>
        </w:rPr>
        <w:t xml:space="preserve">Uji asumsi klasik harus dipenuhi dalam analisis regresi linier berganda. Uji asumsi klasik pada penelitian ini hanya dilakukan pada tiga uji, yaitu uji normalitas, uji multikolinieritas, dan uji heterokedastisitas, sedangkan untuk uji autokorelasi tidak digunakan karena data dari penelitian ini merupakan data </w:t>
      </w:r>
      <w:r w:rsidRPr="00C951F9">
        <w:rPr>
          <w:rFonts w:asciiTheme="minorBidi" w:hAnsiTheme="minorBidi"/>
          <w:i/>
          <w:iCs/>
          <w:lang w:val="id-ID"/>
        </w:rPr>
        <w:t xml:space="preserve">Cross Section. </w:t>
      </w:r>
      <w:r w:rsidRPr="00C951F9">
        <w:rPr>
          <w:rFonts w:asciiTheme="minorBidi" w:hAnsiTheme="minorBidi"/>
        </w:rPr>
        <w:t xml:space="preserve">Nursiyono dan Nadeak (2017) memaparkan bahwa Data </w:t>
      </w:r>
      <w:r w:rsidRPr="00C951F9">
        <w:rPr>
          <w:rFonts w:asciiTheme="minorBidi" w:hAnsiTheme="minorBidi"/>
          <w:i/>
          <w:iCs/>
        </w:rPr>
        <w:t>Cross Section</w:t>
      </w:r>
      <w:r w:rsidRPr="00C951F9">
        <w:rPr>
          <w:rFonts w:asciiTheme="minorBidi" w:hAnsiTheme="minorBidi"/>
        </w:rPr>
        <w:t xml:space="preserve"> merupakan data yang dikumpulkan dalam satu waktu terhadap banyak objek atau data yang memiliki banyak objek dari tahun yang </w:t>
      </w:r>
      <w:proofErr w:type="gramStart"/>
      <w:r w:rsidRPr="00C951F9">
        <w:rPr>
          <w:rFonts w:asciiTheme="minorBidi" w:hAnsiTheme="minorBidi"/>
        </w:rPr>
        <w:t>sama</w:t>
      </w:r>
      <w:proofErr w:type="gramEnd"/>
      <w:r w:rsidRPr="00C951F9">
        <w:rPr>
          <w:rFonts w:asciiTheme="minorBidi" w:hAnsiTheme="minorBidi"/>
        </w:rPr>
        <w:t>.</w:t>
      </w:r>
    </w:p>
    <w:p w:rsidR="008E1E3B" w:rsidRPr="00C951F9" w:rsidRDefault="008E1E3B" w:rsidP="008E1E3B">
      <w:pPr>
        <w:pStyle w:val="ListParagraph"/>
        <w:spacing w:after="0" w:line="240" w:lineRule="auto"/>
        <w:ind w:left="0" w:firstLine="567"/>
        <w:jc w:val="both"/>
        <w:rPr>
          <w:rFonts w:asciiTheme="minorBidi" w:hAnsiTheme="minorBidi"/>
        </w:rPr>
      </w:pPr>
    </w:p>
    <w:p w:rsidR="00C951F9" w:rsidRPr="00C951F9" w:rsidRDefault="00C951F9" w:rsidP="008E1E3B">
      <w:pPr>
        <w:pStyle w:val="ListParagraph"/>
        <w:numPr>
          <w:ilvl w:val="0"/>
          <w:numId w:val="3"/>
        </w:numPr>
        <w:spacing w:after="0" w:line="240" w:lineRule="auto"/>
        <w:ind w:left="567" w:hanging="567"/>
        <w:jc w:val="both"/>
        <w:rPr>
          <w:rFonts w:asciiTheme="minorBidi" w:hAnsiTheme="minorBidi"/>
          <w:bCs/>
          <w:lang w:val="id-ID"/>
        </w:rPr>
      </w:pPr>
      <w:r w:rsidRPr="00C951F9">
        <w:rPr>
          <w:rFonts w:asciiTheme="minorBidi" w:hAnsiTheme="minorBidi"/>
          <w:bCs/>
          <w:lang w:val="id-ID"/>
        </w:rPr>
        <w:t>Uji Normalitas</w:t>
      </w:r>
    </w:p>
    <w:p w:rsidR="00C951F9" w:rsidRPr="00C951F9" w:rsidRDefault="00C951F9" w:rsidP="008E1E3B">
      <w:pPr>
        <w:pStyle w:val="ListParagraph"/>
        <w:spacing w:after="0" w:line="240" w:lineRule="auto"/>
        <w:ind w:left="0" w:firstLine="567"/>
        <w:jc w:val="both"/>
        <w:rPr>
          <w:rFonts w:asciiTheme="minorBidi" w:hAnsiTheme="minorBidi"/>
          <w:i/>
          <w:iCs/>
        </w:rPr>
      </w:pPr>
      <w:r w:rsidRPr="00C951F9">
        <w:rPr>
          <w:rFonts w:asciiTheme="minorBidi" w:hAnsiTheme="minorBidi"/>
        </w:rPr>
        <w:t xml:space="preserve">Pengujian pada uji normalitas dapat dilakukan dengan dua </w:t>
      </w:r>
      <w:proofErr w:type="gramStart"/>
      <w:r w:rsidRPr="00C951F9">
        <w:rPr>
          <w:rFonts w:asciiTheme="minorBidi" w:hAnsiTheme="minorBidi"/>
        </w:rPr>
        <w:t>cara</w:t>
      </w:r>
      <w:proofErr w:type="gramEnd"/>
      <w:r w:rsidRPr="00C951F9">
        <w:rPr>
          <w:rFonts w:asciiTheme="minorBidi" w:hAnsiTheme="minorBidi"/>
        </w:rPr>
        <w:t xml:space="preserve"> yaitu dengan </w:t>
      </w:r>
      <w:r w:rsidRPr="00C951F9">
        <w:rPr>
          <w:rFonts w:asciiTheme="minorBidi" w:hAnsiTheme="minorBidi"/>
          <w:i/>
          <w:iCs/>
        </w:rPr>
        <w:t>Kolmogorov-smirnov</w:t>
      </w:r>
      <w:r w:rsidRPr="00C951F9">
        <w:rPr>
          <w:rFonts w:asciiTheme="minorBidi" w:hAnsiTheme="minorBidi"/>
        </w:rPr>
        <w:t xml:space="preserve"> dan grafik </w:t>
      </w:r>
      <w:r w:rsidRPr="00C951F9">
        <w:rPr>
          <w:rFonts w:asciiTheme="minorBidi" w:hAnsiTheme="minorBidi"/>
          <w:i/>
          <w:iCs/>
        </w:rPr>
        <w:t>Normal Probability Plot.</w:t>
      </w:r>
      <w:r w:rsidRPr="00C951F9">
        <w:rPr>
          <w:rFonts w:asciiTheme="minorBidi" w:hAnsiTheme="minorBidi"/>
          <w:i/>
          <w:iCs/>
          <w:lang w:val="id-ID"/>
        </w:rPr>
        <w:t xml:space="preserve"> </w:t>
      </w:r>
      <w:r w:rsidRPr="00C951F9">
        <w:rPr>
          <w:rFonts w:asciiTheme="minorBidi" w:hAnsiTheme="minorBidi"/>
        </w:rPr>
        <w:t xml:space="preserve">Uji Kolmogorov-smirnov digunakan dalam menentukan seberapa stabil distribusi data yang dilakukan, sedangkan untuk mendeteksi normalitas data dapat dilakukan dengan </w:t>
      </w:r>
      <w:proofErr w:type="gramStart"/>
      <w:r w:rsidRPr="00C951F9">
        <w:rPr>
          <w:rFonts w:asciiTheme="minorBidi" w:hAnsiTheme="minorBidi"/>
        </w:rPr>
        <w:t>cara</w:t>
      </w:r>
      <w:proofErr w:type="gramEnd"/>
      <w:r w:rsidRPr="00C951F9">
        <w:rPr>
          <w:rFonts w:asciiTheme="minorBidi" w:hAnsiTheme="minorBidi"/>
        </w:rPr>
        <w:t xml:space="preserve"> melihat grafik </w:t>
      </w:r>
      <w:r w:rsidRPr="00C951F9">
        <w:rPr>
          <w:rFonts w:asciiTheme="minorBidi" w:hAnsiTheme="minorBidi"/>
          <w:i/>
          <w:iCs/>
        </w:rPr>
        <w:t>Normalitas Probability Plot.</w:t>
      </w:r>
    </w:p>
    <w:p w:rsidR="00C951F9" w:rsidRPr="00C951F9" w:rsidRDefault="00C951F9" w:rsidP="008E1E3B">
      <w:pPr>
        <w:pStyle w:val="ListParagraph"/>
        <w:spacing w:after="0" w:line="240" w:lineRule="auto"/>
        <w:ind w:left="1440" w:firstLine="720"/>
        <w:jc w:val="both"/>
        <w:rPr>
          <w:rFonts w:asciiTheme="minorBidi" w:hAnsiTheme="minorBidi"/>
          <w:b/>
          <w:bCs/>
        </w:rPr>
      </w:pPr>
      <w:r w:rsidRPr="00C951F9">
        <w:rPr>
          <w:rFonts w:asciiTheme="minorBidi" w:hAnsiTheme="minorBidi"/>
          <w:b/>
          <w:bCs/>
        </w:rPr>
        <w:t xml:space="preserve">Tabel </w:t>
      </w:r>
      <w:r w:rsidRPr="00C951F9">
        <w:rPr>
          <w:rFonts w:asciiTheme="minorBidi" w:hAnsiTheme="minorBidi"/>
          <w:b/>
          <w:bCs/>
          <w:lang w:val="id-ID"/>
        </w:rPr>
        <w:t>6</w:t>
      </w:r>
      <w:r w:rsidRPr="00C951F9">
        <w:rPr>
          <w:rFonts w:asciiTheme="minorBidi" w:hAnsiTheme="minorBidi"/>
          <w:b/>
          <w:bCs/>
        </w:rPr>
        <w:t>. Hasil Uji Normalitas Kolmogorov-smirnov</w:t>
      </w:r>
    </w:p>
    <w:tbl>
      <w:tblPr>
        <w:tblW w:w="7646"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531"/>
        <w:gridCol w:w="2115"/>
      </w:tblGrid>
      <w:tr w:rsidR="00C951F9" w:rsidRPr="00C951F9" w:rsidTr="00C951F9">
        <w:trPr>
          <w:cantSplit/>
          <w:trHeight w:val="639"/>
          <w:jc w:val="center"/>
        </w:trPr>
        <w:tc>
          <w:tcPr>
            <w:tcW w:w="5531" w:type="dxa"/>
            <w:tcBorders>
              <w:top w:val="single" w:sz="4" w:space="0" w:color="auto"/>
              <w:bottom w:val="single" w:sz="4" w:space="0" w:color="auto"/>
            </w:tcBorders>
            <w:shd w:val="clear" w:color="auto" w:fill="FFFFFF"/>
          </w:tcPr>
          <w:p w:rsidR="00C951F9" w:rsidRPr="00C951F9" w:rsidRDefault="00C951F9" w:rsidP="008E1E3B">
            <w:pPr>
              <w:autoSpaceDE w:val="0"/>
              <w:autoSpaceDN w:val="0"/>
              <w:adjustRightInd w:val="0"/>
              <w:spacing w:line="240" w:lineRule="auto"/>
              <w:ind w:right="60"/>
              <w:rPr>
                <w:rFonts w:asciiTheme="minorBidi" w:hAnsiTheme="minorBidi"/>
                <w:color w:val="000000"/>
              </w:rPr>
            </w:pPr>
          </w:p>
        </w:tc>
        <w:tc>
          <w:tcPr>
            <w:tcW w:w="2115" w:type="dxa"/>
            <w:tcBorders>
              <w:top w:val="single" w:sz="4" w:space="0" w:color="auto"/>
              <w:bottom w:val="single" w:sz="4" w:space="0" w:color="auto"/>
            </w:tcBorders>
            <w:shd w:val="clear" w:color="auto" w:fill="FFFFFF"/>
          </w:tcPr>
          <w:p w:rsidR="00C951F9" w:rsidRPr="00C951F9" w:rsidRDefault="00C951F9" w:rsidP="008E1E3B">
            <w:pPr>
              <w:autoSpaceDE w:val="0"/>
              <w:autoSpaceDN w:val="0"/>
              <w:adjustRightInd w:val="0"/>
              <w:spacing w:line="240" w:lineRule="auto"/>
              <w:ind w:right="60"/>
              <w:rPr>
                <w:rFonts w:asciiTheme="minorBidi" w:hAnsiTheme="minorBidi"/>
                <w:color w:val="000000"/>
              </w:rPr>
            </w:pPr>
            <w:r w:rsidRPr="00C951F9">
              <w:rPr>
                <w:rFonts w:asciiTheme="minorBidi" w:hAnsiTheme="minorBidi"/>
                <w:color w:val="000000"/>
              </w:rPr>
              <w:t>Unstandardized Residual</w:t>
            </w:r>
          </w:p>
        </w:tc>
      </w:tr>
      <w:tr w:rsidR="00C951F9" w:rsidRPr="00C951F9" w:rsidTr="00C951F9">
        <w:trPr>
          <w:cantSplit/>
          <w:trHeight w:val="312"/>
          <w:jc w:val="center"/>
        </w:trPr>
        <w:tc>
          <w:tcPr>
            <w:tcW w:w="5531" w:type="dxa"/>
            <w:shd w:val="clear" w:color="auto" w:fill="FFFFFF"/>
            <w:vAlign w:val="center"/>
          </w:tcPr>
          <w:p w:rsidR="00C951F9" w:rsidRPr="00C951F9" w:rsidRDefault="00C951F9" w:rsidP="008E1E3B">
            <w:pPr>
              <w:autoSpaceDE w:val="0"/>
              <w:autoSpaceDN w:val="0"/>
              <w:adjustRightInd w:val="0"/>
              <w:spacing w:line="240" w:lineRule="auto"/>
              <w:ind w:left="568" w:right="60"/>
              <w:rPr>
                <w:rFonts w:asciiTheme="minorBidi" w:hAnsiTheme="minorBidi"/>
                <w:i/>
                <w:iCs/>
              </w:rPr>
            </w:pPr>
            <w:r w:rsidRPr="00C951F9">
              <w:rPr>
                <w:rFonts w:asciiTheme="minorBidi" w:hAnsiTheme="minorBidi"/>
                <w:i/>
                <w:iCs/>
              </w:rPr>
              <w:t>Kolmogorov-Smirnov Z</w:t>
            </w:r>
          </w:p>
        </w:tc>
        <w:tc>
          <w:tcPr>
            <w:tcW w:w="2115" w:type="dxa"/>
            <w:shd w:val="clear" w:color="auto" w:fill="FFFFFF"/>
            <w:vAlign w:val="center"/>
          </w:tcPr>
          <w:p w:rsidR="00C951F9" w:rsidRPr="00C951F9" w:rsidRDefault="00C951F9" w:rsidP="008E1E3B">
            <w:pPr>
              <w:autoSpaceDE w:val="0"/>
              <w:autoSpaceDN w:val="0"/>
              <w:adjustRightInd w:val="0"/>
              <w:spacing w:line="240" w:lineRule="auto"/>
              <w:ind w:left="186" w:right="60"/>
              <w:rPr>
                <w:rFonts w:asciiTheme="minorBidi" w:hAnsiTheme="minorBidi"/>
                <w:color w:val="000000"/>
              </w:rPr>
            </w:pPr>
            <w:r w:rsidRPr="00C951F9">
              <w:rPr>
                <w:rFonts w:asciiTheme="minorBidi" w:hAnsiTheme="minorBidi"/>
                <w:color w:val="000000"/>
              </w:rPr>
              <w:t>1,060</w:t>
            </w:r>
          </w:p>
        </w:tc>
      </w:tr>
      <w:tr w:rsidR="00C951F9" w:rsidRPr="00C951F9" w:rsidTr="00C951F9">
        <w:trPr>
          <w:cantSplit/>
          <w:trHeight w:val="298"/>
          <w:jc w:val="center"/>
        </w:trPr>
        <w:tc>
          <w:tcPr>
            <w:tcW w:w="5531" w:type="dxa"/>
            <w:shd w:val="clear" w:color="auto" w:fill="FFFFFF"/>
            <w:vAlign w:val="center"/>
          </w:tcPr>
          <w:p w:rsidR="00C951F9" w:rsidRPr="00C951F9" w:rsidRDefault="00C951F9" w:rsidP="008E1E3B">
            <w:pPr>
              <w:autoSpaceDE w:val="0"/>
              <w:autoSpaceDN w:val="0"/>
              <w:adjustRightInd w:val="0"/>
              <w:spacing w:line="240" w:lineRule="auto"/>
              <w:ind w:left="568" w:right="60"/>
              <w:rPr>
                <w:rFonts w:asciiTheme="minorBidi" w:hAnsiTheme="minorBidi"/>
                <w:i/>
                <w:iCs/>
              </w:rPr>
            </w:pPr>
            <w:r w:rsidRPr="00C951F9">
              <w:rPr>
                <w:rFonts w:asciiTheme="minorBidi" w:hAnsiTheme="minorBidi"/>
                <w:i/>
                <w:iCs/>
              </w:rPr>
              <w:t>Asymp. Sig. (2-tailed)</w:t>
            </w:r>
          </w:p>
        </w:tc>
        <w:tc>
          <w:tcPr>
            <w:tcW w:w="2115" w:type="dxa"/>
            <w:shd w:val="clear" w:color="auto" w:fill="FFFFFF"/>
            <w:vAlign w:val="center"/>
          </w:tcPr>
          <w:p w:rsidR="00C951F9" w:rsidRPr="00C951F9" w:rsidRDefault="00C951F9" w:rsidP="008E1E3B">
            <w:pPr>
              <w:autoSpaceDE w:val="0"/>
              <w:autoSpaceDN w:val="0"/>
              <w:adjustRightInd w:val="0"/>
              <w:spacing w:line="240" w:lineRule="auto"/>
              <w:ind w:left="186" w:right="60"/>
              <w:rPr>
                <w:rFonts w:asciiTheme="minorBidi" w:hAnsiTheme="minorBidi"/>
                <w:color w:val="000000"/>
              </w:rPr>
            </w:pPr>
            <w:r w:rsidRPr="00C951F9">
              <w:rPr>
                <w:rFonts w:asciiTheme="minorBidi" w:hAnsiTheme="minorBidi"/>
                <w:color w:val="000000"/>
              </w:rPr>
              <w:t>,211</w:t>
            </w:r>
          </w:p>
        </w:tc>
      </w:tr>
    </w:tbl>
    <w:p w:rsidR="00C951F9" w:rsidRPr="00C951F9" w:rsidRDefault="00C951F9" w:rsidP="008E1E3B">
      <w:pPr>
        <w:autoSpaceDE w:val="0"/>
        <w:autoSpaceDN w:val="0"/>
        <w:adjustRightInd w:val="0"/>
        <w:spacing w:line="240" w:lineRule="auto"/>
        <w:ind w:left="0" w:firstLine="0"/>
        <w:rPr>
          <w:rFonts w:asciiTheme="minorBidi" w:hAnsiTheme="minorBidi"/>
          <w:i/>
          <w:iCs/>
        </w:rPr>
      </w:pPr>
      <w:r w:rsidRPr="00C951F9">
        <w:rPr>
          <w:rFonts w:asciiTheme="minorBidi" w:hAnsiTheme="minorBidi"/>
          <w:i/>
          <w:iCs/>
        </w:rPr>
        <w:t>Sumber: SPSS versi 20 Data diolah, 2020</w:t>
      </w:r>
    </w:p>
    <w:p w:rsidR="008E1E3B" w:rsidRDefault="008E1E3B" w:rsidP="008E1E3B">
      <w:pPr>
        <w:autoSpaceDE w:val="0"/>
        <w:autoSpaceDN w:val="0"/>
        <w:adjustRightInd w:val="0"/>
        <w:spacing w:line="240" w:lineRule="auto"/>
        <w:ind w:left="0" w:firstLine="567"/>
        <w:rPr>
          <w:rFonts w:asciiTheme="minorBidi" w:hAnsiTheme="minorBidi"/>
        </w:rPr>
      </w:pPr>
    </w:p>
    <w:p w:rsidR="00C951F9" w:rsidRDefault="00C951F9" w:rsidP="008E1E3B">
      <w:pPr>
        <w:autoSpaceDE w:val="0"/>
        <w:autoSpaceDN w:val="0"/>
        <w:adjustRightInd w:val="0"/>
        <w:spacing w:line="240" w:lineRule="auto"/>
        <w:ind w:left="0" w:firstLine="567"/>
        <w:rPr>
          <w:rFonts w:asciiTheme="minorBidi" w:hAnsiTheme="minorBidi"/>
          <w:i/>
          <w:iCs/>
        </w:rPr>
      </w:pPr>
      <w:r w:rsidRPr="00C951F9">
        <w:rPr>
          <w:rFonts w:asciiTheme="minorBidi" w:hAnsiTheme="minorBidi"/>
        </w:rPr>
        <w:t xml:space="preserve">Berdasarkan hasil yang dilihat dari tabel 4.11 bahwa nilai sig adalah 0,211 yang artinya nilai sig &gt; 0,05, maka dapat disimpulkan bahwa persamaan dari model regresi data berdistribusi secara normal (Basuki dan Prawoto 2016). Untuk hasil yang lebih meyakinkan maka dilakukan uji normalitas dengan melihat grafik </w:t>
      </w:r>
      <w:r w:rsidRPr="00C951F9">
        <w:rPr>
          <w:rFonts w:asciiTheme="minorBidi" w:hAnsiTheme="minorBidi"/>
          <w:i/>
          <w:iCs/>
        </w:rPr>
        <w:t>Normalitas Probability Plot.</w:t>
      </w:r>
    </w:p>
    <w:p w:rsidR="008E1E3B" w:rsidRPr="008E1E3B" w:rsidRDefault="008E1E3B" w:rsidP="008E1E3B">
      <w:pPr>
        <w:autoSpaceDE w:val="0"/>
        <w:autoSpaceDN w:val="0"/>
        <w:adjustRightInd w:val="0"/>
        <w:spacing w:line="240" w:lineRule="auto"/>
        <w:ind w:left="0" w:firstLine="567"/>
        <w:rPr>
          <w:rFonts w:asciiTheme="minorBidi" w:hAnsiTheme="minorBidi"/>
          <w:i/>
          <w:iCs/>
        </w:rPr>
      </w:pPr>
    </w:p>
    <w:p w:rsidR="00C951F9" w:rsidRPr="00C951F9" w:rsidRDefault="00C951F9" w:rsidP="008E1E3B">
      <w:pPr>
        <w:autoSpaceDE w:val="0"/>
        <w:autoSpaceDN w:val="0"/>
        <w:adjustRightInd w:val="0"/>
        <w:spacing w:line="240" w:lineRule="auto"/>
        <w:rPr>
          <w:rFonts w:asciiTheme="minorBidi" w:hAnsiTheme="minorBidi"/>
          <w:b/>
          <w:bCs/>
        </w:rPr>
      </w:pPr>
      <w:r w:rsidRPr="00C951F9">
        <w:rPr>
          <w:rFonts w:asciiTheme="minorBidi" w:hAnsiTheme="minorBidi"/>
          <w:b/>
          <w:bCs/>
        </w:rPr>
        <w:t>Gambar 1. Grafik Uji Normalitas P Plot</w:t>
      </w:r>
    </w:p>
    <w:p w:rsidR="008E1E3B" w:rsidRDefault="00C951F9" w:rsidP="008E1E3B">
      <w:pPr>
        <w:autoSpaceDE w:val="0"/>
        <w:autoSpaceDN w:val="0"/>
        <w:adjustRightInd w:val="0"/>
        <w:spacing w:line="240" w:lineRule="auto"/>
        <w:rPr>
          <w:rFonts w:asciiTheme="minorBidi" w:hAnsiTheme="minorBidi"/>
        </w:rPr>
      </w:pPr>
      <w:r w:rsidRPr="00C951F9">
        <w:rPr>
          <w:rFonts w:asciiTheme="minorBidi" w:hAnsiTheme="minorBidi"/>
          <w:noProof/>
          <w:lang w:eastAsia="id-ID"/>
        </w:rPr>
        <w:drawing>
          <wp:inline distT="0" distB="0" distL="0" distR="0" wp14:anchorId="1DA28BE9" wp14:editId="7FDE1AA5">
            <wp:extent cx="2812774" cy="2211070"/>
            <wp:effectExtent l="0" t="0" r="698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16" cy="2224152"/>
                    </a:xfrm>
                    <a:prstGeom prst="rect">
                      <a:avLst/>
                    </a:prstGeom>
                    <a:noFill/>
                    <a:ln>
                      <a:noFill/>
                    </a:ln>
                  </pic:spPr>
                </pic:pic>
              </a:graphicData>
            </a:graphic>
          </wp:inline>
        </w:drawing>
      </w:r>
    </w:p>
    <w:p w:rsidR="00C951F9" w:rsidRPr="00C951F9" w:rsidRDefault="00C951F9" w:rsidP="008E1E3B">
      <w:pPr>
        <w:autoSpaceDE w:val="0"/>
        <w:autoSpaceDN w:val="0"/>
        <w:adjustRightInd w:val="0"/>
        <w:spacing w:line="240" w:lineRule="auto"/>
        <w:ind w:firstLine="0"/>
        <w:rPr>
          <w:rFonts w:asciiTheme="minorBidi" w:hAnsiTheme="minorBidi"/>
        </w:rPr>
      </w:pPr>
      <w:r w:rsidRPr="00C951F9">
        <w:rPr>
          <w:rFonts w:asciiTheme="minorBidi" w:hAnsiTheme="minorBidi"/>
          <w:i/>
          <w:iCs/>
        </w:rPr>
        <w:t>Sumber: SPSS versi 20 Data diolah, 2020</w:t>
      </w:r>
    </w:p>
    <w:p w:rsidR="008E1E3B" w:rsidRDefault="008E1E3B" w:rsidP="008E1E3B">
      <w:pPr>
        <w:autoSpaceDE w:val="0"/>
        <w:autoSpaceDN w:val="0"/>
        <w:adjustRightInd w:val="0"/>
        <w:spacing w:line="240" w:lineRule="auto"/>
        <w:ind w:left="0" w:firstLine="567"/>
        <w:rPr>
          <w:rFonts w:asciiTheme="minorBidi" w:hAnsiTheme="minorBidi"/>
        </w:rPr>
      </w:pPr>
    </w:p>
    <w:p w:rsidR="00C951F9" w:rsidRPr="00C951F9" w:rsidRDefault="00C951F9" w:rsidP="008E1E3B">
      <w:pPr>
        <w:autoSpaceDE w:val="0"/>
        <w:autoSpaceDN w:val="0"/>
        <w:adjustRightInd w:val="0"/>
        <w:spacing w:line="240" w:lineRule="auto"/>
        <w:ind w:left="0" w:firstLine="567"/>
        <w:rPr>
          <w:rFonts w:asciiTheme="minorBidi" w:hAnsiTheme="minorBidi"/>
        </w:rPr>
      </w:pPr>
      <w:r w:rsidRPr="00C951F9">
        <w:rPr>
          <w:rFonts w:asciiTheme="minorBidi" w:hAnsiTheme="minorBidi"/>
        </w:rPr>
        <w:t>Gambar di atas menunjukkan bahwa titik-titik berada tidak jauh dari garis diagonal, dan pola grafik normal, sehingga dapat diambil kesimpulan bahwa model regresi ini layak dan memenuhi uji asumsi klasik.</w:t>
      </w:r>
    </w:p>
    <w:p w:rsidR="00C951F9" w:rsidRPr="00C951F9" w:rsidRDefault="00C951F9" w:rsidP="008E1E3B">
      <w:pPr>
        <w:pStyle w:val="ListParagraph"/>
        <w:numPr>
          <w:ilvl w:val="0"/>
          <w:numId w:val="3"/>
        </w:numPr>
        <w:spacing w:after="0" w:line="240" w:lineRule="auto"/>
        <w:ind w:left="567" w:hanging="567"/>
        <w:jc w:val="both"/>
        <w:rPr>
          <w:rFonts w:asciiTheme="minorBidi" w:hAnsiTheme="minorBidi"/>
          <w:bCs/>
          <w:lang w:val="id-ID"/>
        </w:rPr>
      </w:pPr>
      <w:r w:rsidRPr="00C951F9">
        <w:rPr>
          <w:rFonts w:asciiTheme="minorBidi" w:hAnsiTheme="minorBidi"/>
          <w:bCs/>
          <w:lang w:val="id-ID"/>
        </w:rPr>
        <w:t>Uji Multikolinieritas</w:t>
      </w:r>
    </w:p>
    <w:p w:rsidR="00C951F9" w:rsidRPr="00C951F9" w:rsidRDefault="00C951F9" w:rsidP="008E1E3B">
      <w:pPr>
        <w:spacing w:line="240" w:lineRule="auto"/>
        <w:ind w:firstLine="567"/>
        <w:rPr>
          <w:rFonts w:asciiTheme="minorBidi" w:hAnsiTheme="minorBidi"/>
          <w:b/>
          <w:bCs/>
        </w:rPr>
      </w:pPr>
      <w:r w:rsidRPr="00C951F9">
        <w:rPr>
          <w:rFonts w:asciiTheme="minorBidi" w:hAnsiTheme="minorBidi"/>
          <w:b/>
          <w:bCs/>
        </w:rPr>
        <w:t>Tabel 7. Hasil Uji Multikolinieritas</w:t>
      </w:r>
    </w:p>
    <w:tbl>
      <w:tblPr>
        <w:tblStyle w:val="TableGrid"/>
        <w:tblW w:w="6663"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126"/>
        <w:gridCol w:w="1843"/>
      </w:tblGrid>
      <w:tr w:rsidR="00C951F9" w:rsidRPr="008E1E3B" w:rsidTr="00C951F9">
        <w:trPr>
          <w:jc w:val="center"/>
        </w:trPr>
        <w:tc>
          <w:tcPr>
            <w:tcW w:w="2694" w:type="dxa"/>
            <w:vMerge w:val="restart"/>
            <w:tcBorders>
              <w:top w:val="single" w:sz="4" w:space="0" w:color="auto"/>
              <w:bottom w:val="single" w:sz="4" w:space="0" w:color="auto"/>
            </w:tcBorders>
            <w:vAlign w:val="center"/>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Model</w:t>
            </w:r>
          </w:p>
        </w:tc>
        <w:tc>
          <w:tcPr>
            <w:tcW w:w="3969" w:type="dxa"/>
            <w:gridSpan w:val="2"/>
            <w:tcBorders>
              <w:top w:val="single" w:sz="4" w:space="0" w:color="auto"/>
              <w:bottom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Collinearity Statistics</w:t>
            </w:r>
          </w:p>
        </w:tc>
      </w:tr>
      <w:tr w:rsidR="00C951F9" w:rsidRPr="008E1E3B" w:rsidTr="00C951F9">
        <w:trPr>
          <w:jc w:val="center"/>
        </w:trPr>
        <w:tc>
          <w:tcPr>
            <w:tcW w:w="2694" w:type="dxa"/>
            <w:vMerge/>
            <w:tcBorders>
              <w:top w:val="single" w:sz="4" w:space="0" w:color="auto"/>
              <w:bottom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p>
        </w:tc>
        <w:tc>
          <w:tcPr>
            <w:tcW w:w="2126" w:type="dxa"/>
            <w:tcBorders>
              <w:top w:val="single" w:sz="4" w:space="0" w:color="auto"/>
              <w:bottom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Tolerance</w:t>
            </w:r>
          </w:p>
        </w:tc>
        <w:tc>
          <w:tcPr>
            <w:tcW w:w="1843" w:type="dxa"/>
            <w:tcBorders>
              <w:top w:val="single" w:sz="4" w:space="0" w:color="auto"/>
              <w:bottom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VIF</w:t>
            </w:r>
          </w:p>
        </w:tc>
      </w:tr>
      <w:tr w:rsidR="00C951F9" w:rsidRPr="008E1E3B" w:rsidTr="00C951F9">
        <w:trPr>
          <w:jc w:val="center"/>
        </w:trPr>
        <w:tc>
          <w:tcPr>
            <w:tcW w:w="2694" w:type="dxa"/>
            <w:tcBorders>
              <w:top w:val="single" w:sz="4" w:space="0" w:color="auto"/>
            </w:tcBorders>
          </w:tcPr>
          <w:p w:rsidR="00C951F9" w:rsidRPr="008E1E3B" w:rsidRDefault="00C951F9" w:rsidP="008E1E3B">
            <w:pPr>
              <w:autoSpaceDE w:val="0"/>
              <w:autoSpaceDN w:val="0"/>
              <w:adjustRightInd w:val="0"/>
              <w:spacing w:line="240" w:lineRule="auto"/>
              <w:ind w:left="454" w:right="60" w:hanging="425"/>
              <w:rPr>
                <w:rFonts w:asciiTheme="minorBidi" w:hAnsiTheme="minorBidi"/>
                <w:color w:val="000000"/>
                <w:sz w:val="20"/>
                <w:szCs w:val="20"/>
              </w:rPr>
            </w:pPr>
            <w:r w:rsidRPr="008E1E3B">
              <w:rPr>
                <w:rFonts w:asciiTheme="minorBidi" w:hAnsiTheme="minorBidi"/>
                <w:color w:val="000000"/>
                <w:sz w:val="20"/>
                <w:szCs w:val="20"/>
              </w:rPr>
              <w:t>1      (Constant)</w:t>
            </w:r>
          </w:p>
        </w:tc>
        <w:tc>
          <w:tcPr>
            <w:tcW w:w="2126" w:type="dxa"/>
            <w:tcBorders>
              <w:top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p>
        </w:tc>
        <w:tc>
          <w:tcPr>
            <w:tcW w:w="1843" w:type="dxa"/>
            <w:tcBorders>
              <w:top w:val="single" w:sz="4" w:space="0" w:color="auto"/>
            </w:tcBorders>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p>
        </w:tc>
      </w:tr>
      <w:tr w:rsidR="00C951F9" w:rsidRPr="008E1E3B" w:rsidTr="00C951F9">
        <w:trPr>
          <w:jc w:val="center"/>
        </w:trPr>
        <w:tc>
          <w:tcPr>
            <w:tcW w:w="2694" w:type="dxa"/>
          </w:tcPr>
          <w:p w:rsidR="00C951F9" w:rsidRPr="008E1E3B" w:rsidRDefault="00C951F9" w:rsidP="008E1E3B">
            <w:pPr>
              <w:autoSpaceDE w:val="0"/>
              <w:autoSpaceDN w:val="0"/>
              <w:adjustRightInd w:val="0"/>
              <w:spacing w:line="240" w:lineRule="auto"/>
              <w:ind w:left="454" w:right="60"/>
              <w:rPr>
                <w:rFonts w:asciiTheme="minorBidi" w:hAnsiTheme="minorBidi"/>
                <w:color w:val="000000"/>
                <w:sz w:val="20"/>
                <w:szCs w:val="20"/>
              </w:rPr>
            </w:pPr>
            <w:r w:rsidRPr="008E1E3B">
              <w:rPr>
                <w:rFonts w:asciiTheme="minorBidi" w:hAnsiTheme="minorBidi"/>
                <w:color w:val="000000"/>
                <w:sz w:val="20"/>
                <w:szCs w:val="20"/>
              </w:rPr>
              <w:t>Motivasi</w:t>
            </w:r>
          </w:p>
        </w:tc>
        <w:tc>
          <w:tcPr>
            <w:tcW w:w="2126"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,277</w:t>
            </w:r>
          </w:p>
        </w:tc>
        <w:tc>
          <w:tcPr>
            <w:tcW w:w="1843"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3,604</w:t>
            </w:r>
          </w:p>
        </w:tc>
      </w:tr>
      <w:tr w:rsidR="00C951F9" w:rsidRPr="008E1E3B" w:rsidTr="00C951F9">
        <w:trPr>
          <w:jc w:val="center"/>
        </w:trPr>
        <w:tc>
          <w:tcPr>
            <w:tcW w:w="2694" w:type="dxa"/>
          </w:tcPr>
          <w:p w:rsidR="00C951F9" w:rsidRPr="008E1E3B" w:rsidRDefault="00C951F9" w:rsidP="008E1E3B">
            <w:pPr>
              <w:autoSpaceDE w:val="0"/>
              <w:autoSpaceDN w:val="0"/>
              <w:adjustRightInd w:val="0"/>
              <w:spacing w:line="240" w:lineRule="auto"/>
              <w:ind w:left="454" w:right="60"/>
              <w:rPr>
                <w:rFonts w:asciiTheme="minorBidi" w:hAnsiTheme="minorBidi"/>
                <w:color w:val="000000"/>
                <w:sz w:val="20"/>
                <w:szCs w:val="20"/>
              </w:rPr>
            </w:pPr>
            <w:r w:rsidRPr="008E1E3B">
              <w:rPr>
                <w:rFonts w:asciiTheme="minorBidi" w:hAnsiTheme="minorBidi"/>
                <w:color w:val="000000"/>
                <w:sz w:val="20"/>
                <w:szCs w:val="20"/>
              </w:rPr>
              <w:t>Intensitas Penyuluhan</w:t>
            </w:r>
          </w:p>
        </w:tc>
        <w:tc>
          <w:tcPr>
            <w:tcW w:w="2126"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,223</w:t>
            </w:r>
          </w:p>
        </w:tc>
        <w:tc>
          <w:tcPr>
            <w:tcW w:w="1843"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4,481</w:t>
            </w:r>
          </w:p>
        </w:tc>
      </w:tr>
      <w:tr w:rsidR="00C951F9" w:rsidRPr="008E1E3B" w:rsidTr="00C951F9">
        <w:trPr>
          <w:jc w:val="center"/>
        </w:trPr>
        <w:tc>
          <w:tcPr>
            <w:tcW w:w="2694" w:type="dxa"/>
          </w:tcPr>
          <w:p w:rsidR="00C951F9" w:rsidRPr="008E1E3B" w:rsidRDefault="00C951F9" w:rsidP="008E1E3B">
            <w:pPr>
              <w:autoSpaceDE w:val="0"/>
              <w:autoSpaceDN w:val="0"/>
              <w:adjustRightInd w:val="0"/>
              <w:spacing w:line="240" w:lineRule="auto"/>
              <w:ind w:left="454" w:right="60"/>
              <w:rPr>
                <w:rFonts w:asciiTheme="minorBidi" w:hAnsiTheme="minorBidi"/>
                <w:color w:val="000000"/>
                <w:sz w:val="20"/>
                <w:szCs w:val="20"/>
              </w:rPr>
            </w:pPr>
            <w:r w:rsidRPr="008E1E3B">
              <w:rPr>
                <w:rFonts w:asciiTheme="minorBidi" w:hAnsiTheme="minorBidi"/>
                <w:color w:val="000000"/>
                <w:sz w:val="20"/>
                <w:szCs w:val="20"/>
              </w:rPr>
              <w:t>Peluang Pasar</w:t>
            </w:r>
          </w:p>
        </w:tc>
        <w:tc>
          <w:tcPr>
            <w:tcW w:w="2126"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,223</w:t>
            </w:r>
          </w:p>
        </w:tc>
        <w:tc>
          <w:tcPr>
            <w:tcW w:w="1843" w:type="dxa"/>
          </w:tcPr>
          <w:p w:rsidR="00C951F9" w:rsidRPr="008E1E3B" w:rsidRDefault="00C951F9" w:rsidP="008E1E3B">
            <w:pPr>
              <w:autoSpaceDE w:val="0"/>
              <w:autoSpaceDN w:val="0"/>
              <w:adjustRightInd w:val="0"/>
              <w:spacing w:line="240" w:lineRule="auto"/>
              <w:ind w:right="60"/>
              <w:rPr>
                <w:rFonts w:asciiTheme="minorBidi" w:hAnsiTheme="minorBidi"/>
                <w:color w:val="000000"/>
                <w:sz w:val="20"/>
                <w:szCs w:val="20"/>
              </w:rPr>
            </w:pPr>
            <w:r w:rsidRPr="008E1E3B">
              <w:rPr>
                <w:rFonts w:asciiTheme="minorBidi" w:hAnsiTheme="minorBidi"/>
                <w:color w:val="000000"/>
                <w:sz w:val="20"/>
                <w:szCs w:val="20"/>
              </w:rPr>
              <w:t>4,485</w:t>
            </w:r>
          </w:p>
        </w:tc>
      </w:tr>
    </w:tbl>
    <w:p w:rsidR="00C951F9" w:rsidRPr="00C951F9" w:rsidRDefault="00C951F9" w:rsidP="008E1E3B">
      <w:pPr>
        <w:pStyle w:val="ListParagraph"/>
        <w:spacing w:after="0" w:line="240" w:lineRule="auto"/>
        <w:ind w:left="1560"/>
        <w:jc w:val="both"/>
        <w:rPr>
          <w:rFonts w:asciiTheme="minorBidi" w:hAnsiTheme="minorBidi"/>
          <w:color w:val="000000"/>
        </w:rPr>
      </w:pPr>
      <w:r w:rsidRPr="00C951F9">
        <w:rPr>
          <w:rFonts w:asciiTheme="minorBidi" w:hAnsiTheme="minorBidi"/>
          <w:color w:val="000000"/>
        </w:rPr>
        <w:t>a. Dependent Variable: Penerapan Pertanian Organik</w:t>
      </w:r>
    </w:p>
    <w:p w:rsidR="00C951F9" w:rsidRPr="008E1E3B" w:rsidRDefault="00C951F9" w:rsidP="008E1E3B">
      <w:pPr>
        <w:spacing w:line="240" w:lineRule="auto"/>
        <w:rPr>
          <w:rFonts w:asciiTheme="minorBidi" w:hAnsiTheme="minorBidi"/>
          <w:i/>
          <w:iCs/>
        </w:rPr>
      </w:pPr>
      <w:r w:rsidRPr="008E1E3B">
        <w:rPr>
          <w:rFonts w:asciiTheme="minorBidi" w:hAnsiTheme="minorBidi"/>
          <w:i/>
          <w:iCs/>
        </w:rPr>
        <w:t>Sumber: SPSS versi 20 Data diolah, 2020</w:t>
      </w:r>
    </w:p>
    <w:p w:rsidR="00C951F9" w:rsidRPr="00C951F9" w:rsidRDefault="00C951F9" w:rsidP="008E1E3B">
      <w:pPr>
        <w:pStyle w:val="ListParagraph"/>
        <w:spacing w:after="0" w:line="240" w:lineRule="auto"/>
        <w:ind w:left="1560"/>
        <w:jc w:val="both"/>
        <w:rPr>
          <w:rFonts w:asciiTheme="minorBidi" w:hAnsiTheme="minorBidi"/>
          <w:i/>
          <w:iCs/>
        </w:rPr>
      </w:pP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 xml:space="preserve">Berdasarkan tabel di atas menunjukkan bahwa hasil Uji Multikolinieritas dari ketiga variabel pada nilai </w:t>
      </w:r>
      <w:r w:rsidRPr="00C951F9">
        <w:rPr>
          <w:rFonts w:asciiTheme="minorBidi" w:hAnsiTheme="minorBidi"/>
          <w:i/>
          <w:iCs/>
        </w:rPr>
        <w:t>Tolerance</w:t>
      </w:r>
      <w:r w:rsidRPr="00C951F9">
        <w:rPr>
          <w:rFonts w:asciiTheme="minorBidi" w:hAnsiTheme="minorBidi"/>
        </w:rPr>
        <w:t>&gt; 0,10 dan nilai VIF &lt; 10,00 maka dapat diambil kesimpulan bahwa tidak terdapat kondisi multikolinieritas antar variabel bebas dari model regresi (Basuki dan Prawoto 2016).</w:t>
      </w:r>
    </w:p>
    <w:p w:rsidR="00C951F9" w:rsidRPr="00C951F9" w:rsidRDefault="00C951F9" w:rsidP="008E1E3B">
      <w:pPr>
        <w:pStyle w:val="ListParagraph"/>
        <w:numPr>
          <w:ilvl w:val="0"/>
          <w:numId w:val="3"/>
        </w:numPr>
        <w:spacing w:after="0" w:line="240" w:lineRule="auto"/>
        <w:ind w:left="567" w:hanging="567"/>
        <w:jc w:val="both"/>
        <w:rPr>
          <w:rFonts w:asciiTheme="minorBidi" w:hAnsiTheme="minorBidi"/>
          <w:bCs/>
          <w:lang w:val="id-ID"/>
        </w:rPr>
      </w:pPr>
      <w:r w:rsidRPr="00C951F9">
        <w:rPr>
          <w:rFonts w:asciiTheme="minorBidi" w:hAnsiTheme="minorBidi"/>
          <w:bCs/>
          <w:lang w:val="id-ID"/>
        </w:rPr>
        <w:t>Uji Heteroskedastisitas</w:t>
      </w:r>
    </w:p>
    <w:p w:rsidR="00C951F9" w:rsidRPr="00C951F9" w:rsidRDefault="00C951F9" w:rsidP="001E7490">
      <w:pPr>
        <w:spacing w:line="240" w:lineRule="auto"/>
        <w:ind w:left="0" w:firstLine="567"/>
        <w:rPr>
          <w:rFonts w:asciiTheme="minorBidi" w:hAnsiTheme="minorBidi"/>
        </w:rPr>
      </w:pPr>
      <w:r w:rsidRPr="00C951F9">
        <w:rPr>
          <w:rFonts w:asciiTheme="minorBidi" w:hAnsiTheme="minorBidi"/>
        </w:rPr>
        <w:t>Uji Heteroskedastisitas dapat dilakukan dengan Uji Glejser sebagai berikut:</w:t>
      </w:r>
    </w:p>
    <w:p w:rsidR="00C951F9" w:rsidRPr="00C951F9" w:rsidRDefault="00C951F9" w:rsidP="008E1E3B">
      <w:pPr>
        <w:spacing w:line="240" w:lineRule="auto"/>
        <w:ind w:firstLine="567"/>
        <w:rPr>
          <w:rFonts w:asciiTheme="minorBidi" w:hAnsiTheme="minorBidi"/>
          <w:b/>
          <w:bCs/>
        </w:rPr>
      </w:pPr>
      <w:r w:rsidRPr="00C951F9">
        <w:rPr>
          <w:rFonts w:asciiTheme="minorBidi" w:hAnsiTheme="minorBidi"/>
          <w:b/>
          <w:bCs/>
        </w:rPr>
        <w:t>Tabel 8. Hasil Uji Heteroskedastisitas dengan Uji Glejser</w:t>
      </w:r>
    </w:p>
    <w:tbl>
      <w:tblPr>
        <w:tblW w:w="7955"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46"/>
        <w:gridCol w:w="1888"/>
        <w:gridCol w:w="1172"/>
        <w:gridCol w:w="1173"/>
        <w:gridCol w:w="1294"/>
        <w:gridCol w:w="889"/>
        <w:gridCol w:w="893"/>
      </w:tblGrid>
      <w:tr w:rsidR="00C951F9" w:rsidRPr="001E7490" w:rsidTr="00C951F9">
        <w:trPr>
          <w:cantSplit/>
          <w:trHeight w:val="265"/>
          <w:jc w:val="center"/>
        </w:trPr>
        <w:tc>
          <w:tcPr>
            <w:tcW w:w="7955" w:type="dxa"/>
            <w:gridSpan w:val="7"/>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b/>
                <w:bCs/>
                <w:color w:val="000000"/>
                <w:sz w:val="20"/>
                <w:szCs w:val="20"/>
              </w:rPr>
              <w:t>Coefficients</w:t>
            </w:r>
            <w:r w:rsidRPr="001E7490">
              <w:rPr>
                <w:rFonts w:asciiTheme="minorBidi" w:hAnsiTheme="minorBidi"/>
                <w:b/>
                <w:bCs/>
                <w:color w:val="000000"/>
                <w:sz w:val="20"/>
                <w:szCs w:val="20"/>
                <w:vertAlign w:val="superscript"/>
              </w:rPr>
              <w:t>a</w:t>
            </w:r>
          </w:p>
        </w:tc>
      </w:tr>
      <w:tr w:rsidR="00C951F9" w:rsidRPr="001E7490" w:rsidTr="00C951F9">
        <w:trPr>
          <w:cantSplit/>
          <w:trHeight w:val="516"/>
          <w:jc w:val="center"/>
        </w:trPr>
        <w:tc>
          <w:tcPr>
            <w:tcW w:w="2534" w:type="dxa"/>
            <w:gridSpan w:val="2"/>
            <w:vMerge w:val="restart"/>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426" w:right="60" w:hanging="344"/>
              <w:rPr>
                <w:rFonts w:asciiTheme="minorBidi" w:hAnsiTheme="minorBidi"/>
                <w:color w:val="000000"/>
                <w:sz w:val="20"/>
                <w:szCs w:val="20"/>
              </w:rPr>
            </w:pPr>
            <w:r w:rsidRPr="001E7490">
              <w:rPr>
                <w:rFonts w:asciiTheme="minorBidi" w:hAnsiTheme="minorBidi"/>
                <w:color w:val="000000"/>
                <w:sz w:val="20"/>
                <w:szCs w:val="20"/>
              </w:rPr>
              <w:t>Model</w:t>
            </w:r>
          </w:p>
        </w:tc>
        <w:tc>
          <w:tcPr>
            <w:tcW w:w="2345" w:type="dxa"/>
            <w:gridSpan w:val="2"/>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Unstandardized Coefficients</w:t>
            </w:r>
          </w:p>
        </w:tc>
        <w:tc>
          <w:tcPr>
            <w:tcW w:w="1294" w:type="dxa"/>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Standardized Coefficients</w:t>
            </w:r>
          </w:p>
        </w:tc>
        <w:tc>
          <w:tcPr>
            <w:tcW w:w="889" w:type="dxa"/>
            <w:vMerge w:val="restart"/>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t</w:t>
            </w:r>
          </w:p>
        </w:tc>
        <w:tc>
          <w:tcPr>
            <w:tcW w:w="891" w:type="dxa"/>
            <w:vMerge w:val="restart"/>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Sig.</w:t>
            </w:r>
          </w:p>
        </w:tc>
      </w:tr>
      <w:tr w:rsidR="00C951F9" w:rsidRPr="001E7490" w:rsidTr="00C951F9">
        <w:trPr>
          <w:cantSplit/>
          <w:trHeight w:val="282"/>
          <w:jc w:val="center"/>
        </w:trPr>
        <w:tc>
          <w:tcPr>
            <w:tcW w:w="2534" w:type="dxa"/>
            <w:gridSpan w:val="2"/>
            <w:vMerge/>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c>
          <w:tcPr>
            <w:tcW w:w="1172" w:type="dxa"/>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B</w:t>
            </w:r>
          </w:p>
        </w:tc>
        <w:tc>
          <w:tcPr>
            <w:tcW w:w="1172" w:type="dxa"/>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Std. Error</w:t>
            </w:r>
          </w:p>
        </w:tc>
        <w:tc>
          <w:tcPr>
            <w:tcW w:w="1294" w:type="dxa"/>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Beta</w:t>
            </w:r>
          </w:p>
        </w:tc>
        <w:tc>
          <w:tcPr>
            <w:tcW w:w="889" w:type="dxa"/>
            <w:vMerge/>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c>
          <w:tcPr>
            <w:tcW w:w="891" w:type="dxa"/>
            <w:vMerge/>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r>
      <w:tr w:rsidR="00C951F9" w:rsidRPr="001E7490" w:rsidTr="00C951F9">
        <w:trPr>
          <w:cantSplit/>
          <w:trHeight w:val="249"/>
          <w:jc w:val="center"/>
        </w:trPr>
        <w:tc>
          <w:tcPr>
            <w:tcW w:w="646" w:type="dxa"/>
            <w:vMerge w:val="restart"/>
            <w:tcBorders>
              <w:top w:val="nil"/>
              <w:bottom w:val="nil"/>
            </w:tcBorders>
            <w:shd w:val="clear" w:color="auto" w:fill="FFFFFF"/>
            <w:vAlign w:val="center"/>
          </w:tcPr>
          <w:p w:rsidR="00C951F9" w:rsidRPr="001E7490" w:rsidRDefault="00C951F9" w:rsidP="008E1E3B">
            <w:pPr>
              <w:autoSpaceDE w:val="0"/>
              <w:autoSpaceDN w:val="0"/>
              <w:adjustRightInd w:val="0"/>
              <w:spacing w:line="240" w:lineRule="auto"/>
              <w:ind w:left="60" w:right="60" w:hanging="334"/>
              <w:rPr>
                <w:rFonts w:asciiTheme="minorBidi" w:hAnsiTheme="minorBidi"/>
                <w:color w:val="000000"/>
                <w:sz w:val="20"/>
                <w:szCs w:val="20"/>
              </w:rPr>
            </w:pPr>
            <w:r w:rsidRPr="001E7490">
              <w:rPr>
                <w:rFonts w:asciiTheme="minorBidi" w:hAnsiTheme="minorBidi"/>
                <w:color w:val="000000"/>
                <w:sz w:val="20"/>
                <w:szCs w:val="20"/>
              </w:rPr>
              <w:t>1</w:t>
            </w:r>
          </w:p>
        </w:tc>
        <w:tc>
          <w:tcPr>
            <w:tcW w:w="1888" w:type="dxa"/>
            <w:tcBorders>
              <w:top w:val="single" w:sz="4" w:space="0" w:color="auto"/>
              <w:bottom w:val="nil"/>
            </w:tcBorders>
            <w:shd w:val="clear" w:color="auto" w:fill="FFFFFF"/>
            <w:vAlign w:val="center"/>
          </w:tcPr>
          <w:p w:rsidR="00C951F9" w:rsidRPr="001E7490" w:rsidRDefault="00C951F9" w:rsidP="001E7490">
            <w:pPr>
              <w:autoSpaceDE w:val="0"/>
              <w:autoSpaceDN w:val="0"/>
              <w:adjustRightInd w:val="0"/>
              <w:spacing w:line="240" w:lineRule="auto"/>
              <w:ind w:left="488" w:right="60" w:hanging="344"/>
              <w:rPr>
                <w:rFonts w:asciiTheme="minorBidi" w:hAnsiTheme="minorBidi"/>
                <w:color w:val="000000"/>
                <w:sz w:val="20"/>
                <w:szCs w:val="20"/>
              </w:rPr>
            </w:pPr>
            <w:r w:rsidRPr="001E7490">
              <w:rPr>
                <w:rFonts w:asciiTheme="minorBidi" w:hAnsiTheme="minorBidi"/>
                <w:color w:val="000000"/>
                <w:sz w:val="20"/>
                <w:szCs w:val="20"/>
              </w:rPr>
              <w:t>(Constant)</w:t>
            </w:r>
          </w:p>
        </w:tc>
        <w:tc>
          <w:tcPr>
            <w:tcW w:w="1172" w:type="dxa"/>
            <w:tcBorders>
              <w:top w:val="single" w:sz="4" w:space="0" w:color="auto"/>
              <w:bottom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100"/>
              <w:rPr>
                <w:rFonts w:asciiTheme="minorBidi" w:hAnsiTheme="minorBidi"/>
                <w:color w:val="000000"/>
                <w:sz w:val="20"/>
                <w:szCs w:val="20"/>
              </w:rPr>
            </w:pPr>
            <w:r w:rsidRPr="001E7490">
              <w:rPr>
                <w:rFonts w:asciiTheme="minorBidi" w:hAnsiTheme="minorBidi"/>
                <w:color w:val="000000"/>
                <w:sz w:val="20"/>
                <w:szCs w:val="20"/>
              </w:rPr>
              <w:t>,866</w:t>
            </w:r>
          </w:p>
        </w:tc>
        <w:tc>
          <w:tcPr>
            <w:tcW w:w="1172" w:type="dxa"/>
            <w:tcBorders>
              <w:top w:val="single" w:sz="4" w:space="0" w:color="auto"/>
              <w:bottom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2,815</w:t>
            </w:r>
          </w:p>
        </w:tc>
        <w:tc>
          <w:tcPr>
            <w:tcW w:w="1294" w:type="dxa"/>
            <w:tcBorders>
              <w:top w:val="single" w:sz="4" w:space="0" w:color="auto"/>
              <w:bottom w:val="nil"/>
            </w:tcBorders>
            <w:shd w:val="clear" w:color="auto" w:fill="FFFFFF"/>
          </w:tcPr>
          <w:p w:rsidR="00C951F9" w:rsidRPr="001E7490" w:rsidRDefault="00C951F9" w:rsidP="001E7490">
            <w:pPr>
              <w:autoSpaceDE w:val="0"/>
              <w:autoSpaceDN w:val="0"/>
              <w:adjustRightInd w:val="0"/>
              <w:spacing w:line="240" w:lineRule="auto"/>
              <w:ind w:left="60" w:firstLine="62"/>
              <w:rPr>
                <w:rFonts w:asciiTheme="minorBidi" w:hAnsiTheme="minorBidi"/>
                <w:sz w:val="20"/>
                <w:szCs w:val="20"/>
              </w:rPr>
            </w:pPr>
          </w:p>
        </w:tc>
        <w:tc>
          <w:tcPr>
            <w:tcW w:w="889" w:type="dxa"/>
            <w:tcBorders>
              <w:top w:val="single" w:sz="4" w:space="0" w:color="auto"/>
              <w:bottom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,308</w:t>
            </w:r>
          </w:p>
        </w:tc>
        <w:tc>
          <w:tcPr>
            <w:tcW w:w="891" w:type="dxa"/>
            <w:tcBorders>
              <w:top w:val="single" w:sz="4" w:space="0" w:color="auto"/>
              <w:bottom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,759</w:t>
            </w:r>
          </w:p>
        </w:tc>
      </w:tr>
      <w:tr w:rsidR="00C951F9" w:rsidRPr="001E7490" w:rsidTr="00C951F9">
        <w:trPr>
          <w:cantSplit/>
          <w:trHeight w:val="265"/>
          <w:jc w:val="center"/>
        </w:trPr>
        <w:tc>
          <w:tcPr>
            <w:tcW w:w="646" w:type="dxa"/>
            <w:vMerge/>
            <w:tcBorders>
              <w:top w:val="nil"/>
            </w:tcBorders>
            <w:shd w:val="clear" w:color="auto" w:fill="FFFFFF"/>
            <w:vAlign w:val="center"/>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c>
          <w:tcPr>
            <w:tcW w:w="1888"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488" w:right="60"/>
              <w:rPr>
                <w:rFonts w:asciiTheme="minorBidi" w:hAnsiTheme="minorBidi"/>
                <w:color w:val="000000"/>
                <w:sz w:val="20"/>
                <w:szCs w:val="20"/>
              </w:rPr>
            </w:pPr>
            <w:r w:rsidRPr="001E7490">
              <w:rPr>
                <w:rFonts w:asciiTheme="minorBidi" w:hAnsiTheme="minorBidi"/>
                <w:color w:val="000000"/>
                <w:sz w:val="20"/>
                <w:szCs w:val="20"/>
              </w:rPr>
              <w:t>Motivasi</w:t>
            </w:r>
          </w:p>
        </w:tc>
        <w:tc>
          <w:tcPr>
            <w:tcW w:w="1172"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100"/>
              <w:rPr>
                <w:rFonts w:asciiTheme="minorBidi" w:hAnsiTheme="minorBidi"/>
                <w:color w:val="000000"/>
                <w:sz w:val="20"/>
                <w:szCs w:val="20"/>
              </w:rPr>
            </w:pPr>
            <w:r w:rsidRPr="001E7490">
              <w:rPr>
                <w:rFonts w:asciiTheme="minorBidi" w:hAnsiTheme="minorBidi"/>
                <w:color w:val="000000"/>
                <w:sz w:val="20"/>
                <w:szCs w:val="20"/>
              </w:rPr>
              <w:t>,067</w:t>
            </w:r>
          </w:p>
        </w:tc>
        <w:tc>
          <w:tcPr>
            <w:tcW w:w="1172"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,037</w:t>
            </w:r>
          </w:p>
        </w:tc>
        <w:tc>
          <w:tcPr>
            <w:tcW w:w="1294"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,409</w:t>
            </w:r>
          </w:p>
        </w:tc>
        <w:tc>
          <w:tcPr>
            <w:tcW w:w="889"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1,823</w:t>
            </w:r>
          </w:p>
        </w:tc>
        <w:tc>
          <w:tcPr>
            <w:tcW w:w="891" w:type="dxa"/>
            <w:tcBorders>
              <w:top w:val="nil"/>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,073</w:t>
            </w:r>
          </w:p>
        </w:tc>
      </w:tr>
      <w:tr w:rsidR="00C951F9" w:rsidRPr="001E7490" w:rsidTr="00C951F9">
        <w:trPr>
          <w:cantSplit/>
          <w:trHeight w:val="265"/>
          <w:jc w:val="center"/>
        </w:trPr>
        <w:tc>
          <w:tcPr>
            <w:tcW w:w="646" w:type="dxa"/>
            <w:vMerge/>
            <w:shd w:val="clear" w:color="auto" w:fill="FFFFFF"/>
            <w:vAlign w:val="center"/>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c>
          <w:tcPr>
            <w:tcW w:w="1888" w:type="dxa"/>
            <w:shd w:val="clear" w:color="auto" w:fill="FFFFFF"/>
            <w:vAlign w:val="center"/>
          </w:tcPr>
          <w:p w:rsidR="00C951F9" w:rsidRPr="001E7490" w:rsidRDefault="00C951F9" w:rsidP="001E7490">
            <w:pPr>
              <w:autoSpaceDE w:val="0"/>
              <w:autoSpaceDN w:val="0"/>
              <w:adjustRightInd w:val="0"/>
              <w:spacing w:line="240" w:lineRule="auto"/>
              <w:ind w:left="488" w:right="60"/>
              <w:rPr>
                <w:rFonts w:asciiTheme="minorBidi" w:hAnsiTheme="minorBidi"/>
                <w:color w:val="000000"/>
                <w:sz w:val="20"/>
                <w:szCs w:val="20"/>
              </w:rPr>
            </w:pPr>
            <w:r w:rsidRPr="001E7490">
              <w:rPr>
                <w:rFonts w:asciiTheme="minorBidi" w:hAnsiTheme="minorBidi"/>
                <w:color w:val="000000"/>
                <w:sz w:val="20"/>
                <w:szCs w:val="20"/>
              </w:rPr>
              <w:t>Intensitas Penyuluhan</w:t>
            </w:r>
          </w:p>
        </w:tc>
        <w:tc>
          <w:tcPr>
            <w:tcW w:w="1172" w:type="dxa"/>
            <w:shd w:val="clear" w:color="auto" w:fill="FFFFFF"/>
            <w:vAlign w:val="center"/>
          </w:tcPr>
          <w:p w:rsidR="00C951F9" w:rsidRPr="001E7490" w:rsidRDefault="00C951F9" w:rsidP="001E7490">
            <w:pPr>
              <w:autoSpaceDE w:val="0"/>
              <w:autoSpaceDN w:val="0"/>
              <w:adjustRightInd w:val="0"/>
              <w:spacing w:line="240" w:lineRule="auto"/>
              <w:ind w:left="60" w:right="60" w:firstLine="100"/>
              <w:rPr>
                <w:rFonts w:asciiTheme="minorBidi" w:hAnsiTheme="minorBidi"/>
                <w:color w:val="000000"/>
                <w:sz w:val="20"/>
                <w:szCs w:val="20"/>
              </w:rPr>
            </w:pPr>
            <w:r w:rsidRPr="001E7490">
              <w:rPr>
                <w:rFonts w:asciiTheme="minorBidi" w:hAnsiTheme="minorBidi"/>
                <w:color w:val="000000"/>
                <w:sz w:val="20"/>
                <w:szCs w:val="20"/>
              </w:rPr>
              <w:t>-,230</w:t>
            </w:r>
          </w:p>
        </w:tc>
        <w:tc>
          <w:tcPr>
            <w:tcW w:w="1172" w:type="dxa"/>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,443</w:t>
            </w:r>
          </w:p>
        </w:tc>
        <w:tc>
          <w:tcPr>
            <w:tcW w:w="1294" w:type="dxa"/>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-,130</w:t>
            </w:r>
          </w:p>
        </w:tc>
        <w:tc>
          <w:tcPr>
            <w:tcW w:w="889" w:type="dxa"/>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-,518</w:t>
            </w:r>
          </w:p>
        </w:tc>
        <w:tc>
          <w:tcPr>
            <w:tcW w:w="891" w:type="dxa"/>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,606</w:t>
            </w:r>
          </w:p>
        </w:tc>
      </w:tr>
      <w:tr w:rsidR="00C951F9" w:rsidRPr="001E7490" w:rsidTr="00C951F9">
        <w:trPr>
          <w:cantSplit/>
          <w:trHeight w:val="265"/>
          <w:jc w:val="center"/>
        </w:trPr>
        <w:tc>
          <w:tcPr>
            <w:tcW w:w="646" w:type="dxa"/>
            <w:vMerge/>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hanging="344"/>
              <w:rPr>
                <w:rFonts w:asciiTheme="minorBidi" w:hAnsiTheme="minorBidi"/>
                <w:color w:val="000000"/>
                <w:sz w:val="20"/>
                <w:szCs w:val="20"/>
              </w:rPr>
            </w:pPr>
          </w:p>
        </w:tc>
        <w:tc>
          <w:tcPr>
            <w:tcW w:w="1888"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488" w:right="60" w:hanging="284"/>
              <w:rPr>
                <w:rFonts w:asciiTheme="minorBidi" w:hAnsiTheme="minorBidi"/>
                <w:color w:val="000000"/>
                <w:sz w:val="20"/>
                <w:szCs w:val="20"/>
              </w:rPr>
            </w:pPr>
            <w:r w:rsidRPr="001E7490">
              <w:rPr>
                <w:rFonts w:asciiTheme="minorBidi" w:hAnsiTheme="minorBidi"/>
                <w:color w:val="000000"/>
                <w:sz w:val="20"/>
                <w:szCs w:val="20"/>
              </w:rPr>
              <w:t>Peluang Pasar</w:t>
            </w:r>
          </w:p>
        </w:tc>
        <w:tc>
          <w:tcPr>
            <w:tcW w:w="1172"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60" w:right="60" w:firstLine="100"/>
              <w:rPr>
                <w:rFonts w:asciiTheme="minorBidi" w:hAnsiTheme="minorBidi"/>
                <w:color w:val="000000"/>
                <w:sz w:val="20"/>
                <w:szCs w:val="20"/>
              </w:rPr>
            </w:pPr>
            <w:r w:rsidRPr="001E7490">
              <w:rPr>
                <w:rFonts w:asciiTheme="minorBidi" w:hAnsiTheme="minorBidi"/>
                <w:color w:val="000000"/>
                <w:sz w:val="20"/>
                <w:szCs w:val="20"/>
              </w:rPr>
              <w:t>-,442</w:t>
            </w:r>
          </w:p>
        </w:tc>
        <w:tc>
          <w:tcPr>
            <w:tcW w:w="1172"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,424</w:t>
            </w:r>
          </w:p>
        </w:tc>
        <w:tc>
          <w:tcPr>
            <w:tcW w:w="1294"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-,261</w:t>
            </w:r>
          </w:p>
        </w:tc>
        <w:tc>
          <w:tcPr>
            <w:tcW w:w="889"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-1,043</w:t>
            </w:r>
          </w:p>
        </w:tc>
        <w:tc>
          <w:tcPr>
            <w:tcW w:w="891" w:type="dxa"/>
            <w:tcBorders>
              <w:bottom w:val="single" w:sz="4" w:space="0" w:color="auto"/>
            </w:tcBorders>
            <w:shd w:val="clear" w:color="auto" w:fill="FFFFFF"/>
            <w:vAlign w:val="center"/>
          </w:tcPr>
          <w:p w:rsidR="00C951F9" w:rsidRPr="001E7490" w:rsidRDefault="00C951F9" w:rsidP="001E7490">
            <w:pPr>
              <w:autoSpaceDE w:val="0"/>
              <w:autoSpaceDN w:val="0"/>
              <w:adjustRightInd w:val="0"/>
              <w:spacing w:line="240" w:lineRule="auto"/>
              <w:ind w:left="60" w:right="60" w:firstLine="62"/>
              <w:rPr>
                <w:rFonts w:asciiTheme="minorBidi" w:hAnsiTheme="minorBidi"/>
                <w:color w:val="000000"/>
                <w:sz w:val="20"/>
                <w:szCs w:val="20"/>
              </w:rPr>
            </w:pPr>
            <w:r w:rsidRPr="001E7490">
              <w:rPr>
                <w:rFonts w:asciiTheme="minorBidi" w:hAnsiTheme="minorBidi"/>
                <w:color w:val="000000"/>
                <w:sz w:val="20"/>
                <w:szCs w:val="20"/>
              </w:rPr>
              <w:t>,301</w:t>
            </w:r>
          </w:p>
        </w:tc>
      </w:tr>
      <w:tr w:rsidR="00C951F9" w:rsidRPr="001E7490" w:rsidTr="00C951F9">
        <w:trPr>
          <w:cantSplit/>
          <w:trHeight w:val="249"/>
          <w:jc w:val="center"/>
        </w:trPr>
        <w:tc>
          <w:tcPr>
            <w:tcW w:w="7955" w:type="dxa"/>
            <w:gridSpan w:val="7"/>
            <w:tcBorders>
              <w:top w:val="single" w:sz="4" w:space="0" w:color="auto"/>
              <w:bottom w:val="nil"/>
            </w:tcBorders>
            <w:shd w:val="clear" w:color="auto" w:fill="FFFFFF"/>
          </w:tcPr>
          <w:p w:rsidR="00C951F9" w:rsidRPr="001E7490" w:rsidRDefault="00C951F9" w:rsidP="008E1E3B">
            <w:pPr>
              <w:autoSpaceDE w:val="0"/>
              <w:autoSpaceDN w:val="0"/>
              <w:adjustRightInd w:val="0"/>
              <w:spacing w:line="240" w:lineRule="auto"/>
              <w:ind w:left="426" w:right="60"/>
              <w:rPr>
                <w:rFonts w:asciiTheme="minorBidi" w:hAnsiTheme="minorBidi"/>
                <w:color w:val="000000"/>
                <w:sz w:val="20"/>
                <w:szCs w:val="20"/>
              </w:rPr>
            </w:pPr>
            <w:r w:rsidRPr="001E7490">
              <w:rPr>
                <w:rFonts w:asciiTheme="minorBidi" w:hAnsiTheme="minorBidi"/>
                <w:color w:val="000000"/>
                <w:sz w:val="20"/>
                <w:szCs w:val="20"/>
              </w:rPr>
              <w:t>a. Dependent Variable: RES_2</w:t>
            </w:r>
          </w:p>
        </w:tc>
      </w:tr>
    </w:tbl>
    <w:p w:rsidR="00C951F9" w:rsidRPr="00C951F9" w:rsidRDefault="00C951F9" w:rsidP="001E7490">
      <w:pPr>
        <w:autoSpaceDE w:val="0"/>
        <w:autoSpaceDN w:val="0"/>
        <w:adjustRightInd w:val="0"/>
        <w:spacing w:line="240" w:lineRule="auto"/>
        <w:ind w:left="0" w:firstLine="0"/>
        <w:rPr>
          <w:rFonts w:asciiTheme="minorBidi" w:hAnsiTheme="minorBidi"/>
        </w:rPr>
      </w:pPr>
      <w:r w:rsidRPr="00C951F9">
        <w:rPr>
          <w:rFonts w:asciiTheme="minorBidi" w:hAnsiTheme="minorBidi"/>
        </w:rPr>
        <w:t xml:space="preserve">Sumber: </w:t>
      </w:r>
      <w:r w:rsidRPr="00C951F9">
        <w:rPr>
          <w:rFonts w:asciiTheme="minorBidi" w:hAnsiTheme="minorBidi"/>
          <w:i/>
          <w:iCs/>
        </w:rPr>
        <w:t>SPSS versi 20 Data diolah, 2020</w:t>
      </w:r>
    </w:p>
    <w:p w:rsidR="001E7490" w:rsidRDefault="001E7490" w:rsidP="001E7490">
      <w:pPr>
        <w:autoSpaceDE w:val="0"/>
        <w:autoSpaceDN w:val="0"/>
        <w:adjustRightInd w:val="0"/>
        <w:spacing w:line="240" w:lineRule="auto"/>
        <w:ind w:left="0" w:firstLine="567"/>
        <w:rPr>
          <w:rFonts w:asciiTheme="minorBidi" w:hAnsiTheme="minorBidi"/>
        </w:rPr>
      </w:pP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Hasil yang ditunjukkan pada tabel di atas bahwa nilai sig dari masing-masing variabel adalah &gt; 0,05 maka uji asumsi non heteroskedastisitas terpenuhi (Basuki dan Prawoto 2016).</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Setelah dilakukan uji asumsi klasik, langkah selanjutnya yaitu analisis regresi linier berganda, yang dinyatakan dengan persamaan sebagai berikut:</w:t>
      </w:r>
    </w:p>
    <w:p w:rsidR="00C951F9" w:rsidRPr="00C951F9" w:rsidRDefault="00C951F9" w:rsidP="008E1E3B">
      <w:pPr>
        <w:autoSpaceDE w:val="0"/>
        <w:autoSpaceDN w:val="0"/>
        <w:adjustRightInd w:val="0"/>
        <w:spacing w:line="240" w:lineRule="auto"/>
        <w:ind w:firstLine="567"/>
        <w:rPr>
          <w:rFonts w:asciiTheme="minorBidi" w:hAnsiTheme="minorBidi"/>
        </w:rPr>
      </w:pPr>
      <w:r w:rsidRPr="00C951F9">
        <w:rPr>
          <w:rFonts w:asciiTheme="minorBidi" w:hAnsiTheme="minorBidi"/>
        </w:rPr>
        <w:t>Y = α + b</w:t>
      </w:r>
      <w:r w:rsidRPr="00C951F9">
        <w:rPr>
          <w:rFonts w:asciiTheme="minorBidi" w:hAnsiTheme="minorBidi"/>
          <w:vertAlign w:val="subscript"/>
        </w:rPr>
        <w:t>1</w:t>
      </w:r>
      <w:r w:rsidRPr="00C951F9">
        <w:rPr>
          <w:rFonts w:asciiTheme="minorBidi" w:hAnsiTheme="minorBidi"/>
        </w:rPr>
        <w:t>X</w:t>
      </w:r>
      <w:r w:rsidRPr="00C951F9">
        <w:rPr>
          <w:rFonts w:asciiTheme="minorBidi" w:hAnsiTheme="minorBidi"/>
          <w:vertAlign w:val="subscript"/>
        </w:rPr>
        <w:t>1</w:t>
      </w:r>
      <w:r w:rsidRPr="00C951F9">
        <w:rPr>
          <w:rFonts w:asciiTheme="minorBidi" w:hAnsiTheme="minorBidi"/>
        </w:rPr>
        <w:t>+ b</w:t>
      </w:r>
      <w:r w:rsidRPr="00C951F9">
        <w:rPr>
          <w:rFonts w:asciiTheme="minorBidi" w:hAnsiTheme="minorBidi"/>
          <w:vertAlign w:val="subscript"/>
        </w:rPr>
        <w:t>2</w:t>
      </w:r>
      <w:r w:rsidRPr="00C951F9">
        <w:rPr>
          <w:rFonts w:asciiTheme="minorBidi" w:hAnsiTheme="minorBidi"/>
        </w:rPr>
        <w:t>X</w:t>
      </w:r>
      <w:r w:rsidRPr="00C951F9">
        <w:rPr>
          <w:rFonts w:asciiTheme="minorBidi" w:hAnsiTheme="minorBidi"/>
          <w:vertAlign w:val="subscript"/>
        </w:rPr>
        <w:t>2</w:t>
      </w:r>
      <w:r w:rsidRPr="00C951F9">
        <w:rPr>
          <w:rFonts w:asciiTheme="minorBidi" w:hAnsiTheme="minorBidi"/>
        </w:rPr>
        <w:t>+ b</w:t>
      </w:r>
      <w:r w:rsidRPr="00C951F9">
        <w:rPr>
          <w:rFonts w:asciiTheme="minorBidi" w:hAnsiTheme="minorBidi"/>
          <w:vertAlign w:val="subscript"/>
        </w:rPr>
        <w:t>3</w:t>
      </w:r>
      <w:r w:rsidRPr="00C951F9">
        <w:rPr>
          <w:rFonts w:asciiTheme="minorBidi" w:hAnsiTheme="minorBidi"/>
        </w:rPr>
        <w:t>X</w:t>
      </w:r>
      <w:r w:rsidRPr="00C951F9">
        <w:rPr>
          <w:rFonts w:asciiTheme="minorBidi" w:hAnsiTheme="minorBidi"/>
          <w:vertAlign w:val="subscript"/>
        </w:rPr>
        <w:t>3</w:t>
      </w:r>
      <w:r w:rsidRPr="00C951F9">
        <w:rPr>
          <w:rFonts w:asciiTheme="minorBidi" w:hAnsiTheme="minorBidi"/>
        </w:rPr>
        <w:t>+e</w:t>
      </w:r>
    </w:p>
    <w:p w:rsidR="00C951F9" w:rsidRPr="00C951F9" w:rsidRDefault="00C951F9" w:rsidP="008E1E3B">
      <w:pPr>
        <w:pStyle w:val="ListParagraph"/>
        <w:spacing w:after="0" w:line="240" w:lineRule="auto"/>
        <w:ind w:left="0" w:firstLine="567"/>
        <w:jc w:val="both"/>
        <w:rPr>
          <w:rFonts w:asciiTheme="minorBidi" w:hAnsiTheme="minorBidi"/>
        </w:rPr>
      </w:pPr>
      <w:r w:rsidRPr="00C951F9">
        <w:rPr>
          <w:rFonts w:asciiTheme="minorBidi" w:hAnsiTheme="minorBidi"/>
        </w:rPr>
        <w:t>Keterangan:</w:t>
      </w:r>
    </w:p>
    <w:p w:rsidR="00C951F9" w:rsidRPr="00C951F9" w:rsidRDefault="00C951F9" w:rsidP="008E1E3B">
      <w:pPr>
        <w:spacing w:line="240" w:lineRule="auto"/>
        <w:rPr>
          <w:rFonts w:asciiTheme="minorBidi" w:hAnsiTheme="minorBidi"/>
        </w:rPr>
      </w:pPr>
      <w:r w:rsidRPr="00C951F9">
        <w:rPr>
          <w:rFonts w:asciiTheme="minorBidi" w:hAnsiTheme="minorBidi"/>
        </w:rPr>
        <w:t>Y = Varibel Dependen</w:t>
      </w:r>
    </w:p>
    <w:p w:rsidR="00C951F9" w:rsidRPr="00C951F9" w:rsidRDefault="00C951F9" w:rsidP="008E1E3B">
      <w:pPr>
        <w:spacing w:line="240" w:lineRule="auto"/>
        <w:rPr>
          <w:rFonts w:asciiTheme="minorBidi" w:hAnsiTheme="minorBidi"/>
        </w:rPr>
      </w:pPr>
      <w:r w:rsidRPr="00C951F9">
        <w:rPr>
          <w:rFonts w:asciiTheme="minorBidi" w:hAnsiTheme="minorBidi"/>
        </w:rPr>
        <w:t>α = Konstanta</w:t>
      </w:r>
    </w:p>
    <w:p w:rsidR="00C951F9" w:rsidRPr="00C951F9" w:rsidRDefault="00C951F9" w:rsidP="008E1E3B">
      <w:pPr>
        <w:spacing w:line="240" w:lineRule="auto"/>
        <w:rPr>
          <w:rFonts w:asciiTheme="minorBidi" w:hAnsiTheme="minorBidi"/>
        </w:rPr>
      </w:pPr>
      <w:r w:rsidRPr="00C951F9">
        <w:rPr>
          <w:rFonts w:asciiTheme="minorBidi" w:hAnsiTheme="minorBidi"/>
        </w:rPr>
        <w:t>b</w:t>
      </w:r>
      <w:r w:rsidRPr="00C951F9">
        <w:rPr>
          <w:rFonts w:asciiTheme="minorBidi" w:hAnsiTheme="minorBidi"/>
          <w:vertAlign w:val="subscript"/>
        </w:rPr>
        <w:t>1</w:t>
      </w:r>
      <w:r w:rsidRPr="00C951F9">
        <w:rPr>
          <w:rFonts w:asciiTheme="minorBidi" w:hAnsiTheme="minorBidi"/>
        </w:rPr>
        <w:t xml:space="preserve"> = Koefisien regresi variabel X1</w:t>
      </w:r>
    </w:p>
    <w:p w:rsidR="00C951F9" w:rsidRPr="00C951F9" w:rsidRDefault="00C951F9" w:rsidP="008E1E3B">
      <w:pPr>
        <w:spacing w:line="240" w:lineRule="auto"/>
        <w:rPr>
          <w:rFonts w:asciiTheme="minorBidi" w:hAnsiTheme="minorBidi"/>
        </w:rPr>
      </w:pPr>
      <w:r w:rsidRPr="00C951F9">
        <w:rPr>
          <w:rFonts w:asciiTheme="minorBidi" w:hAnsiTheme="minorBidi"/>
        </w:rPr>
        <w:t>X</w:t>
      </w:r>
      <w:r w:rsidRPr="00C951F9">
        <w:rPr>
          <w:rFonts w:asciiTheme="minorBidi" w:hAnsiTheme="minorBidi"/>
          <w:vertAlign w:val="subscript"/>
        </w:rPr>
        <w:t>1</w:t>
      </w:r>
      <w:r w:rsidRPr="00C951F9">
        <w:rPr>
          <w:rFonts w:asciiTheme="minorBidi" w:hAnsiTheme="minorBidi"/>
        </w:rPr>
        <w:t>= Variabel X1 Motivasi</w:t>
      </w:r>
    </w:p>
    <w:p w:rsidR="00C951F9" w:rsidRPr="00C951F9" w:rsidRDefault="00C951F9" w:rsidP="008E1E3B">
      <w:pPr>
        <w:spacing w:line="240" w:lineRule="auto"/>
        <w:rPr>
          <w:rFonts w:asciiTheme="minorBidi" w:hAnsiTheme="minorBidi"/>
        </w:rPr>
      </w:pPr>
      <w:r w:rsidRPr="00C951F9">
        <w:rPr>
          <w:rFonts w:asciiTheme="minorBidi" w:hAnsiTheme="minorBidi"/>
        </w:rPr>
        <w:t>b</w:t>
      </w:r>
      <w:r w:rsidRPr="00C951F9">
        <w:rPr>
          <w:rFonts w:asciiTheme="minorBidi" w:hAnsiTheme="minorBidi"/>
          <w:vertAlign w:val="subscript"/>
        </w:rPr>
        <w:t>2</w:t>
      </w:r>
      <w:r w:rsidRPr="00C951F9">
        <w:rPr>
          <w:rFonts w:asciiTheme="minorBidi" w:hAnsiTheme="minorBidi"/>
        </w:rPr>
        <w:t xml:space="preserve"> = Koefisien regresi variabel X2</w:t>
      </w:r>
    </w:p>
    <w:p w:rsidR="00C951F9" w:rsidRPr="00C951F9" w:rsidRDefault="00C951F9" w:rsidP="008E1E3B">
      <w:pPr>
        <w:spacing w:line="240" w:lineRule="auto"/>
        <w:rPr>
          <w:rFonts w:asciiTheme="minorBidi" w:hAnsiTheme="minorBidi"/>
        </w:rPr>
      </w:pPr>
      <w:r w:rsidRPr="00C951F9">
        <w:rPr>
          <w:rFonts w:asciiTheme="minorBidi" w:hAnsiTheme="minorBidi"/>
        </w:rPr>
        <w:t>X</w:t>
      </w:r>
      <w:r w:rsidRPr="00C951F9">
        <w:rPr>
          <w:rFonts w:asciiTheme="minorBidi" w:hAnsiTheme="minorBidi"/>
          <w:vertAlign w:val="subscript"/>
        </w:rPr>
        <w:t xml:space="preserve">2 </w:t>
      </w:r>
      <w:r w:rsidRPr="00C951F9">
        <w:rPr>
          <w:rFonts w:asciiTheme="minorBidi" w:hAnsiTheme="minorBidi"/>
        </w:rPr>
        <w:t>= Variabel X2 Intensitas Penyuluhan</w:t>
      </w:r>
    </w:p>
    <w:p w:rsidR="00C951F9" w:rsidRPr="00C951F9" w:rsidRDefault="00C951F9" w:rsidP="008E1E3B">
      <w:pPr>
        <w:spacing w:line="240" w:lineRule="auto"/>
        <w:rPr>
          <w:rFonts w:asciiTheme="minorBidi" w:hAnsiTheme="minorBidi"/>
        </w:rPr>
      </w:pPr>
      <w:r w:rsidRPr="00C951F9">
        <w:rPr>
          <w:rFonts w:asciiTheme="minorBidi" w:hAnsiTheme="minorBidi"/>
        </w:rPr>
        <w:t>b</w:t>
      </w:r>
      <w:r w:rsidRPr="00C951F9">
        <w:rPr>
          <w:rFonts w:asciiTheme="minorBidi" w:hAnsiTheme="minorBidi"/>
          <w:vertAlign w:val="subscript"/>
        </w:rPr>
        <w:t>3</w:t>
      </w:r>
      <w:r w:rsidRPr="00C951F9">
        <w:rPr>
          <w:rFonts w:asciiTheme="minorBidi" w:hAnsiTheme="minorBidi"/>
        </w:rPr>
        <w:t xml:space="preserve"> = Koefisien regresi variabel X3</w:t>
      </w:r>
    </w:p>
    <w:p w:rsidR="00C951F9" w:rsidRPr="00C951F9" w:rsidRDefault="00C951F9" w:rsidP="008E1E3B">
      <w:pPr>
        <w:spacing w:line="240" w:lineRule="auto"/>
        <w:rPr>
          <w:rFonts w:asciiTheme="minorBidi" w:hAnsiTheme="minorBidi"/>
        </w:rPr>
      </w:pPr>
      <w:r w:rsidRPr="00C951F9">
        <w:rPr>
          <w:rFonts w:asciiTheme="minorBidi" w:hAnsiTheme="minorBidi"/>
        </w:rPr>
        <w:t>X</w:t>
      </w:r>
      <w:r w:rsidRPr="00C951F9">
        <w:rPr>
          <w:rFonts w:asciiTheme="minorBidi" w:hAnsiTheme="minorBidi"/>
          <w:vertAlign w:val="subscript"/>
        </w:rPr>
        <w:t xml:space="preserve">3 </w:t>
      </w:r>
      <w:r w:rsidRPr="00C951F9">
        <w:rPr>
          <w:rFonts w:asciiTheme="minorBidi" w:hAnsiTheme="minorBidi"/>
        </w:rPr>
        <w:t>= Variabel X3 Peluang Pasar</w:t>
      </w:r>
    </w:p>
    <w:p w:rsidR="00C951F9" w:rsidRPr="00C951F9" w:rsidRDefault="00C951F9" w:rsidP="008E1E3B">
      <w:pPr>
        <w:spacing w:line="240" w:lineRule="auto"/>
        <w:rPr>
          <w:rFonts w:asciiTheme="minorBidi" w:hAnsiTheme="minorBidi"/>
        </w:rPr>
      </w:pPr>
      <w:r w:rsidRPr="00C951F9">
        <w:rPr>
          <w:rFonts w:asciiTheme="minorBidi" w:hAnsiTheme="minorBidi"/>
        </w:rPr>
        <w:t>e   = Error</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Berikut adalah hasil analisis regresi linier berganda yang dilakukan pada persamaan diatas dengan menggunakan bantuan aplikasi SPSS versi 20.</w:t>
      </w:r>
    </w:p>
    <w:tbl>
      <w:tblPr>
        <w:tblW w:w="8223" w:type="dxa"/>
        <w:tblLayout w:type="fixed"/>
        <w:tblCellMar>
          <w:left w:w="0" w:type="dxa"/>
          <w:right w:w="0" w:type="dxa"/>
        </w:tblCellMar>
        <w:tblLook w:val="0000" w:firstRow="0" w:lastRow="0" w:firstColumn="0" w:lastColumn="0" w:noHBand="0" w:noVBand="0"/>
      </w:tblPr>
      <w:tblGrid>
        <w:gridCol w:w="726"/>
        <w:gridCol w:w="1401"/>
        <w:gridCol w:w="1319"/>
        <w:gridCol w:w="1319"/>
        <w:gridCol w:w="1456"/>
        <w:gridCol w:w="1001"/>
        <w:gridCol w:w="1001"/>
      </w:tblGrid>
      <w:tr w:rsidR="00C951F9" w:rsidRPr="001E7490" w:rsidTr="001E7490">
        <w:trPr>
          <w:cantSplit/>
        </w:trPr>
        <w:tc>
          <w:tcPr>
            <w:tcW w:w="8223" w:type="dxa"/>
            <w:gridSpan w:val="7"/>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right="60"/>
              <w:rPr>
                <w:rFonts w:asciiTheme="minorBidi" w:hAnsiTheme="minorBidi"/>
                <w:b/>
                <w:bCs/>
                <w:color w:val="000000"/>
                <w:sz w:val="20"/>
                <w:szCs w:val="20"/>
              </w:rPr>
            </w:pPr>
          </w:p>
          <w:p w:rsidR="00C951F9" w:rsidRPr="001E7490" w:rsidRDefault="00C951F9" w:rsidP="008E1E3B">
            <w:pPr>
              <w:autoSpaceDE w:val="0"/>
              <w:autoSpaceDN w:val="0"/>
              <w:adjustRightInd w:val="0"/>
              <w:spacing w:line="240" w:lineRule="auto"/>
              <w:ind w:right="60"/>
              <w:rPr>
                <w:rFonts w:asciiTheme="minorBidi" w:hAnsiTheme="minorBidi"/>
                <w:color w:val="000000"/>
                <w:sz w:val="20"/>
                <w:szCs w:val="20"/>
              </w:rPr>
            </w:pPr>
            <w:r w:rsidRPr="001E7490">
              <w:rPr>
                <w:rFonts w:asciiTheme="minorBidi" w:hAnsiTheme="minorBidi"/>
                <w:b/>
                <w:bCs/>
                <w:color w:val="000000"/>
                <w:sz w:val="20"/>
                <w:szCs w:val="20"/>
              </w:rPr>
              <w:t>Coefficients</w:t>
            </w:r>
            <w:r w:rsidRPr="001E7490">
              <w:rPr>
                <w:rFonts w:asciiTheme="minorBidi" w:hAnsiTheme="minorBidi"/>
                <w:b/>
                <w:bCs/>
                <w:color w:val="000000"/>
                <w:sz w:val="20"/>
                <w:szCs w:val="20"/>
                <w:vertAlign w:val="superscript"/>
              </w:rPr>
              <w:t>a</w:t>
            </w:r>
          </w:p>
        </w:tc>
      </w:tr>
      <w:tr w:rsidR="00C951F9" w:rsidRPr="001E7490" w:rsidTr="001E7490">
        <w:trPr>
          <w:cantSplit/>
        </w:trPr>
        <w:tc>
          <w:tcPr>
            <w:tcW w:w="2127" w:type="dxa"/>
            <w:gridSpan w:val="2"/>
            <w:vMerge w:val="restart"/>
            <w:tcBorders>
              <w:top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color w:val="000000"/>
                <w:sz w:val="20"/>
                <w:szCs w:val="20"/>
              </w:rPr>
              <w:t>Model</w:t>
            </w:r>
          </w:p>
        </w:tc>
        <w:tc>
          <w:tcPr>
            <w:tcW w:w="2638" w:type="dxa"/>
            <w:gridSpan w:val="2"/>
            <w:tcBorders>
              <w:top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Unstandardized Coefficients</w:t>
            </w:r>
          </w:p>
        </w:tc>
        <w:tc>
          <w:tcPr>
            <w:tcW w:w="1456" w:type="dxa"/>
            <w:tcBorders>
              <w:top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hanging="5"/>
              <w:rPr>
                <w:rFonts w:asciiTheme="minorBidi" w:hAnsiTheme="minorBidi"/>
                <w:color w:val="000000"/>
                <w:sz w:val="20"/>
                <w:szCs w:val="20"/>
              </w:rPr>
            </w:pPr>
            <w:r w:rsidRPr="001E7490">
              <w:rPr>
                <w:rFonts w:asciiTheme="minorBidi" w:hAnsiTheme="minorBidi"/>
                <w:color w:val="000000"/>
                <w:sz w:val="20"/>
                <w:szCs w:val="20"/>
              </w:rPr>
              <w:t>Standardized Coefficients</w:t>
            </w:r>
          </w:p>
        </w:tc>
        <w:tc>
          <w:tcPr>
            <w:tcW w:w="1001" w:type="dxa"/>
            <w:vMerge w:val="restart"/>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t</w:t>
            </w:r>
          </w:p>
        </w:tc>
        <w:tc>
          <w:tcPr>
            <w:tcW w:w="1001" w:type="dxa"/>
            <w:vMerge w:val="restart"/>
            <w:tcBorders>
              <w:top w:val="single" w:sz="4" w:space="0" w:color="auto"/>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Sig.</w:t>
            </w:r>
          </w:p>
        </w:tc>
      </w:tr>
      <w:tr w:rsidR="00C951F9" w:rsidRPr="001E7490" w:rsidTr="001E7490">
        <w:trPr>
          <w:cantSplit/>
        </w:trPr>
        <w:tc>
          <w:tcPr>
            <w:tcW w:w="2127" w:type="dxa"/>
            <w:gridSpan w:val="2"/>
            <w:vMerge/>
            <w:tcBorders>
              <w:bottom w:val="single" w:sz="4" w:space="0" w:color="auto"/>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c>
          <w:tcPr>
            <w:tcW w:w="1319" w:type="dxa"/>
            <w:tcBorders>
              <w:bottom w:val="single" w:sz="4" w:space="0" w:color="auto"/>
            </w:tcBorders>
            <w:shd w:val="clear" w:color="auto" w:fill="FFFFFF"/>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B</w:t>
            </w:r>
          </w:p>
        </w:tc>
        <w:tc>
          <w:tcPr>
            <w:tcW w:w="1319" w:type="dxa"/>
            <w:tcBorders>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38"/>
              <w:rPr>
                <w:rFonts w:asciiTheme="minorBidi" w:hAnsiTheme="minorBidi"/>
                <w:color w:val="000000"/>
                <w:sz w:val="20"/>
                <w:szCs w:val="20"/>
              </w:rPr>
            </w:pPr>
            <w:r w:rsidRPr="001E7490">
              <w:rPr>
                <w:rFonts w:asciiTheme="minorBidi" w:hAnsiTheme="minorBidi"/>
                <w:color w:val="000000"/>
                <w:sz w:val="20"/>
                <w:szCs w:val="20"/>
              </w:rPr>
              <w:t>Std. Error</w:t>
            </w:r>
          </w:p>
        </w:tc>
        <w:tc>
          <w:tcPr>
            <w:tcW w:w="1456" w:type="dxa"/>
            <w:tcBorders>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38"/>
              <w:rPr>
                <w:rFonts w:asciiTheme="minorBidi" w:hAnsiTheme="minorBidi"/>
                <w:color w:val="000000"/>
                <w:sz w:val="20"/>
                <w:szCs w:val="20"/>
              </w:rPr>
            </w:pPr>
            <w:r w:rsidRPr="001E7490">
              <w:rPr>
                <w:rFonts w:asciiTheme="minorBidi" w:hAnsiTheme="minorBidi"/>
                <w:color w:val="000000"/>
                <w:sz w:val="20"/>
                <w:szCs w:val="20"/>
              </w:rPr>
              <w:t>Beta</w:t>
            </w:r>
          </w:p>
        </w:tc>
        <w:tc>
          <w:tcPr>
            <w:tcW w:w="1001" w:type="dxa"/>
            <w:vMerge/>
            <w:tcBorders>
              <w:bottom w:val="single" w:sz="4" w:space="0" w:color="auto"/>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c>
          <w:tcPr>
            <w:tcW w:w="1001" w:type="dxa"/>
            <w:vMerge/>
            <w:tcBorders>
              <w:bottom w:val="single" w:sz="4" w:space="0" w:color="auto"/>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r>
      <w:tr w:rsidR="00C951F9" w:rsidRPr="001E7490" w:rsidTr="001E7490">
        <w:trPr>
          <w:cantSplit/>
        </w:trPr>
        <w:tc>
          <w:tcPr>
            <w:tcW w:w="726" w:type="dxa"/>
            <w:vMerge w:val="restart"/>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w:t>
            </w:r>
          </w:p>
        </w:tc>
        <w:tc>
          <w:tcPr>
            <w:tcW w:w="1401" w:type="dxa"/>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color w:val="000000"/>
                <w:sz w:val="20"/>
                <w:szCs w:val="20"/>
              </w:rPr>
              <w:t>(Constant)</w:t>
            </w:r>
          </w:p>
        </w:tc>
        <w:tc>
          <w:tcPr>
            <w:tcW w:w="1319" w:type="dxa"/>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5,683</w:t>
            </w:r>
          </w:p>
        </w:tc>
        <w:tc>
          <w:tcPr>
            <w:tcW w:w="1319" w:type="dxa"/>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3,838</w:t>
            </w:r>
          </w:p>
        </w:tc>
        <w:tc>
          <w:tcPr>
            <w:tcW w:w="1456" w:type="dxa"/>
            <w:tcBorders>
              <w:top w:val="single" w:sz="4" w:space="0" w:color="auto"/>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c>
          <w:tcPr>
            <w:tcW w:w="1001" w:type="dxa"/>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1,481</w:t>
            </w:r>
          </w:p>
        </w:tc>
        <w:tc>
          <w:tcPr>
            <w:tcW w:w="1001" w:type="dxa"/>
            <w:tcBorders>
              <w:top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,143</w:t>
            </w:r>
          </w:p>
        </w:tc>
      </w:tr>
      <w:tr w:rsidR="00C951F9" w:rsidRPr="001E7490" w:rsidTr="001E7490">
        <w:trPr>
          <w:cantSplit/>
        </w:trPr>
        <w:tc>
          <w:tcPr>
            <w:tcW w:w="726" w:type="dxa"/>
            <w:vMerge/>
            <w:shd w:val="clear" w:color="auto" w:fill="FFFFFF"/>
            <w:vAlign w:val="center"/>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c>
          <w:tcPr>
            <w:tcW w:w="1401" w:type="dxa"/>
            <w:shd w:val="clear" w:color="auto" w:fill="FFFFFF"/>
            <w:vAlign w:val="center"/>
          </w:tcPr>
          <w:p w:rsidR="00C951F9" w:rsidRPr="001E7490" w:rsidRDefault="00C951F9" w:rsidP="008E1E3B">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color w:val="000000"/>
                <w:sz w:val="20"/>
                <w:szCs w:val="20"/>
              </w:rPr>
              <w:t>Motivasi</w:t>
            </w:r>
          </w:p>
        </w:tc>
        <w:tc>
          <w:tcPr>
            <w:tcW w:w="1319"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,254</w:t>
            </w:r>
          </w:p>
        </w:tc>
        <w:tc>
          <w:tcPr>
            <w:tcW w:w="1319"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,050</w:t>
            </w:r>
          </w:p>
        </w:tc>
        <w:tc>
          <w:tcPr>
            <w:tcW w:w="1456"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,507</w:t>
            </w:r>
          </w:p>
        </w:tc>
        <w:tc>
          <w:tcPr>
            <w:tcW w:w="1001"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5,092</w:t>
            </w:r>
          </w:p>
        </w:tc>
        <w:tc>
          <w:tcPr>
            <w:tcW w:w="1001"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,000</w:t>
            </w:r>
          </w:p>
        </w:tc>
      </w:tr>
      <w:tr w:rsidR="00C951F9" w:rsidRPr="001E7490" w:rsidTr="001E7490">
        <w:trPr>
          <w:cantSplit/>
        </w:trPr>
        <w:tc>
          <w:tcPr>
            <w:tcW w:w="726" w:type="dxa"/>
            <w:vMerge/>
            <w:shd w:val="clear" w:color="auto" w:fill="FFFFFF"/>
            <w:vAlign w:val="center"/>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c>
          <w:tcPr>
            <w:tcW w:w="1401" w:type="dxa"/>
            <w:shd w:val="clear" w:color="auto" w:fill="FFFFFF"/>
            <w:vAlign w:val="center"/>
          </w:tcPr>
          <w:p w:rsidR="00C951F9" w:rsidRPr="001E7490" w:rsidRDefault="00C951F9" w:rsidP="008E1E3B">
            <w:pPr>
              <w:autoSpaceDE w:val="0"/>
              <w:autoSpaceDN w:val="0"/>
              <w:adjustRightInd w:val="0"/>
              <w:spacing w:line="240" w:lineRule="auto"/>
              <w:ind w:left="-17" w:right="-107" w:firstLine="17"/>
              <w:rPr>
                <w:rFonts w:asciiTheme="minorBidi" w:hAnsiTheme="minorBidi"/>
                <w:color w:val="000000"/>
                <w:sz w:val="20"/>
                <w:szCs w:val="20"/>
              </w:rPr>
            </w:pPr>
            <w:r w:rsidRPr="001E7490">
              <w:rPr>
                <w:rFonts w:asciiTheme="minorBidi" w:hAnsiTheme="minorBidi"/>
                <w:color w:val="000000"/>
                <w:sz w:val="20"/>
                <w:szCs w:val="20"/>
              </w:rPr>
              <w:t>Intensitas</w:t>
            </w:r>
          </w:p>
          <w:p w:rsidR="00C951F9" w:rsidRPr="001E7490" w:rsidRDefault="00C951F9" w:rsidP="008E1E3B">
            <w:pPr>
              <w:autoSpaceDE w:val="0"/>
              <w:autoSpaceDN w:val="0"/>
              <w:adjustRightInd w:val="0"/>
              <w:spacing w:line="240" w:lineRule="auto"/>
              <w:ind w:left="-17" w:right="60" w:firstLine="17"/>
              <w:rPr>
                <w:rFonts w:asciiTheme="minorBidi" w:hAnsiTheme="minorBidi"/>
                <w:color w:val="000000"/>
                <w:sz w:val="20"/>
                <w:szCs w:val="20"/>
              </w:rPr>
            </w:pPr>
            <w:r w:rsidRPr="001E7490">
              <w:rPr>
                <w:rFonts w:asciiTheme="minorBidi" w:hAnsiTheme="minorBidi"/>
                <w:color w:val="000000"/>
                <w:sz w:val="20"/>
                <w:szCs w:val="20"/>
              </w:rPr>
              <w:t>Penyuluhan</w:t>
            </w:r>
          </w:p>
        </w:tc>
        <w:tc>
          <w:tcPr>
            <w:tcW w:w="1319"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,204</w:t>
            </w:r>
          </w:p>
        </w:tc>
        <w:tc>
          <w:tcPr>
            <w:tcW w:w="1319"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,604</w:t>
            </w:r>
          </w:p>
        </w:tc>
        <w:tc>
          <w:tcPr>
            <w:tcW w:w="1456"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,038</w:t>
            </w:r>
          </w:p>
        </w:tc>
        <w:tc>
          <w:tcPr>
            <w:tcW w:w="1001"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,338</w:t>
            </w:r>
          </w:p>
        </w:tc>
        <w:tc>
          <w:tcPr>
            <w:tcW w:w="1001" w:type="dxa"/>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,736</w:t>
            </w:r>
          </w:p>
        </w:tc>
      </w:tr>
      <w:tr w:rsidR="00C951F9" w:rsidRPr="001E7490" w:rsidTr="001E7490">
        <w:trPr>
          <w:cantSplit/>
        </w:trPr>
        <w:tc>
          <w:tcPr>
            <w:tcW w:w="726" w:type="dxa"/>
            <w:vMerge/>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rPr>
                <w:rFonts w:asciiTheme="minorBidi" w:hAnsiTheme="minorBidi"/>
                <w:color w:val="000000"/>
                <w:sz w:val="20"/>
                <w:szCs w:val="20"/>
              </w:rPr>
            </w:pPr>
          </w:p>
        </w:tc>
        <w:tc>
          <w:tcPr>
            <w:tcW w:w="1401"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color w:val="000000"/>
                <w:sz w:val="20"/>
                <w:szCs w:val="20"/>
              </w:rPr>
              <w:t>Peluang Pasar</w:t>
            </w:r>
          </w:p>
        </w:tc>
        <w:tc>
          <w:tcPr>
            <w:tcW w:w="1319"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2,099</w:t>
            </w:r>
          </w:p>
        </w:tc>
        <w:tc>
          <w:tcPr>
            <w:tcW w:w="1319"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,578</w:t>
            </w:r>
          </w:p>
        </w:tc>
        <w:tc>
          <w:tcPr>
            <w:tcW w:w="1456"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,403</w:t>
            </w:r>
          </w:p>
        </w:tc>
        <w:tc>
          <w:tcPr>
            <w:tcW w:w="1001"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3,631</w:t>
            </w:r>
          </w:p>
        </w:tc>
        <w:tc>
          <w:tcPr>
            <w:tcW w:w="1001" w:type="dxa"/>
            <w:tcBorders>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,001</w:t>
            </w:r>
          </w:p>
        </w:tc>
      </w:tr>
      <w:tr w:rsidR="00C951F9" w:rsidRPr="001E7490" w:rsidTr="001E7490">
        <w:trPr>
          <w:cantSplit/>
        </w:trPr>
        <w:tc>
          <w:tcPr>
            <w:tcW w:w="8223" w:type="dxa"/>
            <w:gridSpan w:val="7"/>
            <w:tcBorders>
              <w:top w:val="single" w:sz="4" w:space="0" w:color="auto"/>
            </w:tcBorders>
            <w:shd w:val="clear" w:color="auto" w:fill="FFFFFF"/>
          </w:tcPr>
          <w:p w:rsidR="00C951F9" w:rsidRPr="001E7490" w:rsidRDefault="00C951F9" w:rsidP="001E7490">
            <w:pPr>
              <w:autoSpaceDE w:val="0"/>
              <w:autoSpaceDN w:val="0"/>
              <w:adjustRightInd w:val="0"/>
              <w:spacing w:line="240" w:lineRule="auto"/>
              <w:ind w:left="0" w:right="60" w:firstLine="0"/>
              <w:rPr>
                <w:rFonts w:asciiTheme="minorBidi" w:hAnsiTheme="minorBidi"/>
                <w:i/>
                <w:iCs/>
                <w:color w:val="000000"/>
                <w:sz w:val="20"/>
                <w:szCs w:val="20"/>
              </w:rPr>
            </w:pPr>
            <w:r w:rsidRPr="001E7490">
              <w:rPr>
                <w:rFonts w:asciiTheme="minorBidi" w:hAnsiTheme="minorBidi"/>
                <w:i/>
                <w:iCs/>
                <w:color w:val="000000"/>
                <w:sz w:val="20"/>
                <w:szCs w:val="20"/>
              </w:rPr>
              <w:t>Sumber: Data SPSS di Olah, 2020</w:t>
            </w:r>
          </w:p>
        </w:tc>
      </w:tr>
    </w:tbl>
    <w:p w:rsidR="00C951F9" w:rsidRPr="00C951F9" w:rsidRDefault="00C951F9" w:rsidP="001E7490">
      <w:pPr>
        <w:spacing w:line="240" w:lineRule="auto"/>
        <w:ind w:left="0" w:firstLine="567"/>
        <w:rPr>
          <w:rFonts w:asciiTheme="minorBidi" w:hAnsiTheme="minorBidi"/>
        </w:rPr>
      </w:pPr>
      <w:r w:rsidRPr="00C951F9">
        <w:rPr>
          <w:rFonts w:asciiTheme="minorBidi" w:hAnsiTheme="minorBidi"/>
        </w:rPr>
        <w:t>Berdasarkan hasil data SPSS 20 dapat dihasilkan estimasi model persamaan regresi linier berganda seperti dibawah ini:</w:t>
      </w:r>
    </w:p>
    <w:p w:rsidR="00C951F9" w:rsidRPr="00C951F9" w:rsidRDefault="00C951F9" w:rsidP="001E7490">
      <w:pPr>
        <w:spacing w:line="240" w:lineRule="auto"/>
        <w:ind w:left="0" w:firstLine="567"/>
        <w:rPr>
          <w:rFonts w:asciiTheme="minorBidi" w:hAnsiTheme="minorBidi"/>
        </w:rPr>
      </w:pPr>
      <w:r w:rsidRPr="00C951F9">
        <w:rPr>
          <w:rFonts w:asciiTheme="minorBidi" w:hAnsiTheme="minorBidi"/>
        </w:rPr>
        <w:t>Y= 5,683 + (0,254)X</w:t>
      </w:r>
      <w:r w:rsidRPr="00C951F9">
        <w:rPr>
          <w:rFonts w:asciiTheme="minorBidi" w:hAnsiTheme="minorBidi"/>
          <w:vertAlign w:val="subscript"/>
        </w:rPr>
        <w:t xml:space="preserve">1 </w:t>
      </w:r>
      <w:r w:rsidRPr="00C951F9">
        <w:rPr>
          <w:rFonts w:asciiTheme="minorBidi" w:hAnsiTheme="minorBidi"/>
        </w:rPr>
        <w:t>+ (0,204)X</w:t>
      </w:r>
      <w:r w:rsidRPr="00C951F9">
        <w:rPr>
          <w:rFonts w:asciiTheme="minorBidi" w:hAnsiTheme="minorBidi"/>
          <w:vertAlign w:val="subscript"/>
        </w:rPr>
        <w:t xml:space="preserve">2 </w:t>
      </w:r>
      <w:r w:rsidRPr="00C951F9">
        <w:rPr>
          <w:rFonts w:asciiTheme="minorBidi" w:hAnsiTheme="minorBidi"/>
        </w:rPr>
        <w:t>+ 2,099X</w:t>
      </w:r>
      <w:r w:rsidRPr="00C951F9">
        <w:rPr>
          <w:rFonts w:asciiTheme="minorBidi" w:hAnsiTheme="minorBidi"/>
          <w:vertAlign w:val="subscript"/>
        </w:rPr>
        <w:t>3</w:t>
      </w:r>
      <w:r w:rsidRPr="00C951F9">
        <w:rPr>
          <w:rFonts w:asciiTheme="minorBidi" w:hAnsiTheme="minorBidi"/>
        </w:rPr>
        <w:t xml:space="preserve"> + 3,838</w:t>
      </w:r>
    </w:p>
    <w:p w:rsidR="00C951F9" w:rsidRPr="00C951F9" w:rsidRDefault="00C951F9" w:rsidP="001E7490">
      <w:pPr>
        <w:spacing w:line="240" w:lineRule="auto"/>
        <w:ind w:left="0" w:firstLine="567"/>
        <w:rPr>
          <w:rFonts w:asciiTheme="minorBidi" w:hAnsiTheme="minorBidi"/>
        </w:rPr>
      </w:pPr>
      <w:r w:rsidRPr="00C951F9">
        <w:rPr>
          <w:rFonts w:asciiTheme="minorBidi" w:hAnsiTheme="minorBidi"/>
        </w:rPr>
        <w:t xml:space="preserve">Persamaan model regresi diatas diperoleh dari tabel kolom </w:t>
      </w:r>
      <w:r w:rsidRPr="00C951F9">
        <w:rPr>
          <w:rFonts w:asciiTheme="minorBidi" w:hAnsiTheme="minorBidi"/>
          <w:i/>
          <w:iCs/>
        </w:rPr>
        <w:t xml:space="preserve">Unstandarized Coefficients, </w:t>
      </w:r>
      <w:r w:rsidRPr="00C951F9">
        <w:rPr>
          <w:rFonts w:asciiTheme="minorBidi" w:hAnsiTheme="minorBidi"/>
        </w:rPr>
        <w:t xml:space="preserve">pada nilai konstanta (α) sebesar 5,683, apabila masing-masing variabel independen nilai 0, maka penerapan pertanian organik di Desa Junrejo memiliki nilai sebesar 5,683. Estimasi persamaan regresi akan diuji asumsi klasikkan terlebih dahulu untuk mengetahui kelayakan dari model regresi. </w:t>
      </w:r>
    </w:p>
    <w:p w:rsidR="00C951F9" w:rsidRDefault="00C951F9" w:rsidP="001E7490">
      <w:pPr>
        <w:spacing w:line="240" w:lineRule="auto"/>
        <w:ind w:left="0" w:firstLine="567"/>
        <w:rPr>
          <w:rFonts w:asciiTheme="minorBidi" w:hAnsiTheme="minorBidi"/>
        </w:rPr>
      </w:pPr>
      <w:r w:rsidRPr="00C951F9">
        <w:rPr>
          <w:rFonts w:asciiTheme="minorBidi" w:hAnsiTheme="minorBidi"/>
        </w:rPr>
        <w:t>Standar eror pada estimasi persamaan regresi adalah ukuran dari kesalahan prediksi yang menunjukkan angka 3,838, dapat diartikan bahwa prediksi kesalahan yang terjadi pada faktor-faktor yang mempengaruhi penerapan pertanian organik di Desa Junrejo jika dipre</w:t>
      </w:r>
      <w:r w:rsidR="001E7490">
        <w:rPr>
          <w:rFonts w:asciiTheme="minorBidi" w:hAnsiTheme="minorBidi"/>
        </w:rPr>
        <w:t>sentasikan sebesar 3,8%.</w:t>
      </w:r>
    </w:p>
    <w:p w:rsidR="001E7490" w:rsidRPr="00C951F9" w:rsidRDefault="001E7490" w:rsidP="001E7490">
      <w:pPr>
        <w:spacing w:line="240" w:lineRule="auto"/>
        <w:ind w:left="0" w:firstLine="567"/>
        <w:rPr>
          <w:rFonts w:asciiTheme="minorBidi" w:hAnsiTheme="minorBidi"/>
        </w:rPr>
      </w:pPr>
    </w:p>
    <w:p w:rsidR="00C951F9" w:rsidRPr="00C951F9" w:rsidRDefault="00C951F9" w:rsidP="008E1E3B">
      <w:pPr>
        <w:pStyle w:val="ListParagraph"/>
        <w:numPr>
          <w:ilvl w:val="0"/>
          <w:numId w:val="4"/>
        </w:numPr>
        <w:autoSpaceDE w:val="0"/>
        <w:autoSpaceDN w:val="0"/>
        <w:adjustRightInd w:val="0"/>
        <w:spacing w:line="240" w:lineRule="auto"/>
        <w:ind w:left="567" w:hanging="567"/>
        <w:jc w:val="both"/>
        <w:rPr>
          <w:rFonts w:asciiTheme="minorBidi" w:hAnsiTheme="minorBidi"/>
          <w:lang w:val="id-ID"/>
        </w:rPr>
      </w:pPr>
      <w:r w:rsidRPr="00C951F9">
        <w:rPr>
          <w:rFonts w:asciiTheme="minorBidi" w:hAnsiTheme="minorBidi"/>
          <w:lang w:val="id-ID"/>
        </w:rPr>
        <w:t>Uji Koefisien Determinasi (R</w:t>
      </w:r>
      <w:r w:rsidRPr="00C951F9">
        <w:rPr>
          <w:rFonts w:asciiTheme="minorBidi" w:hAnsiTheme="minorBidi"/>
          <w:vertAlign w:val="superscript"/>
          <w:lang w:val="id-ID"/>
        </w:rPr>
        <w:t>2</w:t>
      </w:r>
      <w:r w:rsidRPr="00C951F9">
        <w:rPr>
          <w:rFonts w:asciiTheme="minorBidi" w:hAnsiTheme="minorBidi"/>
          <w:lang w:val="id-ID"/>
        </w:rPr>
        <w:t>)</w:t>
      </w:r>
    </w:p>
    <w:p w:rsidR="00C951F9" w:rsidRPr="00C951F9" w:rsidRDefault="00C951F9" w:rsidP="008E1E3B">
      <w:pPr>
        <w:pStyle w:val="ListParagraph"/>
        <w:autoSpaceDE w:val="0"/>
        <w:autoSpaceDN w:val="0"/>
        <w:adjustRightInd w:val="0"/>
        <w:spacing w:line="240" w:lineRule="auto"/>
        <w:ind w:left="567"/>
        <w:jc w:val="both"/>
        <w:rPr>
          <w:rFonts w:asciiTheme="minorBidi" w:hAnsiTheme="minorBidi"/>
          <w:lang w:val="id-ID"/>
        </w:rPr>
      </w:pPr>
    </w:p>
    <w:p w:rsidR="00C951F9" w:rsidRPr="00C951F9" w:rsidRDefault="00C951F9" w:rsidP="001E7490">
      <w:pPr>
        <w:pStyle w:val="ListParagraph"/>
        <w:spacing w:after="0" w:line="240" w:lineRule="auto"/>
        <w:ind w:left="0"/>
        <w:jc w:val="center"/>
        <w:rPr>
          <w:rFonts w:asciiTheme="minorBidi" w:hAnsiTheme="minorBidi"/>
          <w:b/>
          <w:bCs/>
        </w:rPr>
      </w:pPr>
      <w:r w:rsidRPr="00C951F9">
        <w:rPr>
          <w:rFonts w:asciiTheme="minorBidi" w:hAnsiTheme="minorBidi"/>
          <w:b/>
          <w:bCs/>
        </w:rPr>
        <w:t xml:space="preserve">Tabel </w:t>
      </w:r>
      <w:r w:rsidRPr="00C951F9">
        <w:rPr>
          <w:rFonts w:asciiTheme="minorBidi" w:hAnsiTheme="minorBidi"/>
          <w:b/>
          <w:bCs/>
          <w:lang w:val="id-ID"/>
        </w:rPr>
        <w:t>10</w:t>
      </w:r>
      <w:r w:rsidRPr="00C951F9">
        <w:rPr>
          <w:rFonts w:asciiTheme="minorBidi" w:hAnsiTheme="minorBidi"/>
          <w:b/>
          <w:bCs/>
        </w:rPr>
        <w:t>. Hasil Uji Koefisien Determinasi (R</w:t>
      </w:r>
      <w:r w:rsidRPr="00C951F9">
        <w:rPr>
          <w:rFonts w:asciiTheme="minorBidi" w:hAnsiTheme="minorBidi"/>
          <w:b/>
          <w:bCs/>
          <w:vertAlign w:val="superscript"/>
        </w:rPr>
        <w:t>2</w:t>
      </w:r>
      <w:r w:rsidRPr="00C951F9">
        <w:rPr>
          <w:rFonts w:asciiTheme="minorBidi" w:hAnsiTheme="minorBidi"/>
          <w:b/>
          <w:bCs/>
        </w:rPr>
        <w:t>)</w:t>
      </w:r>
    </w:p>
    <w:tbl>
      <w:tblPr>
        <w:tblW w:w="5680"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709"/>
        <w:gridCol w:w="1000"/>
        <w:gridCol w:w="1061"/>
        <w:gridCol w:w="1455"/>
        <w:gridCol w:w="1455"/>
      </w:tblGrid>
      <w:tr w:rsidR="00C951F9" w:rsidRPr="001E7490" w:rsidTr="001E7490">
        <w:trPr>
          <w:cantSplit/>
          <w:jc w:val="center"/>
        </w:trPr>
        <w:tc>
          <w:tcPr>
            <w:tcW w:w="5680" w:type="dxa"/>
            <w:gridSpan w:val="5"/>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b/>
                <w:bCs/>
                <w:color w:val="000000"/>
                <w:sz w:val="20"/>
                <w:szCs w:val="20"/>
              </w:rPr>
              <w:t>Model Summary</w:t>
            </w:r>
          </w:p>
        </w:tc>
      </w:tr>
      <w:tr w:rsidR="00C951F9" w:rsidRPr="001E7490" w:rsidTr="001E7490">
        <w:trPr>
          <w:cantSplit/>
          <w:jc w:val="center"/>
        </w:trPr>
        <w:tc>
          <w:tcPr>
            <w:tcW w:w="709" w:type="dxa"/>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hanging="166"/>
              <w:rPr>
                <w:rFonts w:asciiTheme="minorBidi" w:hAnsiTheme="minorBidi"/>
                <w:color w:val="000000"/>
                <w:sz w:val="20"/>
                <w:szCs w:val="20"/>
              </w:rPr>
            </w:pPr>
            <w:r w:rsidRPr="001E7490">
              <w:rPr>
                <w:rFonts w:asciiTheme="minorBidi" w:hAnsiTheme="minorBidi"/>
                <w:color w:val="000000"/>
                <w:sz w:val="20"/>
                <w:szCs w:val="20"/>
              </w:rPr>
              <w:t xml:space="preserve">   Model</w:t>
            </w:r>
          </w:p>
        </w:tc>
        <w:tc>
          <w:tcPr>
            <w:tcW w:w="1000" w:type="dxa"/>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60"/>
              <w:rPr>
                <w:rFonts w:asciiTheme="minorBidi" w:hAnsiTheme="minorBidi"/>
                <w:color w:val="000000"/>
                <w:sz w:val="20"/>
                <w:szCs w:val="20"/>
              </w:rPr>
            </w:pPr>
            <w:r w:rsidRPr="001E7490">
              <w:rPr>
                <w:rFonts w:asciiTheme="minorBidi" w:hAnsiTheme="minorBidi"/>
                <w:color w:val="000000"/>
                <w:sz w:val="20"/>
                <w:szCs w:val="20"/>
              </w:rPr>
              <w:t>R</w:t>
            </w:r>
          </w:p>
        </w:tc>
        <w:tc>
          <w:tcPr>
            <w:tcW w:w="1061" w:type="dxa"/>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74"/>
              <w:rPr>
                <w:rFonts w:asciiTheme="minorBidi" w:hAnsiTheme="minorBidi"/>
                <w:color w:val="000000"/>
                <w:sz w:val="20"/>
                <w:szCs w:val="20"/>
              </w:rPr>
            </w:pPr>
            <w:r w:rsidRPr="001E7490">
              <w:rPr>
                <w:rFonts w:asciiTheme="minorBidi" w:hAnsiTheme="minorBidi"/>
                <w:color w:val="000000"/>
                <w:sz w:val="20"/>
                <w:szCs w:val="20"/>
              </w:rPr>
              <w:t>R Square</w:t>
            </w:r>
          </w:p>
        </w:tc>
        <w:tc>
          <w:tcPr>
            <w:tcW w:w="1455" w:type="dxa"/>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firstLine="5"/>
              <w:rPr>
                <w:rFonts w:asciiTheme="minorBidi" w:hAnsiTheme="minorBidi"/>
                <w:color w:val="000000"/>
                <w:sz w:val="20"/>
                <w:szCs w:val="20"/>
              </w:rPr>
            </w:pPr>
            <w:r w:rsidRPr="001E7490">
              <w:rPr>
                <w:rFonts w:asciiTheme="minorBidi" w:hAnsiTheme="minorBidi"/>
                <w:color w:val="000000"/>
                <w:sz w:val="20"/>
                <w:szCs w:val="20"/>
              </w:rPr>
              <w:t>Adjusted R Square</w:t>
            </w:r>
          </w:p>
        </w:tc>
        <w:tc>
          <w:tcPr>
            <w:tcW w:w="1455" w:type="dxa"/>
            <w:tcBorders>
              <w:top w:val="single" w:sz="4" w:space="0" w:color="auto"/>
              <w:bottom w:val="single" w:sz="4" w:space="0" w:color="auto"/>
            </w:tcBorders>
            <w:shd w:val="clear" w:color="auto" w:fill="FFFFFF"/>
          </w:tcPr>
          <w:p w:rsidR="00C951F9" w:rsidRPr="001E7490" w:rsidRDefault="00C951F9" w:rsidP="001E7490">
            <w:pPr>
              <w:autoSpaceDE w:val="0"/>
              <w:autoSpaceDN w:val="0"/>
              <w:adjustRightInd w:val="0"/>
              <w:spacing w:line="240" w:lineRule="auto"/>
              <w:ind w:left="60" w:right="60" w:hanging="32"/>
              <w:rPr>
                <w:rFonts w:asciiTheme="minorBidi" w:hAnsiTheme="minorBidi"/>
                <w:color w:val="000000"/>
                <w:sz w:val="20"/>
                <w:szCs w:val="20"/>
              </w:rPr>
            </w:pPr>
            <w:r w:rsidRPr="001E7490">
              <w:rPr>
                <w:rFonts w:asciiTheme="minorBidi" w:hAnsiTheme="minorBidi"/>
                <w:color w:val="000000"/>
                <w:sz w:val="20"/>
                <w:szCs w:val="20"/>
              </w:rPr>
              <w:t>Std. Error of the Estimate</w:t>
            </w:r>
          </w:p>
        </w:tc>
      </w:tr>
      <w:tr w:rsidR="00C951F9" w:rsidRPr="001E7490" w:rsidTr="001E7490">
        <w:trPr>
          <w:cantSplit/>
          <w:jc w:val="center"/>
        </w:trPr>
        <w:tc>
          <w:tcPr>
            <w:tcW w:w="709" w:type="dxa"/>
            <w:tcBorders>
              <w:top w:val="single" w:sz="4" w:space="0" w:color="auto"/>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w:t>
            </w:r>
          </w:p>
        </w:tc>
        <w:tc>
          <w:tcPr>
            <w:tcW w:w="1000" w:type="dxa"/>
            <w:tcBorders>
              <w:top w:val="single" w:sz="4" w:space="0" w:color="auto"/>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,902</w:t>
            </w:r>
            <w:r w:rsidRPr="001E7490">
              <w:rPr>
                <w:rFonts w:asciiTheme="minorBidi" w:hAnsiTheme="minorBidi"/>
                <w:color w:val="000000"/>
                <w:sz w:val="20"/>
                <w:szCs w:val="20"/>
                <w:vertAlign w:val="superscript"/>
              </w:rPr>
              <w:t>a</w:t>
            </w:r>
          </w:p>
        </w:tc>
        <w:tc>
          <w:tcPr>
            <w:tcW w:w="1061" w:type="dxa"/>
            <w:tcBorders>
              <w:top w:val="single" w:sz="4" w:space="0" w:color="auto"/>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,813</w:t>
            </w:r>
          </w:p>
        </w:tc>
        <w:tc>
          <w:tcPr>
            <w:tcW w:w="1455" w:type="dxa"/>
            <w:tcBorders>
              <w:top w:val="single" w:sz="4" w:space="0" w:color="auto"/>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,805</w:t>
            </w:r>
          </w:p>
        </w:tc>
        <w:tc>
          <w:tcPr>
            <w:tcW w:w="1455" w:type="dxa"/>
            <w:tcBorders>
              <w:top w:val="single" w:sz="4" w:space="0" w:color="auto"/>
              <w:bottom w:val="single" w:sz="4" w:space="0" w:color="auto"/>
            </w:tcBorders>
            <w:shd w:val="clear" w:color="auto" w:fill="FFFFFF"/>
            <w:vAlign w:val="center"/>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2,939</w:t>
            </w:r>
          </w:p>
        </w:tc>
      </w:tr>
      <w:tr w:rsidR="00C951F9" w:rsidRPr="001E7490" w:rsidTr="001E7490">
        <w:trPr>
          <w:cantSplit/>
          <w:jc w:val="center"/>
        </w:trPr>
        <w:tc>
          <w:tcPr>
            <w:tcW w:w="5680" w:type="dxa"/>
            <w:gridSpan w:val="5"/>
            <w:tcBorders>
              <w:top w:val="single" w:sz="4" w:space="0" w:color="auto"/>
            </w:tcBorders>
            <w:shd w:val="clear" w:color="auto" w:fill="FFFFFF"/>
          </w:tcPr>
          <w:p w:rsidR="00C951F9" w:rsidRPr="001E7490" w:rsidRDefault="00C951F9" w:rsidP="008E1E3B">
            <w:pPr>
              <w:autoSpaceDE w:val="0"/>
              <w:autoSpaceDN w:val="0"/>
              <w:adjustRightInd w:val="0"/>
              <w:spacing w:line="240" w:lineRule="auto"/>
              <w:ind w:left="142" w:right="60" w:hanging="73"/>
              <w:rPr>
                <w:rFonts w:asciiTheme="minorBidi" w:hAnsiTheme="minorBidi"/>
                <w:color w:val="000000"/>
                <w:sz w:val="20"/>
                <w:szCs w:val="20"/>
              </w:rPr>
            </w:pPr>
            <w:r w:rsidRPr="001E7490">
              <w:rPr>
                <w:rFonts w:asciiTheme="minorBidi" w:hAnsiTheme="minorBidi"/>
                <w:color w:val="000000"/>
                <w:sz w:val="20"/>
                <w:szCs w:val="20"/>
              </w:rPr>
              <w:t>a. Predictors: (Constant), Peluang Pasar, Motivasi, Intensitas Penyuluhan</w:t>
            </w:r>
          </w:p>
        </w:tc>
      </w:tr>
    </w:tbl>
    <w:p w:rsidR="00C951F9" w:rsidRPr="00C951F9" w:rsidRDefault="00C951F9" w:rsidP="001E7490">
      <w:pPr>
        <w:autoSpaceDE w:val="0"/>
        <w:autoSpaceDN w:val="0"/>
        <w:adjustRightInd w:val="0"/>
        <w:spacing w:line="240" w:lineRule="auto"/>
        <w:ind w:firstLine="0"/>
        <w:rPr>
          <w:rFonts w:asciiTheme="minorBidi" w:hAnsiTheme="minorBidi"/>
          <w:i/>
          <w:iCs/>
        </w:rPr>
      </w:pPr>
      <w:r w:rsidRPr="00C951F9">
        <w:rPr>
          <w:rFonts w:asciiTheme="minorBidi" w:hAnsiTheme="minorBidi"/>
          <w:i/>
          <w:iCs/>
        </w:rPr>
        <w:t>Sumber: SPSS versi 20 Data diolah, 2020</w:t>
      </w:r>
    </w:p>
    <w:p w:rsidR="001E7490" w:rsidRDefault="001E7490" w:rsidP="008E1E3B">
      <w:pPr>
        <w:autoSpaceDE w:val="0"/>
        <w:autoSpaceDN w:val="0"/>
        <w:adjustRightInd w:val="0"/>
        <w:spacing w:line="240" w:lineRule="auto"/>
        <w:ind w:firstLine="567"/>
        <w:rPr>
          <w:rFonts w:asciiTheme="minorBidi" w:hAnsiTheme="minorBidi"/>
        </w:rPr>
      </w:pPr>
    </w:p>
    <w:p w:rsidR="00C951F9" w:rsidRPr="001E7490"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 xml:space="preserve">Berdasarkan tabel di atas dapat dilihat hasil dari nilai </w:t>
      </w:r>
      <w:r w:rsidRPr="00C951F9">
        <w:rPr>
          <w:rFonts w:asciiTheme="minorBidi" w:hAnsiTheme="minorBidi"/>
          <w:i/>
          <w:iCs/>
        </w:rPr>
        <w:t xml:space="preserve">Adjusted R Square </w:t>
      </w:r>
      <w:r w:rsidRPr="00C951F9">
        <w:rPr>
          <w:rFonts w:asciiTheme="minorBidi" w:hAnsiTheme="minorBidi"/>
        </w:rPr>
        <w:t>(koefisien determinasi) sebesar 0,805 yang artinya nilai R</w:t>
      </w:r>
      <w:r w:rsidRPr="00C951F9">
        <w:rPr>
          <w:rFonts w:asciiTheme="minorBidi" w:hAnsiTheme="minorBidi"/>
          <w:vertAlign w:val="superscript"/>
        </w:rPr>
        <w:t>2</w:t>
      </w:r>
      <w:r w:rsidRPr="00C951F9">
        <w:rPr>
          <w:rFonts w:asciiTheme="minorBidi" w:hAnsiTheme="minorBidi"/>
        </w:rPr>
        <w:t xml:space="preserve"> terletak antara 0 dan 1, maka dapat disimpulkan bahwa variabel X pada penelitian ini memberikan pengaruh terhadap variabel Y dengan presentase sebesar (80,5%).</w:t>
      </w:r>
    </w:p>
    <w:p w:rsidR="00C951F9" w:rsidRPr="00C951F9" w:rsidRDefault="00C951F9" w:rsidP="008E1E3B">
      <w:pPr>
        <w:pStyle w:val="ListParagraph"/>
        <w:numPr>
          <w:ilvl w:val="0"/>
          <w:numId w:val="4"/>
        </w:numPr>
        <w:autoSpaceDE w:val="0"/>
        <w:autoSpaceDN w:val="0"/>
        <w:adjustRightInd w:val="0"/>
        <w:spacing w:line="240" w:lineRule="auto"/>
        <w:ind w:left="567" w:hanging="567"/>
        <w:jc w:val="both"/>
        <w:rPr>
          <w:rFonts w:asciiTheme="minorBidi" w:hAnsiTheme="minorBidi"/>
          <w:lang w:val="id-ID"/>
        </w:rPr>
      </w:pPr>
      <w:r w:rsidRPr="00C951F9">
        <w:rPr>
          <w:rFonts w:asciiTheme="minorBidi" w:hAnsiTheme="minorBidi"/>
          <w:lang w:val="id-ID"/>
        </w:rPr>
        <w:t>Uji T</w:t>
      </w:r>
    </w:p>
    <w:p w:rsidR="00C951F9" w:rsidRPr="00C951F9" w:rsidRDefault="00C951F9" w:rsidP="001E7490">
      <w:pPr>
        <w:pStyle w:val="ListParagraph"/>
        <w:spacing w:after="0" w:line="240" w:lineRule="auto"/>
        <w:ind w:left="0" w:firstLine="567"/>
        <w:jc w:val="center"/>
        <w:rPr>
          <w:rFonts w:asciiTheme="minorBidi" w:hAnsiTheme="minorBidi"/>
          <w:b/>
          <w:bCs/>
          <w:lang w:val="id-ID"/>
        </w:rPr>
      </w:pPr>
      <w:r w:rsidRPr="00C951F9">
        <w:rPr>
          <w:rFonts w:asciiTheme="minorBidi" w:hAnsiTheme="minorBidi"/>
          <w:b/>
          <w:bCs/>
        </w:rPr>
        <w:t xml:space="preserve">Tabel </w:t>
      </w:r>
      <w:r w:rsidRPr="00C951F9">
        <w:rPr>
          <w:rFonts w:asciiTheme="minorBidi" w:hAnsiTheme="minorBidi"/>
          <w:b/>
          <w:bCs/>
          <w:lang w:val="id-ID"/>
        </w:rPr>
        <w:t>11</w:t>
      </w:r>
      <w:r w:rsidRPr="00C951F9">
        <w:rPr>
          <w:rFonts w:asciiTheme="minorBidi" w:hAnsiTheme="minorBidi"/>
          <w:b/>
          <w:bCs/>
        </w:rPr>
        <w:t>. Hasil Uji T</w:t>
      </w:r>
    </w:p>
    <w:tbl>
      <w:tblPr>
        <w:tblW w:w="7920"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643"/>
        <w:gridCol w:w="1881"/>
        <w:gridCol w:w="1167"/>
        <w:gridCol w:w="1168"/>
        <w:gridCol w:w="1288"/>
        <w:gridCol w:w="884"/>
        <w:gridCol w:w="889"/>
      </w:tblGrid>
      <w:tr w:rsidR="00C951F9" w:rsidRPr="001E7490" w:rsidTr="00C951F9">
        <w:trPr>
          <w:cantSplit/>
          <w:trHeight w:val="243"/>
          <w:jc w:val="center"/>
        </w:trPr>
        <w:tc>
          <w:tcPr>
            <w:tcW w:w="7926" w:type="dxa"/>
            <w:gridSpan w:val="7"/>
            <w:tcBorders>
              <w:top w:val="single" w:sz="4" w:space="0" w:color="auto"/>
              <w:left w:val="nil"/>
              <w:bottom w:val="single" w:sz="4" w:space="0" w:color="auto"/>
              <w:right w:val="nil"/>
            </w:tcBorders>
            <w:shd w:val="clear" w:color="auto" w:fill="FFFFFF"/>
            <w:hideMark/>
          </w:tcPr>
          <w:p w:rsidR="00C951F9" w:rsidRPr="001E7490" w:rsidRDefault="00C951F9" w:rsidP="001E7490">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b/>
                <w:bCs/>
                <w:color w:val="000000"/>
                <w:sz w:val="20"/>
                <w:szCs w:val="20"/>
              </w:rPr>
              <w:t>Coefficients</w:t>
            </w:r>
            <w:r w:rsidRPr="001E7490">
              <w:rPr>
                <w:rFonts w:asciiTheme="minorBidi" w:hAnsiTheme="minorBidi"/>
                <w:b/>
                <w:bCs/>
                <w:color w:val="000000"/>
                <w:sz w:val="20"/>
                <w:szCs w:val="20"/>
                <w:vertAlign w:val="superscript"/>
              </w:rPr>
              <w:t>a</w:t>
            </w:r>
          </w:p>
        </w:tc>
      </w:tr>
      <w:tr w:rsidR="00C951F9" w:rsidRPr="001E7490" w:rsidTr="00C951F9">
        <w:trPr>
          <w:cantSplit/>
          <w:trHeight w:val="499"/>
          <w:jc w:val="center"/>
        </w:trPr>
        <w:tc>
          <w:tcPr>
            <w:tcW w:w="2525" w:type="dxa"/>
            <w:gridSpan w:val="2"/>
            <w:vMerge w:val="restart"/>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567" w:right="60"/>
              <w:rPr>
                <w:rFonts w:asciiTheme="minorBidi" w:hAnsiTheme="minorBidi"/>
                <w:color w:val="000000"/>
                <w:sz w:val="20"/>
                <w:szCs w:val="20"/>
              </w:rPr>
            </w:pPr>
            <w:r w:rsidRPr="001E7490">
              <w:rPr>
                <w:rFonts w:asciiTheme="minorBidi" w:hAnsiTheme="minorBidi"/>
                <w:color w:val="000000"/>
                <w:sz w:val="20"/>
                <w:szCs w:val="20"/>
              </w:rPr>
              <w:t>Model</w:t>
            </w:r>
          </w:p>
        </w:tc>
        <w:tc>
          <w:tcPr>
            <w:tcW w:w="2337" w:type="dxa"/>
            <w:gridSpan w:val="2"/>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452" w:right="60"/>
              <w:rPr>
                <w:rFonts w:asciiTheme="minorBidi" w:hAnsiTheme="minorBidi"/>
                <w:color w:val="000000"/>
                <w:sz w:val="20"/>
                <w:szCs w:val="20"/>
              </w:rPr>
            </w:pPr>
            <w:r w:rsidRPr="001E7490">
              <w:rPr>
                <w:rFonts w:asciiTheme="minorBidi" w:hAnsiTheme="minorBidi"/>
                <w:color w:val="000000"/>
                <w:sz w:val="20"/>
                <w:szCs w:val="20"/>
              </w:rPr>
              <w:t>Unstandardized Coefficients</w:t>
            </w:r>
          </w:p>
        </w:tc>
        <w:tc>
          <w:tcPr>
            <w:tcW w:w="1289" w:type="dxa"/>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100" w:right="60" w:hanging="74"/>
              <w:rPr>
                <w:rFonts w:asciiTheme="minorBidi" w:hAnsiTheme="minorBidi"/>
                <w:color w:val="000000"/>
                <w:sz w:val="20"/>
                <w:szCs w:val="20"/>
              </w:rPr>
            </w:pPr>
            <w:r w:rsidRPr="001E7490">
              <w:rPr>
                <w:rFonts w:asciiTheme="minorBidi" w:hAnsiTheme="minorBidi"/>
                <w:color w:val="000000"/>
                <w:sz w:val="20"/>
                <w:szCs w:val="20"/>
              </w:rPr>
              <w:t>Standardized Coefficients</w:t>
            </w:r>
          </w:p>
        </w:tc>
        <w:tc>
          <w:tcPr>
            <w:tcW w:w="885" w:type="dxa"/>
            <w:vMerge w:val="restart"/>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t</w:t>
            </w:r>
          </w:p>
        </w:tc>
        <w:tc>
          <w:tcPr>
            <w:tcW w:w="887" w:type="dxa"/>
            <w:vMerge w:val="restart"/>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Sig.</w:t>
            </w:r>
          </w:p>
        </w:tc>
      </w:tr>
      <w:tr w:rsidR="00C951F9" w:rsidRPr="001E7490" w:rsidTr="00C951F9">
        <w:trPr>
          <w:cantSplit/>
          <w:trHeight w:val="267"/>
          <w:jc w:val="center"/>
        </w:trPr>
        <w:tc>
          <w:tcPr>
            <w:tcW w:w="9808" w:type="dxa"/>
            <w:gridSpan w:val="2"/>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168" w:type="dxa"/>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B</w:t>
            </w:r>
          </w:p>
        </w:tc>
        <w:tc>
          <w:tcPr>
            <w:tcW w:w="1168" w:type="dxa"/>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Std. Error</w:t>
            </w:r>
          </w:p>
        </w:tc>
        <w:tc>
          <w:tcPr>
            <w:tcW w:w="1289" w:type="dxa"/>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Beta</w:t>
            </w:r>
          </w:p>
        </w:tc>
        <w:tc>
          <w:tcPr>
            <w:tcW w:w="885" w:type="dxa"/>
            <w:vMerge/>
            <w:tcBorders>
              <w:top w:val="single" w:sz="4" w:space="0" w:color="auto"/>
              <w:left w:val="nil"/>
              <w:bottom w:val="nil"/>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887" w:type="dxa"/>
            <w:vMerge/>
            <w:tcBorders>
              <w:top w:val="single" w:sz="4" w:space="0" w:color="auto"/>
              <w:left w:val="nil"/>
              <w:bottom w:val="nil"/>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r>
      <w:tr w:rsidR="00C951F9" w:rsidRPr="001E7490" w:rsidTr="00C951F9">
        <w:trPr>
          <w:cantSplit/>
          <w:trHeight w:val="243"/>
          <w:jc w:val="center"/>
        </w:trPr>
        <w:tc>
          <w:tcPr>
            <w:tcW w:w="643" w:type="dxa"/>
            <w:vMerge w:val="restart"/>
            <w:tcBorders>
              <w:top w:val="single" w:sz="4" w:space="0" w:color="auto"/>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hanging="344"/>
              <w:rPr>
                <w:rFonts w:asciiTheme="minorBidi" w:hAnsiTheme="minorBidi"/>
                <w:color w:val="000000"/>
                <w:sz w:val="20"/>
                <w:szCs w:val="20"/>
              </w:rPr>
            </w:pPr>
            <w:r w:rsidRPr="001E7490">
              <w:rPr>
                <w:rFonts w:asciiTheme="minorBidi" w:hAnsiTheme="minorBidi"/>
                <w:color w:val="000000"/>
                <w:sz w:val="20"/>
                <w:szCs w:val="20"/>
              </w:rPr>
              <w:t>1      1</w:t>
            </w:r>
          </w:p>
        </w:tc>
        <w:tc>
          <w:tcPr>
            <w:tcW w:w="1882" w:type="dxa"/>
            <w:tcBorders>
              <w:top w:val="single" w:sz="4" w:space="0" w:color="auto"/>
              <w:left w:val="nil"/>
              <w:bottom w:val="nil"/>
              <w:right w:val="nil"/>
            </w:tcBorders>
            <w:shd w:val="clear" w:color="auto" w:fill="FFFFFF"/>
            <w:vAlign w:val="center"/>
            <w:hideMark/>
          </w:tcPr>
          <w:p w:rsidR="00C951F9" w:rsidRPr="001E7490" w:rsidRDefault="00C951F9" w:rsidP="001E7490">
            <w:pPr>
              <w:autoSpaceDE w:val="0"/>
              <w:autoSpaceDN w:val="0"/>
              <w:adjustRightInd w:val="0"/>
              <w:spacing w:line="240" w:lineRule="auto"/>
              <w:ind w:left="66" w:right="60" w:firstLine="284"/>
              <w:rPr>
                <w:rFonts w:asciiTheme="minorBidi" w:hAnsiTheme="minorBidi"/>
                <w:color w:val="000000"/>
                <w:sz w:val="20"/>
                <w:szCs w:val="20"/>
              </w:rPr>
            </w:pPr>
            <w:r w:rsidRPr="001E7490">
              <w:rPr>
                <w:rFonts w:asciiTheme="minorBidi" w:hAnsiTheme="minorBidi"/>
                <w:color w:val="000000"/>
                <w:sz w:val="20"/>
                <w:szCs w:val="20"/>
              </w:rPr>
              <w:t>(Constant)</w:t>
            </w:r>
          </w:p>
        </w:tc>
        <w:tc>
          <w:tcPr>
            <w:tcW w:w="1168"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5,683</w:t>
            </w:r>
          </w:p>
        </w:tc>
        <w:tc>
          <w:tcPr>
            <w:tcW w:w="1168"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hanging="60"/>
              <w:rPr>
                <w:rFonts w:asciiTheme="minorBidi" w:hAnsiTheme="minorBidi"/>
                <w:color w:val="000000"/>
                <w:sz w:val="20"/>
                <w:szCs w:val="20"/>
              </w:rPr>
            </w:pPr>
            <w:r w:rsidRPr="001E7490">
              <w:rPr>
                <w:rFonts w:asciiTheme="minorBidi" w:hAnsiTheme="minorBidi"/>
                <w:color w:val="000000"/>
                <w:sz w:val="20"/>
                <w:szCs w:val="20"/>
              </w:rPr>
              <w:t>3,838</w:t>
            </w:r>
          </w:p>
        </w:tc>
        <w:tc>
          <w:tcPr>
            <w:tcW w:w="1289" w:type="dxa"/>
            <w:tcBorders>
              <w:top w:val="single" w:sz="4" w:space="0" w:color="auto"/>
              <w:left w:val="nil"/>
              <w:bottom w:val="nil"/>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c>
          <w:tcPr>
            <w:tcW w:w="885"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1,481</w:t>
            </w:r>
          </w:p>
        </w:tc>
        <w:tc>
          <w:tcPr>
            <w:tcW w:w="887"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,143</w:t>
            </w:r>
          </w:p>
        </w:tc>
      </w:tr>
      <w:tr w:rsidR="00C951F9" w:rsidRPr="001E7490" w:rsidTr="00C951F9">
        <w:trPr>
          <w:cantSplit/>
          <w:trHeight w:val="280"/>
          <w:jc w:val="center"/>
        </w:trPr>
        <w:tc>
          <w:tcPr>
            <w:tcW w:w="7926" w:type="dxa"/>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882" w:type="dxa"/>
            <w:tcBorders>
              <w:top w:val="nil"/>
              <w:left w:val="nil"/>
              <w:bottom w:val="nil"/>
              <w:right w:val="nil"/>
            </w:tcBorders>
            <w:shd w:val="clear" w:color="auto" w:fill="FFFFFF"/>
            <w:vAlign w:val="center"/>
            <w:hideMark/>
          </w:tcPr>
          <w:p w:rsidR="00C951F9" w:rsidRPr="001E7490" w:rsidRDefault="00C951F9" w:rsidP="001E7490">
            <w:pPr>
              <w:autoSpaceDE w:val="0"/>
              <w:autoSpaceDN w:val="0"/>
              <w:adjustRightInd w:val="0"/>
              <w:spacing w:line="240" w:lineRule="auto"/>
              <w:ind w:left="66" w:right="60" w:firstLine="284"/>
              <w:rPr>
                <w:rFonts w:asciiTheme="minorBidi" w:hAnsiTheme="minorBidi"/>
                <w:color w:val="000000"/>
                <w:sz w:val="20"/>
                <w:szCs w:val="20"/>
              </w:rPr>
            </w:pPr>
            <w:r w:rsidRPr="001E7490">
              <w:rPr>
                <w:rFonts w:asciiTheme="minorBidi" w:hAnsiTheme="minorBidi"/>
                <w:color w:val="000000"/>
                <w:sz w:val="20"/>
                <w:szCs w:val="20"/>
              </w:rPr>
              <w:t>Motivasi</w:t>
            </w:r>
          </w:p>
        </w:tc>
        <w:tc>
          <w:tcPr>
            <w:tcW w:w="1168"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,254</w:t>
            </w:r>
          </w:p>
        </w:tc>
        <w:tc>
          <w:tcPr>
            <w:tcW w:w="1168"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,050</w:t>
            </w:r>
          </w:p>
        </w:tc>
        <w:tc>
          <w:tcPr>
            <w:tcW w:w="1289"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,507</w:t>
            </w:r>
          </w:p>
        </w:tc>
        <w:tc>
          <w:tcPr>
            <w:tcW w:w="885"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5,092</w:t>
            </w:r>
          </w:p>
        </w:tc>
        <w:tc>
          <w:tcPr>
            <w:tcW w:w="887"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,000</w:t>
            </w:r>
          </w:p>
        </w:tc>
      </w:tr>
      <w:tr w:rsidR="00C951F9" w:rsidRPr="001E7490" w:rsidTr="00C951F9">
        <w:trPr>
          <w:cantSplit/>
          <w:trHeight w:val="280"/>
          <w:jc w:val="center"/>
        </w:trPr>
        <w:tc>
          <w:tcPr>
            <w:tcW w:w="7926" w:type="dxa"/>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882" w:type="dxa"/>
            <w:tcBorders>
              <w:top w:val="nil"/>
              <w:left w:val="nil"/>
              <w:bottom w:val="nil"/>
              <w:right w:val="nil"/>
            </w:tcBorders>
            <w:shd w:val="clear" w:color="auto" w:fill="FFFFFF"/>
            <w:vAlign w:val="center"/>
            <w:hideMark/>
          </w:tcPr>
          <w:p w:rsidR="00C951F9" w:rsidRPr="001E7490" w:rsidRDefault="00C951F9" w:rsidP="001E7490">
            <w:pPr>
              <w:autoSpaceDE w:val="0"/>
              <w:autoSpaceDN w:val="0"/>
              <w:adjustRightInd w:val="0"/>
              <w:spacing w:line="240" w:lineRule="auto"/>
              <w:ind w:left="208" w:right="60" w:firstLine="284"/>
              <w:rPr>
                <w:rFonts w:asciiTheme="minorBidi" w:hAnsiTheme="minorBidi"/>
                <w:color w:val="000000"/>
                <w:sz w:val="20"/>
                <w:szCs w:val="20"/>
              </w:rPr>
            </w:pPr>
            <w:r w:rsidRPr="001E7490">
              <w:rPr>
                <w:rFonts w:asciiTheme="minorBidi" w:hAnsiTheme="minorBidi"/>
                <w:color w:val="000000"/>
                <w:sz w:val="20"/>
                <w:szCs w:val="20"/>
              </w:rPr>
              <w:t>Intensitas Penyuluhan</w:t>
            </w:r>
          </w:p>
        </w:tc>
        <w:tc>
          <w:tcPr>
            <w:tcW w:w="1168"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,204</w:t>
            </w:r>
          </w:p>
        </w:tc>
        <w:tc>
          <w:tcPr>
            <w:tcW w:w="1168"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,604</w:t>
            </w:r>
          </w:p>
        </w:tc>
        <w:tc>
          <w:tcPr>
            <w:tcW w:w="1289"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,038</w:t>
            </w:r>
          </w:p>
        </w:tc>
        <w:tc>
          <w:tcPr>
            <w:tcW w:w="885"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,338</w:t>
            </w:r>
          </w:p>
        </w:tc>
        <w:tc>
          <w:tcPr>
            <w:tcW w:w="887"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,736</w:t>
            </w:r>
          </w:p>
        </w:tc>
      </w:tr>
      <w:tr w:rsidR="00C951F9" w:rsidRPr="001E7490" w:rsidTr="00C951F9">
        <w:trPr>
          <w:cantSplit/>
          <w:trHeight w:val="267"/>
          <w:jc w:val="center"/>
        </w:trPr>
        <w:tc>
          <w:tcPr>
            <w:tcW w:w="7926" w:type="dxa"/>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882" w:type="dxa"/>
            <w:tcBorders>
              <w:top w:val="nil"/>
              <w:left w:val="nil"/>
              <w:bottom w:val="single" w:sz="4" w:space="0" w:color="auto"/>
              <w:right w:val="nil"/>
            </w:tcBorders>
            <w:shd w:val="clear" w:color="auto" w:fill="FFFFFF"/>
            <w:vAlign w:val="center"/>
            <w:hideMark/>
          </w:tcPr>
          <w:p w:rsidR="00C951F9" w:rsidRPr="001E7490" w:rsidRDefault="00C951F9" w:rsidP="001E7490">
            <w:pPr>
              <w:autoSpaceDE w:val="0"/>
              <w:autoSpaceDN w:val="0"/>
              <w:adjustRightInd w:val="0"/>
              <w:spacing w:line="240" w:lineRule="auto"/>
              <w:ind w:left="0" w:right="60" w:firstLine="0"/>
              <w:rPr>
                <w:rFonts w:asciiTheme="minorBidi" w:hAnsiTheme="minorBidi"/>
                <w:color w:val="000000"/>
                <w:sz w:val="20"/>
                <w:szCs w:val="20"/>
              </w:rPr>
            </w:pPr>
            <w:r w:rsidRPr="001E7490">
              <w:rPr>
                <w:rFonts w:asciiTheme="minorBidi" w:hAnsiTheme="minorBidi"/>
                <w:color w:val="000000"/>
                <w:sz w:val="20"/>
                <w:szCs w:val="20"/>
              </w:rPr>
              <w:t>Peluang Pasar</w:t>
            </w:r>
          </w:p>
        </w:tc>
        <w:tc>
          <w:tcPr>
            <w:tcW w:w="1168"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2,099</w:t>
            </w:r>
          </w:p>
        </w:tc>
        <w:tc>
          <w:tcPr>
            <w:tcW w:w="1168"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,578</w:t>
            </w:r>
          </w:p>
        </w:tc>
        <w:tc>
          <w:tcPr>
            <w:tcW w:w="1289"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,403</w:t>
            </w:r>
          </w:p>
        </w:tc>
        <w:tc>
          <w:tcPr>
            <w:tcW w:w="885"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3,631</w:t>
            </w:r>
          </w:p>
        </w:tc>
        <w:tc>
          <w:tcPr>
            <w:tcW w:w="887"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,001</w:t>
            </w:r>
          </w:p>
        </w:tc>
      </w:tr>
      <w:tr w:rsidR="00C951F9" w:rsidRPr="001E7490" w:rsidTr="00C951F9">
        <w:trPr>
          <w:cantSplit/>
          <w:trHeight w:val="243"/>
          <w:jc w:val="center"/>
        </w:trPr>
        <w:tc>
          <w:tcPr>
            <w:tcW w:w="7926" w:type="dxa"/>
            <w:gridSpan w:val="7"/>
            <w:tcBorders>
              <w:top w:val="nil"/>
              <w:left w:val="nil"/>
              <w:bottom w:val="nil"/>
              <w:right w:val="nil"/>
            </w:tcBorders>
            <w:shd w:val="clear" w:color="auto" w:fill="FFFFFF"/>
            <w:hideMark/>
          </w:tcPr>
          <w:p w:rsidR="00C951F9" w:rsidRPr="001E7490" w:rsidRDefault="00C951F9" w:rsidP="001E7490">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color w:val="000000"/>
                <w:sz w:val="20"/>
                <w:szCs w:val="20"/>
              </w:rPr>
              <w:t>a. Dependent Variable: Penerapan Pertanian Organik</w:t>
            </w:r>
          </w:p>
        </w:tc>
      </w:tr>
    </w:tbl>
    <w:p w:rsidR="00C951F9" w:rsidRPr="00C951F9" w:rsidRDefault="00C951F9" w:rsidP="001E7490">
      <w:pPr>
        <w:autoSpaceDE w:val="0"/>
        <w:autoSpaceDN w:val="0"/>
        <w:adjustRightInd w:val="0"/>
        <w:spacing w:line="240" w:lineRule="auto"/>
        <w:ind w:left="0" w:firstLine="0"/>
        <w:rPr>
          <w:rFonts w:asciiTheme="minorBidi" w:hAnsiTheme="minorBidi"/>
        </w:rPr>
      </w:pPr>
      <w:r w:rsidRPr="00C951F9">
        <w:rPr>
          <w:rFonts w:asciiTheme="minorBidi" w:hAnsiTheme="minorBidi"/>
          <w:i/>
          <w:iCs/>
        </w:rPr>
        <w:t>Sumber: SPSS versi 20 Data diolah, 2020</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 xml:space="preserve">Hasil uji T dapat dilihat pada tabel </w:t>
      </w:r>
      <w:r w:rsidRPr="00C951F9">
        <w:rPr>
          <w:rFonts w:asciiTheme="minorBidi" w:hAnsiTheme="minorBidi"/>
          <w:i/>
          <w:iCs/>
        </w:rPr>
        <w:t xml:space="preserve">coefficients </w:t>
      </w:r>
      <w:r w:rsidRPr="00C951F9">
        <w:rPr>
          <w:rFonts w:asciiTheme="minorBidi" w:hAnsiTheme="minorBidi"/>
        </w:rPr>
        <w:t>kolom sig, jika nilai sig &lt; 0,05 maka keputusan prediktor secara parsial memiliki pengaruh secara signifikan terhadap penerapan pertanian organik sayuran.</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Berdasarkan hasil analisis yang diperoleh pada tabel 11 diperoleh bahwa terdapat dua faktor yang memiliki pengaruh signifikan yaitu variabel motivasi dan peluang pasar, dan satu faktor yang memiliki pengaruh tidak signifikan terhadap penerapan pertanian organik sayuran di desa Junrejo adalah intensitas penyuluhan.</w:t>
      </w:r>
    </w:p>
    <w:p w:rsidR="001E7490" w:rsidRDefault="00C951F9" w:rsidP="001E7490">
      <w:pPr>
        <w:pStyle w:val="ListParagraph"/>
        <w:spacing w:after="0" w:line="240" w:lineRule="auto"/>
        <w:ind w:left="0" w:firstLine="567"/>
        <w:jc w:val="both"/>
        <w:rPr>
          <w:rFonts w:asciiTheme="minorBidi" w:hAnsiTheme="minorBidi"/>
        </w:rPr>
      </w:pPr>
      <w:r w:rsidRPr="00C951F9">
        <w:rPr>
          <w:rFonts w:asciiTheme="minorBidi" w:hAnsiTheme="minorBidi"/>
        </w:rPr>
        <w:t xml:space="preserve">Analisis regresi yang ditunjukkan pada variabel motivasi menunjukkan hasil bahwa motivasi memiliki pengaruh signifikan terhadap penerapan pertanian organik dengan skor sebesar 0,254 dengan nilai sig 0,000 yang tentunya memiliki arti yang positif yaitu setiap penambahan variasi dari faktor motivasi maka akan mengalami peningkatan nilai Penerapan Petanian Organik Sayuran sebesar 0,254. Hasil dari data tersebut menunjukkan bahwa semakin tinggi motivasi yang dimiliki oleh petani maka </w:t>
      </w:r>
      <w:proofErr w:type="gramStart"/>
      <w:r w:rsidRPr="00C951F9">
        <w:rPr>
          <w:rFonts w:asciiTheme="minorBidi" w:hAnsiTheme="minorBidi"/>
        </w:rPr>
        <w:t>akan</w:t>
      </w:r>
      <w:proofErr w:type="gramEnd"/>
      <w:r w:rsidRPr="00C951F9">
        <w:rPr>
          <w:rFonts w:asciiTheme="minorBidi" w:hAnsiTheme="minorBidi"/>
        </w:rPr>
        <w:t xml:space="preserve"> semakin tinggi pula penerapan pertanian organik sayuran di Desa Junrejo. Upaya yang dilakukan oleh pemerintah dalam mewujudkan serta mendorong motivasi petani adalah dengan memberikan insentif kepada petani melalui Program Batu Go Organik. Insentif yang diberikan oleh pemerintah berupa benih, pupuk organik, pestisida nabati, hingga sertifikasi lahan organik. Mangkuprawira (2008) menyatakan bahwa motivasi merupakan dorongan yang mampu membuat petani melakukan sesuatu dengan </w:t>
      </w:r>
      <w:proofErr w:type="gramStart"/>
      <w:r w:rsidRPr="00C951F9">
        <w:rPr>
          <w:rFonts w:asciiTheme="minorBidi" w:hAnsiTheme="minorBidi"/>
        </w:rPr>
        <w:t>cara</w:t>
      </w:r>
      <w:proofErr w:type="gramEnd"/>
      <w:r w:rsidRPr="00C951F9">
        <w:rPr>
          <w:rFonts w:asciiTheme="minorBidi" w:hAnsiTheme="minorBidi"/>
        </w:rPr>
        <w:t xml:space="preserve"> untuk mencapai suatu tujuan. Motivasi merupakan hal yang penting karena motivasi adalah hal yang dapat menyebabkan, menyalurkan, serta dapat mendukung perilaku manusia supaya bekerja keras dan antusias untu</w:t>
      </w:r>
      <w:r w:rsidR="001E7490">
        <w:rPr>
          <w:rFonts w:asciiTheme="minorBidi" w:hAnsiTheme="minorBidi"/>
        </w:rPr>
        <w:t>k mencapai hasil yang maksimal.</w:t>
      </w:r>
    </w:p>
    <w:p w:rsidR="00C951F9" w:rsidRPr="00C951F9" w:rsidRDefault="00C951F9" w:rsidP="001E7490">
      <w:pPr>
        <w:pStyle w:val="ListParagraph"/>
        <w:spacing w:after="0" w:line="240" w:lineRule="auto"/>
        <w:ind w:left="0" w:firstLine="567"/>
        <w:jc w:val="both"/>
        <w:rPr>
          <w:rFonts w:asciiTheme="minorBidi" w:hAnsiTheme="minorBidi"/>
        </w:rPr>
      </w:pPr>
      <w:r w:rsidRPr="00C951F9">
        <w:rPr>
          <w:rFonts w:asciiTheme="minorBidi" w:hAnsiTheme="minorBidi"/>
        </w:rPr>
        <w:t>Hasil regresi pada variabel Intensitas Penyuluhan Tidak Berpengaruh signifikan terhadap penerapan pertanian organik sayuran di Desa Junrejo, Kecamatan Junrejo, Kota Batu. Hal ini sejalan dengan penelitian yang dilakukan oleh Fathurrahman dan Trimo (2018) bahwa faktor eksternal berupa intensitas penyuluhan memiliki presentase yang rendah terhadap penerapan teknik budidaya padi sawah secara organik dengan metode SRI. Pengaruh dari intensitas penyuluhan petani terhadap penerapan pertanian organik sayuran tergantung pada sudut pandang petani dalam melihat segala sesuatu, oleh karena itu penyuluhan yang menjadi sarana yang bersentuhan langsung dengan petani untuk memperoleh informasi perlu ditingkatkan dan disinkronkan dengan program Batu Go Organik untuk dapat meningkatkan penerapan pertanian organik sayuran di Desa Junrejo, menurut Elsye (2017) kegiatan penyuluhan harus dikembangkan sebagai sarana yang dapat digunakan dalam memperbaiki persepsi, pola pikir, serta tindakan seseorang dalam mengambil keputusan termasuk keputusan petani dalam menerapkan pertanian organik.</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 xml:space="preserve">Kemungkinan asumsi intensitas penyuluhan tidak berpengaruh signifikan terhadap objek yang ingin dicapai dapat disebabkan oleh beberapa hal diantaranya kurangnya ketertarikan audien terhadap materi yang disampaikan, penyampaian materi yang kurang interaktif dan menarik sehingga mampu mengalihkan fokus dari audien, media yang digunakan kurang tepat saat penyuluhan. Sehingga dibutuhkan sebuah inovasi dalam penyampaian informasi kepada sasaran supaya informasi tersebut dapat tersampaikan dengan baik, </w:t>
      </w: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Variabel Peluang Pasar memiliki pengaruh secara signifikan terhadap Penerapan Pertanian Organik Sayuran di Desa Junrejo, dengan skor sebesar 2,099 dan nilai sig &lt; 0,05, secara parsial dapat diartikan bahwa setiap penambahan variasi dari faktor peluang pasar maka akan mengalami peningkatan nilai Penerapan Petanian Organik sayuran 2,099, semakin besar Peluang Pasar dibidang pertanian organik maka semakin banyak petani yang akan melakukan Penerapan Pertanian Organik Sayuran di Desa Junrejo, dan sebaliknya. Tren gaya hidup sehat yang diterapkan oleh masyarakat semakin meluas, dengan perkembangan teknologi dan penyebaran informasi menyadarkan masyarakat akan pentingnya menjaga kesehatan. Selain dengan berolahraga, asupan gizi dan pangan yang sehat juga harus terpenuhi, salah satunya yaitu dengan mengkonsumsi pangan yang terbebas dari bahan kimia. Produk yang dihasilkan melalui proses pengolahan secara organik akan menghasilkan harga dan keuntungan yang lebih tinggi dibandingkan dengan produk konvensional, sehingga hal ini menjadi peluang yang besar bagi petani dalam menerapkan pertanian organik.</w:t>
      </w:r>
    </w:p>
    <w:p w:rsidR="00C951F9" w:rsidRPr="00C951F9" w:rsidRDefault="00C951F9" w:rsidP="008E1E3B">
      <w:pPr>
        <w:autoSpaceDE w:val="0"/>
        <w:autoSpaceDN w:val="0"/>
        <w:adjustRightInd w:val="0"/>
        <w:spacing w:line="240" w:lineRule="auto"/>
        <w:ind w:firstLine="567"/>
        <w:rPr>
          <w:rFonts w:asciiTheme="minorBidi" w:hAnsiTheme="minorBidi"/>
        </w:rPr>
      </w:pPr>
    </w:p>
    <w:p w:rsidR="00C951F9" w:rsidRPr="00C951F9" w:rsidRDefault="00C951F9" w:rsidP="008E1E3B">
      <w:pPr>
        <w:pStyle w:val="ListParagraph"/>
        <w:numPr>
          <w:ilvl w:val="0"/>
          <w:numId w:val="4"/>
        </w:numPr>
        <w:autoSpaceDE w:val="0"/>
        <w:autoSpaceDN w:val="0"/>
        <w:adjustRightInd w:val="0"/>
        <w:spacing w:line="240" w:lineRule="auto"/>
        <w:ind w:left="567" w:hanging="567"/>
        <w:jc w:val="both"/>
        <w:rPr>
          <w:rFonts w:asciiTheme="minorBidi" w:hAnsiTheme="minorBidi"/>
          <w:lang w:val="id-ID"/>
        </w:rPr>
      </w:pPr>
      <w:r w:rsidRPr="00C951F9">
        <w:rPr>
          <w:rFonts w:asciiTheme="minorBidi" w:hAnsiTheme="minorBidi"/>
          <w:lang w:val="id-ID"/>
        </w:rPr>
        <w:t>Uji F</w:t>
      </w:r>
    </w:p>
    <w:p w:rsidR="00C951F9" w:rsidRPr="00C951F9" w:rsidRDefault="00C951F9" w:rsidP="001E7490">
      <w:pPr>
        <w:pStyle w:val="ListParagraph"/>
        <w:autoSpaceDE w:val="0"/>
        <w:autoSpaceDN w:val="0"/>
        <w:adjustRightInd w:val="0"/>
        <w:spacing w:after="0" w:line="240" w:lineRule="auto"/>
        <w:ind w:left="567"/>
        <w:jc w:val="center"/>
        <w:rPr>
          <w:rFonts w:asciiTheme="minorBidi" w:hAnsiTheme="minorBidi"/>
          <w:b/>
          <w:bCs/>
          <w:lang w:val="id-ID"/>
        </w:rPr>
      </w:pPr>
      <w:r w:rsidRPr="00C951F9">
        <w:rPr>
          <w:rFonts w:asciiTheme="minorBidi" w:hAnsiTheme="minorBidi"/>
          <w:b/>
          <w:bCs/>
          <w:lang w:val="id-ID"/>
        </w:rPr>
        <w:t>Tabel 12. Uji F</w:t>
      </w:r>
    </w:p>
    <w:tbl>
      <w:tblPr>
        <w:tblW w:w="7815"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727"/>
        <w:gridCol w:w="1257"/>
        <w:gridCol w:w="1455"/>
        <w:gridCol w:w="999"/>
        <w:gridCol w:w="1379"/>
        <w:gridCol w:w="999"/>
        <w:gridCol w:w="999"/>
      </w:tblGrid>
      <w:tr w:rsidR="00C951F9" w:rsidRPr="001E7490" w:rsidTr="00C951F9">
        <w:trPr>
          <w:cantSplit/>
          <w:jc w:val="center"/>
        </w:trPr>
        <w:tc>
          <w:tcPr>
            <w:tcW w:w="7815" w:type="dxa"/>
            <w:gridSpan w:val="7"/>
            <w:tcBorders>
              <w:top w:val="single" w:sz="4" w:space="0" w:color="auto"/>
              <w:left w:val="nil"/>
              <w:bottom w:val="single" w:sz="4" w:space="0" w:color="auto"/>
              <w:right w:val="nil"/>
            </w:tcBorders>
            <w:shd w:val="clear" w:color="auto" w:fill="FFFFFF"/>
            <w:hideMark/>
          </w:tcPr>
          <w:p w:rsidR="00C951F9" w:rsidRPr="001E7490" w:rsidRDefault="00C951F9" w:rsidP="001E7490">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b/>
                <w:bCs/>
                <w:color w:val="000000"/>
                <w:sz w:val="20"/>
                <w:szCs w:val="20"/>
              </w:rPr>
              <w:t>ANOVA</w:t>
            </w:r>
            <w:r w:rsidRPr="001E7490">
              <w:rPr>
                <w:rFonts w:asciiTheme="minorBidi" w:hAnsiTheme="minorBidi"/>
                <w:b/>
                <w:bCs/>
                <w:color w:val="000000"/>
                <w:sz w:val="20"/>
                <w:szCs w:val="20"/>
                <w:vertAlign w:val="superscript"/>
              </w:rPr>
              <w:t>a</w:t>
            </w:r>
          </w:p>
        </w:tc>
      </w:tr>
      <w:tr w:rsidR="00C951F9" w:rsidRPr="001E7490" w:rsidTr="00C951F9">
        <w:trPr>
          <w:cantSplit/>
          <w:jc w:val="center"/>
        </w:trPr>
        <w:tc>
          <w:tcPr>
            <w:tcW w:w="1984" w:type="dxa"/>
            <w:gridSpan w:val="2"/>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color w:val="000000"/>
                <w:sz w:val="20"/>
                <w:szCs w:val="20"/>
              </w:rPr>
              <w:t>Model</w:t>
            </w:r>
          </w:p>
        </w:tc>
        <w:tc>
          <w:tcPr>
            <w:tcW w:w="1455" w:type="dxa"/>
            <w:tcBorders>
              <w:top w:val="single" w:sz="4" w:space="0" w:color="auto"/>
              <w:left w:val="nil"/>
              <w:bottom w:val="single" w:sz="4" w:space="0" w:color="auto"/>
              <w:right w:val="nil"/>
            </w:tcBorders>
            <w:shd w:val="clear" w:color="auto" w:fill="FFFFFF"/>
            <w:hideMark/>
          </w:tcPr>
          <w:p w:rsidR="00C951F9" w:rsidRPr="001E7490" w:rsidRDefault="00C951F9" w:rsidP="001E7490">
            <w:pPr>
              <w:autoSpaceDE w:val="0"/>
              <w:autoSpaceDN w:val="0"/>
              <w:adjustRightInd w:val="0"/>
              <w:spacing w:line="240" w:lineRule="auto"/>
              <w:ind w:left="60" w:right="60" w:firstLine="83"/>
              <w:rPr>
                <w:rFonts w:asciiTheme="minorBidi" w:hAnsiTheme="minorBidi"/>
                <w:color w:val="000000"/>
                <w:sz w:val="20"/>
                <w:szCs w:val="20"/>
              </w:rPr>
            </w:pPr>
            <w:r w:rsidRPr="001E7490">
              <w:rPr>
                <w:rFonts w:asciiTheme="minorBidi" w:hAnsiTheme="minorBidi"/>
                <w:color w:val="000000"/>
                <w:sz w:val="20"/>
                <w:szCs w:val="20"/>
              </w:rPr>
              <w:t>Sum of Squares</w:t>
            </w:r>
          </w:p>
        </w:tc>
        <w:tc>
          <w:tcPr>
            <w:tcW w:w="999" w:type="dxa"/>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df</w:t>
            </w:r>
          </w:p>
        </w:tc>
        <w:tc>
          <w:tcPr>
            <w:tcW w:w="1379" w:type="dxa"/>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34"/>
              <w:rPr>
                <w:rFonts w:asciiTheme="minorBidi" w:hAnsiTheme="minorBidi"/>
                <w:color w:val="000000"/>
                <w:sz w:val="20"/>
                <w:szCs w:val="20"/>
              </w:rPr>
            </w:pPr>
            <w:r w:rsidRPr="001E7490">
              <w:rPr>
                <w:rFonts w:asciiTheme="minorBidi" w:hAnsiTheme="minorBidi"/>
                <w:color w:val="000000"/>
                <w:sz w:val="20"/>
                <w:szCs w:val="20"/>
              </w:rPr>
              <w:t>Mean Square</w:t>
            </w:r>
          </w:p>
        </w:tc>
        <w:tc>
          <w:tcPr>
            <w:tcW w:w="999" w:type="dxa"/>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60"/>
              <w:rPr>
                <w:rFonts w:asciiTheme="minorBidi" w:hAnsiTheme="minorBidi"/>
                <w:color w:val="000000"/>
                <w:sz w:val="20"/>
                <w:szCs w:val="20"/>
              </w:rPr>
            </w:pPr>
            <w:r w:rsidRPr="001E7490">
              <w:rPr>
                <w:rFonts w:asciiTheme="minorBidi" w:hAnsiTheme="minorBidi"/>
                <w:color w:val="000000"/>
                <w:sz w:val="20"/>
                <w:szCs w:val="20"/>
              </w:rPr>
              <w:t>F</w:t>
            </w:r>
          </w:p>
        </w:tc>
        <w:tc>
          <w:tcPr>
            <w:tcW w:w="999" w:type="dxa"/>
            <w:tcBorders>
              <w:top w:val="single" w:sz="4" w:space="0" w:color="auto"/>
              <w:left w:val="nil"/>
              <w:bottom w:val="single" w:sz="4" w:space="0" w:color="auto"/>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60"/>
              <w:rPr>
                <w:rFonts w:asciiTheme="minorBidi" w:hAnsiTheme="minorBidi"/>
                <w:color w:val="000000"/>
                <w:sz w:val="20"/>
                <w:szCs w:val="20"/>
              </w:rPr>
            </w:pPr>
            <w:r w:rsidRPr="001E7490">
              <w:rPr>
                <w:rFonts w:asciiTheme="minorBidi" w:hAnsiTheme="minorBidi"/>
                <w:color w:val="000000"/>
                <w:sz w:val="20"/>
                <w:szCs w:val="20"/>
              </w:rPr>
              <w:t>Sig.</w:t>
            </w:r>
          </w:p>
        </w:tc>
      </w:tr>
      <w:tr w:rsidR="00C951F9" w:rsidRPr="001E7490" w:rsidTr="00C951F9">
        <w:trPr>
          <w:cantSplit/>
          <w:jc w:val="center"/>
        </w:trPr>
        <w:tc>
          <w:tcPr>
            <w:tcW w:w="727" w:type="dxa"/>
            <w:vMerge w:val="restart"/>
            <w:tcBorders>
              <w:top w:val="single" w:sz="4" w:space="0" w:color="auto"/>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1</w:t>
            </w:r>
          </w:p>
        </w:tc>
        <w:tc>
          <w:tcPr>
            <w:tcW w:w="1257"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firstLine="63"/>
              <w:rPr>
                <w:rFonts w:asciiTheme="minorBidi" w:hAnsiTheme="minorBidi"/>
                <w:color w:val="000000"/>
                <w:sz w:val="20"/>
                <w:szCs w:val="20"/>
              </w:rPr>
            </w:pPr>
            <w:r w:rsidRPr="001E7490">
              <w:rPr>
                <w:rFonts w:asciiTheme="minorBidi" w:hAnsiTheme="minorBidi"/>
                <w:color w:val="000000"/>
                <w:sz w:val="20"/>
                <w:szCs w:val="20"/>
              </w:rPr>
              <w:t>Regression</w:t>
            </w:r>
          </w:p>
        </w:tc>
        <w:tc>
          <w:tcPr>
            <w:tcW w:w="1455"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2553,344</w:t>
            </w:r>
          </w:p>
        </w:tc>
        <w:tc>
          <w:tcPr>
            <w:tcW w:w="999"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w:t>
            </w:r>
          </w:p>
        </w:tc>
        <w:tc>
          <w:tcPr>
            <w:tcW w:w="1379"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851,115</w:t>
            </w:r>
          </w:p>
        </w:tc>
        <w:tc>
          <w:tcPr>
            <w:tcW w:w="999"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98,544</w:t>
            </w:r>
          </w:p>
        </w:tc>
        <w:tc>
          <w:tcPr>
            <w:tcW w:w="999" w:type="dxa"/>
            <w:tcBorders>
              <w:top w:val="single" w:sz="4" w:space="0" w:color="auto"/>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,000</w:t>
            </w:r>
            <w:r w:rsidRPr="001E7490">
              <w:rPr>
                <w:rFonts w:asciiTheme="minorBidi" w:hAnsiTheme="minorBidi"/>
                <w:color w:val="000000"/>
                <w:sz w:val="20"/>
                <w:szCs w:val="20"/>
                <w:vertAlign w:val="superscript"/>
              </w:rPr>
              <w:t>b</w:t>
            </w:r>
          </w:p>
        </w:tc>
      </w:tr>
      <w:tr w:rsidR="00C951F9" w:rsidRPr="001E7490" w:rsidTr="00C951F9">
        <w:trPr>
          <w:cantSplit/>
          <w:jc w:val="center"/>
        </w:trPr>
        <w:tc>
          <w:tcPr>
            <w:tcW w:w="727" w:type="dxa"/>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257"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firstLine="63"/>
              <w:rPr>
                <w:rFonts w:asciiTheme="minorBidi" w:hAnsiTheme="minorBidi"/>
                <w:color w:val="000000"/>
                <w:sz w:val="20"/>
                <w:szCs w:val="20"/>
              </w:rPr>
            </w:pPr>
            <w:r w:rsidRPr="001E7490">
              <w:rPr>
                <w:rFonts w:asciiTheme="minorBidi" w:hAnsiTheme="minorBidi"/>
                <w:color w:val="000000"/>
                <w:sz w:val="20"/>
                <w:szCs w:val="20"/>
              </w:rPr>
              <w:t>Residual</w:t>
            </w:r>
          </w:p>
        </w:tc>
        <w:tc>
          <w:tcPr>
            <w:tcW w:w="1455"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587,308</w:t>
            </w:r>
          </w:p>
        </w:tc>
        <w:tc>
          <w:tcPr>
            <w:tcW w:w="999"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68</w:t>
            </w:r>
          </w:p>
        </w:tc>
        <w:tc>
          <w:tcPr>
            <w:tcW w:w="1379" w:type="dxa"/>
            <w:tcBorders>
              <w:top w:val="nil"/>
              <w:left w:val="nil"/>
              <w:bottom w:val="nil"/>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8,637</w:t>
            </w:r>
          </w:p>
        </w:tc>
        <w:tc>
          <w:tcPr>
            <w:tcW w:w="999" w:type="dxa"/>
            <w:tcBorders>
              <w:top w:val="nil"/>
              <w:left w:val="nil"/>
              <w:bottom w:val="nil"/>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c>
          <w:tcPr>
            <w:tcW w:w="999" w:type="dxa"/>
            <w:tcBorders>
              <w:top w:val="nil"/>
              <w:left w:val="nil"/>
              <w:bottom w:val="nil"/>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r>
      <w:tr w:rsidR="00C951F9" w:rsidRPr="001E7490" w:rsidTr="00C951F9">
        <w:trPr>
          <w:cantSplit/>
          <w:jc w:val="center"/>
        </w:trPr>
        <w:tc>
          <w:tcPr>
            <w:tcW w:w="727" w:type="dxa"/>
            <w:vMerge/>
            <w:tcBorders>
              <w:top w:val="single" w:sz="4" w:space="0" w:color="auto"/>
              <w:left w:val="nil"/>
              <w:bottom w:val="single" w:sz="4" w:space="0" w:color="auto"/>
              <w:right w:val="nil"/>
            </w:tcBorders>
            <w:vAlign w:val="center"/>
            <w:hideMark/>
          </w:tcPr>
          <w:p w:rsidR="00C951F9" w:rsidRPr="001E7490" w:rsidRDefault="00C951F9" w:rsidP="008E1E3B">
            <w:pPr>
              <w:spacing w:line="240" w:lineRule="auto"/>
              <w:rPr>
                <w:rFonts w:asciiTheme="minorBidi" w:hAnsiTheme="minorBidi"/>
                <w:color w:val="000000"/>
                <w:sz w:val="20"/>
                <w:szCs w:val="20"/>
              </w:rPr>
            </w:pPr>
          </w:p>
        </w:tc>
        <w:tc>
          <w:tcPr>
            <w:tcW w:w="1257"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firstLine="63"/>
              <w:rPr>
                <w:rFonts w:asciiTheme="minorBidi" w:hAnsiTheme="minorBidi"/>
                <w:color w:val="000000"/>
                <w:sz w:val="20"/>
                <w:szCs w:val="20"/>
              </w:rPr>
            </w:pPr>
            <w:r w:rsidRPr="001E7490">
              <w:rPr>
                <w:rFonts w:asciiTheme="minorBidi" w:hAnsiTheme="minorBidi"/>
                <w:color w:val="000000"/>
                <w:sz w:val="20"/>
                <w:szCs w:val="20"/>
              </w:rPr>
              <w:t>Total</w:t>
            </w:r>
          </w:p>
        </w:tc>
        <w:tc>
          <w:tcPr>
            <w:tcW w:w="1455"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3140,653</w:t>
            </w:r>
          </w:p>
        </w:tc>
        <w:tc>
          <w:tcPr>
            <w:tcW w:w="999" w:type="dxa"/>
            <w:tcBorders>
              <w:top w:val="nil"/>
              <w:left w:val="nil"/>
              <w:bottom w:val="single" w:sz="4" w:space="0" w:color="auto"/>
              <w:right w:val="nil"/>
            </w:tcBorders>
            <w:shd w:val="clear" w:color="auto" w:fill="FFFFFF"/>
            <w:vAlign w:val="center"/>
            <w:hideMark/>
          </w:tcPr>
          <w:p w:rsidR="00C951F9" w:rsidRPr="001E7490" w:rsidRDefault="00C951F9" w:rsidP="008E1E3B">
            <w:pPr>
              <w:autoSpaceDE w:val="0"/>
              <w:autoSpaceDN w:val="0"/>
              <w:adjustRightInd w:val="0"/>
              <w:spacing w:line="240" w:lineRule="auto"/>
              <w:ind w:left="60" w:right="60"/>
              <w:rPr>
                <w:rFonts w:asciiTheme="minorBidi" w:hAnsiTheme="minorBidi"/>
                <w:color w:val="000000"/>
                <w:sz w:val="20"/>
                <w:szCs w:val="20"/>
              </w:rPr>
            </w:pPr>
            <w:r w:rsidRPr="001E7490">
              <w:rPr>
                <w:rFonts w:asciiTheme="minorBidi" w:hAnsiTheme="minorBidi"/>
                <w:color w:val="000000"/>
                <w:sz w:val="20"/>
                <w:szCs w:val="20"/>
              </w:rPr>
              <w:t>71</w:t>
            </w:r>
          </w:p>
        </w:tc>
        <w:tc>
          <w:tcPr>
            <w:tcW w:w="1379" w:type="dxa"/>
            <w:tcBorders>
              <w:top w:val="nil"/>
              <w:left w:val="nil"/>
              <w:bottom w:val="single" w:sz="4" w:space="0" w:color="auto"/>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c>
          <w:tcPr>
            <w:tcW w:w="999" w:type="dxa"/>
            <w:tcBorders>
              <w:top w:val="nil"/>
              <w:left w:val="nil"/>
              <w:bottom w:val="single" w:sz="4" w:space="0" w:color="auto"/>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c>
          <w:tcPr>
            <w:tcW w:w="999" w:type="dxa"/>
            <w:tcBorders>
              <w:top w:val="nil"/>
              <w:left w:val="nil"/>
              <w:bottom w:val="single" w:sz="4" w:space="0" w:color="auto"/>
              <w:right w:val="nil"/>
            </w:tcBorders>
            <w:shd w:val="clear" w:color="auto" w:fill="FFFFFF"/>
          </w:tcPr>
          <w:p w:rsidR="00C951F9" w:rsidRPr="001E7490" w:rsidRDefault="00C951F9" w:rsidP="008E1E3B">
            <w:pPr>
              <w:autoSpaceDE w:val="0"/>
              <w:autoSpaceDN w:val="0"/>
              <w:adjustRightInd w:val="0"/>
              <w:spacing w:line="240" w:lineRule="auto"/>
              <w:rPr>
                <w:rFonts w:asciiTheme="minorBidi" w:hAnsiTheme="minorBidi"/>
                <w:sz w:val="20"/>
                <w:szCs w:val="20"/>
              </w:rPr>
            </w:pPr>
          </w:p>
        </w:tc>
      </w:tr>
      <w:tr w:rsidR="00C951F9" w:rsidRPr="001E7490" w:rsidTr="00C951F9">
        <w:trPr>
          <w:cantSplit/>
          <w:jc w:val="center"/>
        </w:trPr>
        <w:tc>
          <w:tcPr>
            <w:tcW w:w="7815" w:type="dxa"/>
            <w:gridSpan w:val="7"/>
            <w:tcBorders>
              <w:top w:val="single" w:sz="4" w:space="0" w:color="auto"/>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color w:val="000000"/>
                <w:sz w:val="20"/>
                <w:szCs w:val="20"/>
              </w:rPr>
              <w:t>a. Dependent Variable: Penerapan Pertanian Organik</w:t>
            </w:r>
          </w:p>
        </w:tc>
      </w:tr>
      <w:tr w:rsidR="00C951F9" w:rsidRPr="001E7490" w:rsidTr="00C951F9">
        <w:trPr>
          <w:cantSplit/>
          <w:jc w:val="center"/>
        </w:trPr>
        <w:tc>
          <w:tcPr>
            <w:tcW w:w="7815" w:type="dxa"/>
            <w:gridSpan w:val="7"/>
            <w:tcBorders>
              <w:top w:val="nil"/>
              <w:left w:val="nil"/>
              <w:bottom w:val="nil"/>
              <w:right w:val="nil"/>
            </w:tcBorders>
            <w:shd w:val="clear" w:color="auto" w:fill="FFFFFF"/>
            <w:hideMark/>
          </w:tcPr>
          <w:p w:rsidR="00C951F9" w:rsidRPr="001E7490" w:rsidRDefault="00C951F9" w:rsidP="008E1E3B">
            <w:pPr>
              <w:autoSpaceDE w:val="0"/>
              <w:autoSpaceDN w:val="0"/>
              <w:adjustRightInd w:val="0"/>
              <w:spacing w:line="240" w:lineRule="auto"/>
              <w:ind w:left="60" w:right="60" w:firstLine="82"/>
              <w:rPr>
                <w:rFonts w:asciiTheme="minorBidi" w:hAnsiTheme="minorBidi"/>
                <w:color w:val="000000"/>
                <w:sz w:val="20"/>
                <w:szCs w:val="20"/>
              </w:rPr>
            </w:pPr>
            <w:r w:rsidRPr="001E7490">
              <w:rPr>
                <w:rFonts w:asciiTheme="minorBidi" w:hAnsiTheme="minorBidi"/>
                <w:color w:val="000000"/>
                <w:sz w:val="20"/>
                <w:szCs w:val="20"/>
              </w:rPr>
              <w:t>b. Predictors: (Constant), Peluang Pasar, Motivasi, Intensitas Penyuluhan</w:t>
            </w:r>
          </w:p>
        </w:tc>
      </w:tr>
    </w:tbl>
    <w:p w:rsidR="00C951F9" w:rsidRPr="00C951F9" w:rsidRDefault="00C951F9" w:rsidP="008E1E3B">
      <w:pPr>
        <w:autoSpaceDE w:val="0"/>
        <w:autoSpaceDN w:val="0"/>
        <w:adjustRightInd w:val="0"/>
        <w:spacing w:line="240" w:lineRule="auto"/>
        <w:ind w:firstLine="567"/>
        <w:rPr>
          <w:rFonts w:asciiTheme="minorBidi" w:hAnsiTheme="minorBidi"/>
        </w:rPr>
      </w:pPr>
    </w:p>
    <w:p w:rsidR="00C951F9" w:rsidRPr="00C951F9" w:rsidRDefault="00C951F9" w:rsidP="001E7490">
      <w:pPr>
        <w:autoSpaceDE w:val="0"/>
        <w:autoSpaceDN w:val="0"/>
        <w:adjustRightInd w:val="0"/>
        <w:spacing w:line="240" w:lineRule="auto"/>
        <w:ind w:left="0" w:firstLine="567"/>
        <w:rPr>
          <w:rFonts w:asciiTheme="minorBidi" w:hAnsiTheme="minorBidi"/>
        </w:rPr>
      </w:pPr>
      <w:r w:rsidRPr="00C951F9">
        <w:rPr>
          <w:rFonts w:asciiTheme="minorBidi" w:hAnsiTheme="minorBidi"/>
        </w:rPr>
        <w:t>Tabel 12 menunjukkan bahwa hasil uji F terdapat nilai sig 0,000 &lt; 0,05, yang artinya variabel bebas yang meliputi (Motivasi, Intensitas Penyuluhan, dan Peluang pasar) secara simultan memiliki pengaruh signifikan terhadap variabel terikat yaitu penerapan pertanian organik sayuran di Desa Junrejo.</w:t>
      </w:r>
    </w:p>
    <w:p w:rsidR="00C951F9" w:rsidRPr="00C951F9" w:rsidRDefault="00C951F9" w:rsidP="001E7490">
      <w:pPr>
        <w:spacing w:before="240" w:line="240" w:lineRule="auto"/>
        <w:jc w:val="center"/>
        <w:rPr>
          <w:rFonts w:asciiTheme="minorBidi" w:hAnsiTheme="minorBidi"/>
          <w:b/>
        </w:rPr>
      </w:pPr>
      <w:r w:rsidRPr="00C951F9">
        <w:rPr>
          <w:rFonts w:asciiTheme="minorBidi" w:hAnsiTheme="minorBidi"/>
          <w:b/>
        </w:rPr>
        <w:t>SIMPULAN DAN SARAN</w:t>
      </w:r>
    </w:p>
    <w:p w:rsidR="00C951F9" w:rsidRPr="00C951F9" w:rsidRDefault="00C951F9" w:rsidP="008E1E3B">
      <w:pPr>
        <w:spacing w:line="240" w:lineRule="auto"/>
        <w:ind w:firstLine="720"/>
        <w:rPr>
          <w:rFonts w:asciiTheme="minorBidi" w:hAnsiTheme="minorBidi"/>
          <w:bCs/>
        </w:rPr>
      </w:pPr>
    </w:p>
    <w:p w:rsidR="00C951F9" w:rsidRPr="00C951F9" w:rsidRDefault="00C951F9" w:rsidP="008E1E3B">
      <w:pPr>
        <w:spacing w:line="240" w:lineRule="auto"/>
        <w:rPr>
          <w:rFonts w:asciiTheme="minorBidi" w:hAnsiTheme="minorBidi"/>
          <w:b/>
          <w:bCs/>
        </w:rPr>
      </w:pPr>
      <w:r w:rsidRPr="00C951F9">
        <w:rPr>
          <w:rFonts w:asciiTheme="minorBidi" w:hAnsiTheme="minorBidi"/>
          <w:b/>
          <w:bCs/>
        </w:rPr>
        <w:t>Kesimpulan</w:t>
      </w:r>
    </w:p>
    <w:p w:rsidR="00C951F9" w:rsidRPr="00C951F9" w:rsidRDefault="00C951F9" w:rsidP="008E1E3B">
      <w:pPr>
        <w:pStyle w:val="ListParagraph"/>
        <w:numPr>
          <w:ilvl w:val="6"/>
          <w:numId w:val="5"/>
        </w:numPr>
        <w:spacing w:after="0" w:line="240" w:lineRule="auto"/>
        <w:ind w:left="567" w:hanging="567"/>
        <w:jc w:val="both"/>
        <w:rPr>
          <w:rFonts w:asciiTheme="minorBidi" w:hAnsiTheme="minorBidi"/>
        </w:rPr>
      </w:pPr>
      <w:r w:rsidRPr="00C951F9">
        <w:rPr>
          <w:rFonts w:asciiTheme="minorBidi" w:hAnsiTheme="minorBidi"/>
        </w:rPr>
        <w:t>Variabel motivasi pada penerapan pertanian organik di Desa Junrejo, diuji secara parsial memberikan pengaruh secara nyata atau berpengaruh signifikan terhadap penerapan pertanian organik sayuran di Desa Junrejo.</w:t>
      </w:r>
    </w:p>
    <w:p w:rsidR="00C951F9" w:rsidRPr="00C951F9" w:rsidRDefault="00C951F9" w:rsidP="008E1E3B">
      <w:pPr>
        <w:pStyle w:val="ListParagraph"/>
        <w:numPr>
          <w:ilvl w:val="6"/>
          <w:numId w:val="5"/>
        </w:numPr>
        <w:spacing w:after="0" w:line="240" w:lineRule="auto"/>
        <w:ind w:left="567" w:hanging="567"/>
        <w:jc w:val="both"/>
        <w:rPr>
          <w:rFonts w:asciiTheme="minorBidi" w:hAnsiTheme="minorBidi"/>
        </w:rPr>
      </w:pPr>
      <w:r w:rsidRPr="00C951F9">
        <w:rPr>
          <w:rFonts w:asciiTheme="minorBidi" w:hAnsiTheme="minorBidi"/>
        </w:rPr>
        <w:t>Variabel intensitas penyuluhan pada penerapan pertanian organik diuji secara parsial tidak memiliki pengaruh secara nyata atau tidak berpengaruh secara signifikan terhadap penerapan pertanian organik sayuran di Desa Junrejo.</w:t>
      </w:r>
    </w:p>
    <w:p w:rsidR="00C951F9" w:rsidRPr="00C951F9" w:rsidRDefault="00C951F9" w:rsidP="008E1E3B">
      <w:pPr>
        <w:pStyle w:val="ListParagraph"/>
        <w:numPr>
          <w:ilvl w:val="6"/>
          <w:numId w:val="5"/>
        </w:numPr>
        <w:spacing w:after="0" w:line="240" w:lineRule="auto"/>
        <w:ind w:left="567" w:hanging="567"/>
        <w:jc w:val="both"/>
        <w:rPr>
          <w:rFonts w:asciiTheme="minorBidi" w:hAnsiTheme="minorBidi"/>
        </w:rPr>
      </w:pPr>
      <w:r w:rsidRPr="00C951F9">
        <w:rPr>
          <w:rFonts w:asciiTheme="minorBidi" w:hAnsiTheme="minorBidi"/>
        </w:rPr>
        <w:t>Variabel peluang pasar pada penerapan pertanian organik diuji secara parsial memiliki pengaruh secara nyata atau berpengaruh secara signifikan terhadap penerapan pertanian organik sayuran di Desa Junrejo.</w:t>
      </w:r>
    </w:p>
    <w:p w:rsidR="00C951F9" w:rsidRPr="00C951F9" w:rsidRDefault="00C951F9" w:rsidP="008E1E3B">
      <w:pPr>
        <w:pStyle w:val="ListParagraph"/>
        <w:numPr>
          <w:ilvl w:val="6"/>
          <w:numId w:val="5"/>
        </w:numPr>
        <w:spacing w:after="0" w:line="240" w:lineRule="auto"/>
        <w:ind w:left="567" w:hanging="567"/>
        <w:jc w:val="both"/>
        <w:rPr>
          <w:rFonts w:asciiTheme="minorBidi" w:hAnsiTheme="minorBidi"/>
        </w:rPr>
      </w:pPr>
      <w:r w:rsidRPr="00C951F9">
        <w:rPr>
          <w:rFonts w:asciiTheme="minorBidi" w:hAnsiTheme="minorBidi"/>
        </w:rPr>
        <w:t>Faktor-faktor yang mempengaruhi petani (Motivasi, Intensitas Penyuluhan, Peluang Pasar) di uji secara bersama (simultan) memberikan pengaruh secara signifikan terhadap penerapan pertanian organik di Desa Junrejo.</w:t>
      </w:r>
    </w:p>
    <w:p w:rsidR="00C951F9" w:rsidRPr="00C951F9" w:rsidRDefault="00C951F9" w:rsidP="008E1E3B">
      <w:pPr>
        <w:spacing w:line="240" w:lineRule="auto"/>
        <w:rPr>
          <w:rFonts w:asciiTheme="minorBidi" w:hAnsiTheme="minorBidi"/>
        </w:rPr>
      </w:pPr>
    </w:p>
    <w:p w:rsidR="00C951F9" w:rsidRPr="00C951F9" w:rsidRDefault="00C951F9" w:rsidP="001E7490">
      <w:pPr>
        <w:spacing w:line="240" w:lineRule="auto"/>
        <w:jc w:val="center"/>
        <w:rPr>
          <w:rFonts w:asciiTheme="minorBidi" w:hAnsiTheme="minorBidi"/>
          <w:b/>
          <w:bCs/>
        </w:rPr>
      </w:pPr>
      <w:r w:rsidRPr="00C951F9">
        <w:rPr>
          <w:rFonts w:asciiTheme="minorBidi" w:hAnsiTheme="minorBidi"/>
          <w:b/>
          <w:bCs/>
        </w:rPr>
        <w:t>Saran</w:t>
      </w:r>
    </w:p>
    <w:p w:rsidR="00C951F9" w:rsidRPr="00C951F9" w:rsidRDefault="00C951F9" w:rsidP="001E7490">
      <w:pPr>
        <w:spacing w:line="240" w:lineRule="auto"/>
        <w:ind w:left="0" w:firstLine="567"/>
        <w:rPr>
          <w:rFonts w:asciiTheme="minorBidi" w:hAnsiTheme="minorBidi"/>
        </w:rPr>
      </w:pPr>
      <w:r w:rsidRPr="00C951F9">
        <w:rPr>
          <w:rFonts w:asciiTheme="minorBidi" w:hAnsiTheme="minorBidi"/>
        </w:rPr>
        <w:t>Berdasarkan hasil kajian dari faktor-faktor yang mempengaruhi petani terhadap penerapan pertanian organik sayuran di Desa Junrejo bahwa intensitas penyuluhan tidak memberikan pengaruh signifikan terhadap penerapan pertanian organik, Sumbayak dalam Gaharadikara (2018) bahwa meningkatnya frekuensi petani dalam mengikuti pelaksanaan penyuluhan dapat disebabkan dengan penyampaian materi yang menarik, mudah dipahami, materi yang diberikan sesuai dengan kebutuhan petani dan memiliki manfaat bagi petani, sehingga perlu adanya inovasi dalam penyampaian informasi kepada petani untuk lebih memudahkan dalam penerimaan informasi yang disampaikan. Petani dapat mengoptimalkan fasilitas yang diberikan oleh pemerintah terkait dengan insentif yang diberikan melalui program Batu Go Organik sehingga penerapan pertanian organik sayuran di desa Junrejo dapat berjalan dengan maksimal.</w:t>
      </w: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1E7490" w:rsidRDefault="001E7490" w:rsidP="008E1E3B">
      <w:pPr>
        <w:spacing w:before="240" w:line="240" w:lineRule="auto"/>
        <w:rPr>
          <w:rFonts w:asciiTheme="minorBidi" w:hAnsiTheme="minorBidi"/>
          <w:b/>
        </w:rPr>
      </w:pPr>
    </w:p>
    <w:p w:rsidR="00C951F9" w:rsidRPr="00C951F9" w:rsidRDefault="00C951F9" w:rsidP="001E7490">
      <w:pPr>
        <w:spacing w:before="240" w:line="240" w:lineRule="auto"/>
        <w:jc w:val="center"/>
        <w:rPr>
          <w:rFonts w:asciiTheme="minorBidi" w:hAnsiTheme="minorBidi"/>
          <w:b/>
        </w:rPr>
      </w:pPr>
      <w:r w:rsidRPr="00C951F9">
        <w:rPr>
          <w:rFonts w:asciiTheme="minorBidi" w:hAnsiTheme="minorBidi"/>
          <w:b/>
        </w:rPr>
        <w:t>DAFTAR PUSTAKA</w:t>
      </w:r>
    </w:p>
    <w:p w:rsidR="00C951F9" w:rsidRPr="00C951F9" w:rsidRDefault="00C951F9" w:rsidP="008E1E3B">
      <w:pPr>
        <w:pStyle w:val="NormalWeb"/>
        <w:spacing w:before="0" w:beforeAutospacing="0" w:after="240" w:afterAutospacing="0"/>
        <w:ind w:left="680" w:hanging="680"/>
        <w:jc w:val="both"/>
        <w:rPr>
          <w:rFonts w:asciiTheme="minorBidi" w:eastAsiaTheme="minorHAnsi" w:hAnsiTheme="minorBidi" w:cstheme="minorBidi"/>
          <w:bCs/>
          <w:sz w:val="22"/>
          <w:szCs w:val="22"/>
          <w:lang w:val="id-ID"/>
        </w:rPr>
      </w:pPr>
    </w:p>
    <w:p w:rsidR="00C951F9" w:rsidRPr="00C951F9" w:rsidRDefault="00C951F9" w:rsidP="008E1E3B">
      <w:pPr>
        <w:pStyle w:val="NormalWeb"/>
        <w:spacing w:before="0" w:beforeAutospacing="0" w:after="240" w:afterAutospacing="0"/>
        <w:ind w:left="680" w:hanging="680"/>
        <w:jc w:val="both"/>
        <w:rPr>
          <w:rFonts w:asciiTheme="minorBidi" w:eastAsiaTheme="minorHAnsi" w:hAnsiTheme="minorBidi" w:cstheme="minorBidi"/>
          <w:bCs/>
          <w:sz w:val="22"/>
          <w:szCs w:val="22"/>
          <w:lang w:val="id-ID"/>
        </w:rPr>
      </w:pPr>
      <w:r w:rsidRPr="00C951F9">
        <w:rPr>
          <w:rFonts w:asciiTheme="minorBidi" w:eastAsiaTheme="minorHAnsi" w:hAnsiTheme="minorBidi" w:cstheme="minorBidi"/>
          <w:bCs/>
          <w:sz w:val="22"/>
          <w:szCs w:val="22"/>
          <w:lang w:val="id-ID"/>
        </w:rPr>
        <w:t>Arifianto, S, dkk. 2017. Pengaruh Karakteristik penyuluh, Kondisi Kerja, Motivasi Terhadap Kinerja Penyuluh Pertanian dan Pada Perilaku Petani Padi di kabupaten Rembang. Jurnal Sosial Ekonomi Pertanian</w:t>
      </w:r>
    </w:p>
    <w:p w:rsidR="00C951F9" w:rsidRPr="00C951F9" w:rsidRDefault="00C951F9" w:rsidP="008E1E3B">
      <w:pPr>
        <w:pStyle w:val="NormalWeb"/>
        <w:spacing w:before="0" w:beforeAutospacing="0" w:after="240" w:afterAutospacing="0"/>
        <w:ind w:left="680" w:hanging="680"/>
        <w:jc w:val="both"/>
        <w:rPr>
          <w:rFonts w:asciiTheme="minorBidi" w:eastAsiaTheme="minorHAnsi" w:hAnsiTheme="minorBidi" w:cstheme="minorBidi"/>
          <w:bCs/>
          <w:sz w:val="22"/>
          <w:szCs w:val="22"/>
        </w:rPr>
      </w:pPr>
      <w:r w:rsidRPr="00C951F9">
        <w:rPr>
          <w:rFonts w:asciiTheme="minorBidi" w:hAnsiTheme="minorBidi" w:cstheme="minorBidi"/>
          <w:sz w:val="22"/>
          <w:szCs w:val="22"/>
        </w:rPr>
        <w:t xml:space="preserve">Badan Pusat Statistika. 2014. Statistik Produksi Hortikultura Perkembangan Sayuran Tahun 2009-2014. </w:t>
      </w:r>
      <w:hyperlink r:id="rId7" w:history="1">
        <w:r w:rsidRPr="00C951F9">
          <w:rPr>
            <w:rStyle w:val="Hyperlink"/>
            <w:rFonts w:asciiTheme="minorBidi" w:hAnsiTheme="minorBidi" w:cstheme="minorBidi"/>
            <w:color w:val="000000" w:themeColor="text1"/>
            <w:sz w:val="22"/>
            <w:szCs w:val="22"/>
          </w:rPr>
          <w:t>http://www.hortikultura.pertanian.go.id</w:t>
        </w:r>
      </w:hyperlink>
      <w:r w:rsidRPr="00C951F9">
        <w:rPr>
          <w:rFonts w:asciiTheme="minorBidi" w:hAnsiTheme="minorBidi" w:cstheme="minorBidi"/>
          <w:sz w:val="22"/>
          <w:szCs w:val="22"/>
          <w:lang w:val="id-ID"/>
        </w:rPr>
        <w:t xml:space="preserve"> </w:t>
      </w:r>
      <w:r w:rsidRPr="00C951F9">
        <w:rPr>
          <w:rFonts w:asciiTheme="minorBidi" w:eastAsiaTheme="minorHAnsi" w:hAnsiTheme="minorBidi" w:cstheme="minorBidi"/>
          <w:bCs/>
          <w:sz w:val="22"/>
          <w:szCs w:val="22"/>
        </w:rPr>
        <w:t xml:space="preserve">Diakses tanggal </w:t>
      </w:r>
      <w:r w:rsidRPr="00C951F9">
        <w:rPr>
          <w:rFonts w:asciiTheme="minorBidi" w:eastAsiaTheme="minorHAnsi" w:hAnsiTheme="minorBidi" w:cstheme="minorBidi"/>
          <w:bCs/>
          <w:sz w:val="22"/>
          <w:szCs w:val="22"/>
          <w:lang w:val="id-ID"/>
        </w:rPr>
        <w:t>16 Desember</w:t>
      </w:r>
      <w:r w:rsidRPr="00C951F9">
        <w:rPr>
          <w:rFonts w:asciiTheme="minorBidi" w:eastAsiaTheme="minorHAnsi" w:hAnsiTheme="minorBidi" w:cstheme="minorBidi"/>
          <w:bCs/>
          <w:sz w:val="22"/>
          <w:szCs w:val="22"/>
        </w:rPr>
        <w:t xml:space="preserve"> 201</w:t>
      </w:r>
      <w:r w:rsidRPr="00C951F9">
        <w:rPr>
          <w:rFonts w:asciiTheme="minorBidi" w:eastAsiaTheme="minorHAnsi" w:hAnsiTheme="minorBidi" w:cstheme="minorBidi"/>
          <w:bCs/>
          <w:sz w:val="22"/>
          <w:szCs w:val="22"/>
          <w:lang w:val="id-ID"/>
        </w:rPr>
        <w:t>9</w:t>
      </w:r>
    </w:p>
    <w:p w:rsidR="00C951F9" w:rsidRPr="00C951F9" w:rsidRDefault="00C951F9" w:rsidP="008E1E3B">
      <w:pPr>
        <w:spacing w:line="240" w:lineRule="auto"/>
        <w:ind w:left="992" w:hanging="992"/>
        <w:rPr>
          <w:rFonts w:asciiTheme="minorBidi" w:hAnsiTheme="minorBidi"/>
          <w:bCs/>
        </w:rPr>
      </w:pPr>
      <w:r w:rsidRPr="00C951F9">
        <w:rPr>
          <w:rFonts w:asciiTheme="minorBidi" w:hAnsiTheme="minorBidi"/>
        </w:rPr>
        <w:t xml:space="preserve">Badan Pusat Statistika. 2010. Peningkatan produksi sayuran di Indonesia. </w:t>
      </w:r>
      <w:r w:rsidRPr="00C951F9">
        <w:rPr>
          <w:rFonts w:asciiTheme="minorBidi" w:hAnsiTheme="minorBidi"/>
        </w:rPr>
        <w:fldChar w:fldCharType="begin"/>
      </w:r>
      <w:r w:rsidRPr="00C951F9">
        <w:rPr>
          <w:rFonts w:asciiTheme="minorBidi" w:hAnsiTheme="minorBidi"/>
        </w:rPr>
        <w:instrText xml:space="preserve"> HYPERLINK "http://www.hortikultura.pertanian.go.id" </w:instrText>
      </w:r>
      <w:r w:rsidRPr="00C951F9">
        <w:rPr>
          <w:rFonts w:asciiTheme="minorBidi" w:hAnsiTheme="minorBidi"/>
        </w:rPr>
        <w:fldChar w:fldCharType="separate"/>
      </w:r>
      <w:r w:rsidRPr="00C951F9">
        <w:rPr>
          <w:rStyle w:val="Hyperlink"/>
          <w:rFonts w:asciiTheme="minorBidi" w:hAnsiTheme="minorBidi"/>
        </w:rPr>
        <w:t>http://www.hortikultura.pertanian.go.id</w:t>
      </w:r>
      <w:r w:rsidRPr="00C951F9">
        <w:rPr>
          <w:rStyle w:val="Hyperlink"/>
          <w:rFonts w:asciiTheme="minorBidi" w:hAnsiTheme="minorBidi"/>
          <w:color w:val="auto"/>
        </w:rPr>
        <w:fldChar w:fldCharType="end"/>
      </w:r>
      <w:r w:rsidRPr="00C951F9">
        <w:rPr>
          <w:rFonts w:asciiTheme="minorBidi" w:hAnsiTheme="minorBidi"/>
        </w:rPr>
        <w:t xml:space="preserve"> </w:t>
      </w:r>
      <w:r w:rsidRPr="00C951F9">
        <w:rPr>
          <w:rFonts w:asciiTheme="minorBidi" w:hAnsiTheme="minorBidi"/>
          <w:bCs/>
        </w:rPr>
        <w:t>Diakses tanggal 16 Desember 2019</w:t>
      </w:r>
    </w:p>
    <w:p w:rsidR="00C951F9" w:rsidRPr="00C951F9" w:rsidRDefault="00C951F9" w:rsidP="008E1E3B">
      <w:pPr>
        <w:pStyle w:val="NormalWeb"/>
        <w:spacing w:before="0" w:beforeAutospacing="0" w:after="240" w:afterAutospacing="0"/>
        <w:ind w:left="680" w:hanging="680"/>
        <w:jc w:val="both"/>
        <w:rPr>
          <w:rFonts w:asciiTheme="minorBidi" w:eastAsiaTheme="minorHAnsi" w:hAnsiTheme="minorBidi" w:cstheme="minorBidi"/>
          <w:bCs/>
          <w:sz w:val="22"/>
          <w:szCs w:val="22"/>
        </w:rPr>
      </w:pPr>
      <w:r w:rsidRPr="00C951F9">
        <w:rPr>
          <w:rFonts w:asciiTheme="minorBidi" w:hAnsiTheme="minorBidi" w:cstheme="minorBidi"/>
          <w:sz w:val="22"/>
          <w:szCs w:val="22"/>
        </w:rPr>
        <w:t xml:space="preserve">Badan Penelitian Teknologi Pertanian. 2013. Kandungan Nutrisi Pada Sayuran Organik. </w:t>
      </w:r>
      <w:proofErr w:type="gramStart"/>
      <w:r w:rsidRPr="00C951F9">
        <w:rPr>
          <w:rFonts w:asciiTheme="minorBidi" w:hAnsiTheme="minorBidi" w:cstheme="minorBidi"/>
          <w:sz w:val="22"/>
          <w:szCs w:val="22"/>
          <w:u w:val="single"/>
        </w:rPr>
        <w:t>jateng.litbang.pertanian.go.i</w:t>
      </w:r>
      <w:r w:rsidRPr="00C951F9">
        <w:rPr>
          <w:rFonts w:asciiTheme="minorBidi" w:hAnsiTheme="minorBidi" w:cstheme="minorBidi"/>
          <w:sz w:val="22"/>
          <w:szCs w:val="22"/>
          <w:u w:val="single"/>
          <w:lang w:val="id-ID"/>
        </w:rPr>
        <w:t>d</w:t>
      </w:r>
      <w:proofErr w:type="gramEnd"/>
      <w:r w:rsidRPr="00C951F9">
        <w:rPr>
          <w:rFonts w:asciiTheme="minorBidi" w:hAnsiTheme="minorBidi" w:cstheme="minorBidi"/>
          <w:sz w:val="22"/>
          <w:szCs w:val="22"/>
          <w:u w:val="single"/>
          <w:lang w:val="id-ID"/>
        </w:rPr>
        <w:t>.</w:t>
      </w:r>
      <w:r w:rsidRPr="00C951F9">
        <w:rPr>
          <w:rFonts w:asciiTheme="minorBidi" w:hAnsiTheme="minorBidi" w:cstheme="minorBidi"/>
          <w:sz w:val="22"/>
          <w:szCs w:val="22"/>
          <w:lang w:val="id-ID"/>
        </w:rPr>
        <w:t xml:space="preserve"> </w:t>
      </w:r>
      <w:r w:rsidRPr="00C951F9">
        <w:rPr>
          <w:rFonts w:asciiTheme="minorBidi" w:eastAsiaTheme="minorHAnsi" w:hAnsiTheme="minorBidi" w:cstheme="minorBidi"/>
          <w:bCs/>
          <w:sz w:val="22"/>
          <w:szCs w:val="22"/>
        </w:rPr>
        <w:t xml:space="preserve">Diakses tanggal </w:t>
      </w:r>
      <w:r w:rsidRPr="00C951F9">
        <w:rPr>
          <w:rFonts w:asciiTheme="minorBidi" w:eastAsiaTheme="minorHAnsi" w:hAnsiTheme="minorBidi" w:cstheme="minorBidi"/>
          <w:bCs/>
          <w:sz w:val="22"/>
          <w:szCs w:val="22"/>
          <w:lang w:val="id-ID"/>
        </w:rPr>
        <w:t>20 Desember</w:t>
      </w:r>
      <w:r w:rsidRPr="00C951F9">
        <w:rPr>
          <w:rFonts w:asciiTheme="minorBidi" w:eastAsiaTheme="minorHAnsi" w:hAnsiTheme="minorBidi" w:cstheme="minorBidi"/>
          <w:bCs/>
          <w:sz w:val="22"/>
          <w:szCs w:val="22"/>
        </w:rPr>
        <w:t xml:space="preserve"> 201</w:t>
      </w:r>
      <w:r w:rsidRPr="00C951F9">
        <w:rPr>
          <w:rFonts w:asciiTheme="minorBidi" w:eastAsiaTheme="minorHAnsi" w:hAnsiTheme="minorBidi" w:cstheme="minorBidi"/>
          <w:bCs/>
          <w:sz w:val="22"/>
          <w:szCs w:val="22"/>
          <w:lang w:val="id-ID"/>
        </w:rPr>
        <w:t>9</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 xml:space="preserve">Basuki dan Prawoto. 2016. </w:t>
      </w:r>
      <w:r w:rsidRPr="00C951F9">
        <w:rPr>
          <w:rFonts w:asciiTheme="minorBidi" w:hAnsiTheme="minorBidi" w:cstheme="minorBidi"/>
          <w:i/>
          <w:iCs/>
          <w:sz w:val="22"/>
          <w:szCs w:val="22"/>
        </w:rPr>
        <w:t xml:space="preserve">Analisis Regresi dalam Penelitian Ekonomi dan Bisnis. </w:t>
      </w:r>
      <w:r w:rsidRPr="00C951F9">
        <w:rPr>
          <w:rFonts w:asciiTheme="minorBidi" w:hAnsiTheme="minorBidi" w:cstheme="minorBidi"/>
          <w:sz w:val="22"/>
          <w:szCs w:val="22"/>
        </w:rPr>
        <w:t>PT. RajaGrafindo Persada. Jakarta</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 xml:space="preserve">Brandt, Kirsten dan Jemes Peter Molgaard. 2001. Organic Agriculture Does it Enhance or Reduce the Nutrition Value of Plant Foods. Journal of </w:t>
      </w:r>
      <w:proofErr w:type="gramStart"/>
      <w:r w:rsidRPr="00C951F9">
        <w:rPr>
          <w:rFonts w:asciiTheme="minorBidi" w:hAnsiTheme="minorBidi" w:cstheme="minorBidi"/>
          <w:sz w:val="22"/>
          <w:szCs w:val="22"/>
        </w:rPr>
        <w:t>The</w:t>
      </w:r>
      <w:proofErr w:type="gramEnd"/>
      <w:r w:rsidRPr="00C951F9">
        <w:rPr>
          <w:rFonts w:asciiTheme="minorBidi" w:hAnsiTheme="minorBidi" w:cstheme="minorBidi"/>
          <w:sz w:val="22"/>
          <w:szCs w:val="22"/>
        </w:rPr>
        <w:t xml:space="preserve"> Science of Food and Agriculture </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Charina, Anne. 2017. Penerapan Teknologi Informasi dan Komunikasi pada Agribisnis Sayuran Organik. Jurnal Agricore</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 xml:space="preserve">Fathurrahman, Akmal, dan Lucyana Trimo. 2018. Motivasi Petani Muda dalam Penerapan Teknik Budidaya Pada Sawah Secara Organik dengan Metode </w:t>
      </w:r>
      <w:r w:rsidRPr="00C951F9">
        <w:rPr>
          <w:rFonts w:asciiTheme="minorBidi" w:hAnsiTheme="minorBidi" w:cstheme="minorBidi"/>
          <w:i/>
          <w:iCs/>
          <w:sz w:val="22"/>
          <w:szCs w:val="22"/>
        </w:rPr>
        <w:t xml:space="preserve">System </w:t>
      </w:r>
      <w:proofErr w:type="gramStart"/>
      <w:r w:rsidRPr="00C951F9">
        <w:rPr>
          <w:rFonts w:asciiTheme="minorBidi" w:hAnsiTheme="minorBidi" w:cstheme="minorBidi"/>
          <w:i/>
          <w:iCs/>
          <w:sz w:val="22"/>
          <w:szCs w:val="22"/>
        </w:rPr>
        <w:t>Of</w:t>
      </w:r>
      <w:proofErr w:type="gramEnd"/>
      <w:r w:rsidRPr="00C951F9">
        <w:rPr>
          <w:rFonts w:asciiTheme="minorBidi" w:hAnsiTheme="minorBidi" w:cstheme="minorBidi"/>
          <w:i/>
          <w:iCs/>
          <w:sz w:val="22"/>
          <w:szCs w:val="22"/>
        </w:rPr>
        <w:t xml:space="preserve"> Rice Intensification </w:t>
      </w:r>
      <w:r w:rsidRPr="00C951F9">
        <w:rPr>
          <w:rFonts w:asciiTheme="minorBidi" w:hAnsiTheme="minorBidi" w:cstheme="minorBidi"/>
          <w:sz w:val="22"/>
          <w:szCs w:val="22"/>
        </w:rPr>
        <w:t>(Studi Kasus di Kelompok Tani Mekar Sari IV, Desa Ciapus, Kec. Banjaran, Kab. Bandung). Jurnal Agribisnis dan Sosial Ekonomi Pertanian</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Gaharadikara, dkk. 2018. Pengaruh Peluang Pasar, Inovasi Produk, Jaringan Pemasaran dan Keunggulan Bersaing Terhadap Kinerja Pemasaran Ekspor Pengusaha Mebel di Surakarta. Skripsi. Institut Agama Islam Negeri Surakarta</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Imani, Fauzia, dkk. 2018. Penerapan Pertanian Organik di Kelompok Tani Mekar Tani Jaya Desa Cibodas Kabupaten Bandung Barat. Jurnal Pemikiran Masyarakat Ilmiah Berwawasan Agribisnis</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 xml:space="preserve">Nursiyono, J dan Nadaek, Pray. 2016. </w:t>
      </w:r>
      <w:r w:rsidRPr="00C951F9">
        <w:rPr>
          <w:rFonts w:asciiTheme="minorBidi" w:hAnsiTheme="minorBidi" w:cstheme="minorBidi"/>
          <w:i/>
          <w:iCs/>
          <w:sz w:val="22"/>
          <w:szCs w:val="22"/>
        </w:rPr>
        <w:t>Setetes Ilmu Regresi Linier.</w:t>
      </w:r>
      <w:r w:rsidRPr="00C951F9">
        <w:rPr>
          <w:rFonts w:asciiTheme="minorBidi" w:hAnsiTheme="minorBidi" w:cstheme="minorBidi"/>
          <w:sz w:val="22"/>
          <w:szCs w:val="22"/>
        </w:rPr>
        <w:t xml:space="preserve"> Media Nusa Creative. Malang</w:t>
      </w:r>
    </w:p>
    <w:p w:rsidR="00C951F9" w:rsidRPr="00C951F9" w:rsidRDefault="00C951F9" w:rsidP="008E1E3B">
      <w:pPr>
        <w:spacing w:line="240" w:lineRule="auto"/>
        <w:ind w:left="992" w:hanging="992"/>
        <w:rPr>
          <w:rFonts w:asciiTheme="minorBidi" w:hAnsiTheme="minorBidi"/>
        </w:rPr>
      </w:pPr>
      <w:r w:rsidRPr="00C951F9">
        <w:rPr>
          <w:rFonts w:asciiTheme="minorBidi" w:hAnsiTheme="minorBidi"/>
        </w:rPr>
        <w:t xml:space="preserve">Ntshangase, Njabulo Lloyd., et.al., 2018. </w:t>
      </w:r>
      <w:r w:rsidRPr="00C951F9">
        <w:rPr>
          <w:rFonts w:asciiTheme="minorBidi" w:hAnsiTheme="minorBidi"/>
          <w:i/>
          <w:iCs/>
        </w:rPr>
        <w:t>Farmers’ Perceptions and Factors Influencing the Adoption of No-Till Conservation Agriculture by Small-Scale Farmers in Zashuke, KwaZulu-Natal Province</w:t>
      </w:r>
      <w:r w:rsidRPr="00C951F9">
        <w:rPr>
          <w:rFonts w:asciiTheme="minorBidi" w:hAnsiTheme="minorBidi"/>
        </w:rPr>
        <w:t>. Afrika Selatan : University of Zululand</w:t>
      </w:r>
    </w:p>
    <w:p w:rsidR="00C951F9" w:rsidRPr="00C951F9" w:rsidRDefault="00C951F9" w:rsidP="008E1E3B">
      <w:pPr>
        <w:spacing w:line="240" w:lineRule="auto"/>
        <w:ind w:left="992" w:hanging="992"/>
        <w:rPr>
          <w:rFonts w:asciiTheme="minorBidi" w:hAnsiTheme="minorBidi"/>
        </w:rPr>
      </w:pPr>
      <w:r w:rsidRPr="00C951F9">
        <w:rPr>
          <w:rFonts w:asciiTheme="minorBidi" w:hAnsiTheme="minorBidi"/>
        </w:rPr>
        <w:t>Mayrowani, Henny. 2012. Pengembangan Pertanian Organik di Indonesia (</w:t>
      </w:r>
      <w:r w:rsidRPr="00C951F9">
        <w:rPr>
          <w:rFonts w:asciiTheme="minorBidi" w:hAnsiTheme="minorBidi"/>
          <w:i/>
          <w:iCs/>
        </w:rPr>
        <w:t>The Development of Organic Agriculture in Indonesia</w:t>
      </w:r>
      <w:r w:rsidRPr="00C951F9">
        <w:rPr>
          <w:rFonts w:asciiTheme="minorBidi" w:hAnsiTheme="minorBidi"/>
        </w:rPr>
        <w:t>). Jurnal Sosial Ekonomi dan Kebijakan Pertanian</w:t>
      </w:r>
    </w:p>
    <w:p w:rsidR="00C951F9" w:rsidRPr="00C951F9" w:rsidRDefault="00C951F9" w:rsidP="008E1E3B">
      <w:pPr>
        <w:spacing w:line="240" w:lineRule="auto"/>
        <w:ind w:left="992" w:hanging="992"/>
        <w:rPr>
          <w:rFonts w:asciiTheme="minorBidi" w:hAnsiTheme="minorBidi"/>
        </w:rPr>
      </w:pPr>
      <w:r w:rsidRPr="00C951F9">
        <w:rPr>
          <w:rFonts w:asciiTheme="minorBidi" w:hAnsiTheme="minorBidi"/>
        </w:rPr>
        <w:t>Standar Nasional Indonesia 2010. Sistem Pertanian Organik SNI 01-6729-201. Badan Standarisasi Nasional</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Wahyudi, Elsye. 2017. Pengaruh Persepsi, Pola Pikir, dan Sikap Terhadap Pengambilan Keputusan dalam Pengembangan Agensi Hayati. Jurnal Manajemen Agribisnis</w:t>
      </w:r>
    </w:p>
    <w:p w:rsidR="00C951F9" w:rsidRPr="00C951F9" w:rsidRDefault="00C951F9" w:rsidP="008E1E3B">
      <w:pPr>
        <w:pStyle w:val="NormalWeb"/>
        <w:spacing w:before="0" w:beforeAutospacing="0" w:after="240" w:afterAutospacing="0"/>
        <w:ind w:left="680" w:hanging="680"/>
        <w:jc w:val="both"/>
        <w:rPr>
          <w:rFonts w:asciiTheme="minorBidi" w:hAnsiTheme="minorBidi" w:cstheme="minorBidi"/>
          <w:sz w:val="22"/>
          <w:szCs w:val="22"/>
        </w:rPr>
      </w:pPr>
      <w:r w:rsidRPr="00C951F9">
        <w:rPr>
          <w:rFonts w:asciiTheme="minorBidi" w:hAnsiTheme="minorBidi" w:cstheme="minorBidi"/>
          <w:sz w:val="22"/>
          <w:szCs w:val="22"/>
        </w:rPr>
        <w:t xml:space="preserve">Widiastuti. 2004. Prospek Pengembangan Usaha Sayur Organik. </w:t>
      </w:r>
      <w:r w:rsidRPr="00C951F9">
        <w:rPr>
          <w:rFonts w:asciiTheme="minorBidi" w:hAnsiTheme="minorBidi" w:cstheme="minorBidi"/>
          <w:i/>
          <w:iCs/>
          <w:sz w:val="22"/>
          <w:szCs w:val="22"/>
        </w:rPr>
        <w:t>Jurnal Manajemen Agribisnis</w:t>
      </w:r>
    </w:p>
    <w:p w:rsidR="00C951F9" w:rsidRPr="00C951F9" w:rsidRDefault="00C951F9" w:rsidP="008E1E3B">
      <w:pPr>
        <w:spacing w:line="240" w:lineRule="auto"/>
        <w:rPr>
          <w:rFonts w:asciiTheme="minorBidi" w:hAnsiTheme="minorBidi"/>
        </w:rPr>
      </w:pPr>
    </w:p>
    <w:sectPr w:rsidR="00C951F9" w:rsidRPr="00C951F9" w:rsidSect="00C951F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F287A"/>
    <w:multiLevelType w:val="hybridMultilevel"/>
    <w:tmpl w:val="1D6878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241A20"/>
    <w:multiLevelType w:val="hybridMultilevel"/>
    <w:tmpl w:val="FEB641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C274E9"/>
    <w:multiLevelType w:val="hybridMultilevel"/>
    <w:tmpl w:val="2C0068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5D7238"/>
    <w:multiLevelType w:val="hybridMultilevel"/>
    <w:tmpl w:val="BA8E81A2"/>
    <w:lvl w:ilvl="0" w:tplc="F8F6A19E">
      <w:start w:val="1"/>
      <w:numFmt w:val="decimal"/>
      <w:lvlText w:val="3.%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D6421FD4">
      <w:start w:val="1"/>
      <w:numFmt w:val="lowerLetter"/>
      <w:lvlText w:val="%5."/>
      <w:lvlJc w:val="left"/>
      <w:pPr>
        <w:ind w:left="3600" w:hanging="360"/>
      </w:pPr>
      <w:rPr>
        <w:rFonts w:asciiTheme="minorBidi" w:eastAsiaTheme="minorHAnsi" w:hAnsiTheme="minorBidi" w:cstheme="minorBidi"/>
        <w:i w:val="0"/>
        <w:iCs w:val="0"/>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F22E390">
      <w:start w:val="1"/>
      <w:numFmt w:val="lowerLetter"/>
      <w:lvlText w:val="%8."/>
      <w:lvlJc w:val="left"/>
      <w:pPr>
        <w:ind w:left="5760" w:hanging="360"/>
      </w:pPr>
      <w:rPr>
        <w:rFonts w:asciiTheme="minorBidi" w:eastAsiaTheme="minorHAnsi" w:hAnsiTheme="minorBidi" w:cstheme="minorBidi"/>
      </w:rPr>
    </w:lvl>
    <w:lvl w:ilvl="8" w:tplc="0421001B">
      <w:start w:val="1"/>
      <w:numFmt w:val="lowerRoman"/>
      <w:lvlText w:val="%9."/>
      <w:lvlJc w:val="right"/>
      <w:pPr>
        <w:ind w:left="6480" w:hanging="180"/>
      </w:pPr>
    </w:lvl>
  </w:abstractNum>
  <w:abstractNum w:abstractNumId="4">
    <w:nsid w:val="5F921D86"/>
    <w:multiLevelType w:val="hybridMultilevel"/>
    <w:tmpl w:val="F32447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F9"/>
    <w:rsid w:val="001E7490"/>
    <w:rsid w:val="00573DA2"/>
    <w:rsid w:val="008E1E3B"/>
    <w:rsid w:val="00AA2F48"/>
    <w:rsid w:val="00C951F9"/>
    <w:rsid w:val="00F836A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A445A-AD7C-41D9-8EEA-876E6351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1F9"/>
    <w:pPr>
      <w:spacing w:after="0" w:line="360" w:lineRule="auto"/>
      <w:ind w:left="709" w:hanging="357"/>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1F9"/>
    <w:pPr>
      <w:autoSpaceDE w:val="0"/>
      <w:autoSpaceDN w:val="0"/>
      <w:adjustRightInd w:val="0"/>
      <w:spacing w:after="0" w:line="240" w:lineRule="auto"/>
      <w:ind w:left="709" w:hanging="357"/>
      <w:jc w:val="both"/>
    </w:pPr>
    <w:rPr>
      <w:rFonts w:ascii="Calibri" w:hAnsi="Calibri" w:cs="Calibri"/>
      <w:color w:val="000000"/>
      <w:sz w:val="24"/>
      <w:szCs w:val="24"/>
    </w:rPr>
  </w:style>
  <w:style w:type="table" w:styleId="TableGrid">
    <w:name w:val="Table Grid"/>
    <w:basedOn w:val="TableNormal"/>
    <w:uiPriority w:val="39"/>
    <w:rsid w:val="00C951F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51F9"/>
    <w:pPr>
      <w:spacing w:after="200" w:line="276" w:lineRule="auto"/>
      <w:ind w:left="720" w:firstLine="0"/>
      <w:contextualSpacing/>
      <w:jc w:val="left"/>
    </w:pPr>
    <w:rPr>
      <w:lang w:val="en-US"/>
    </w:rPr>
  </w:style>
  <w:style w:type="character" w:styleId="Hyperlink">
    <w:name w:val="Hyperlink"/>
    <w:basedOn w:val="DefaultParagraphFont"/>
    <w:uiPriority w:val="99"/>
    <w:unhideWhenUsed/>
    <w:rsid w:val="00C951F9"/>
    <w:rPr>
      <w:color w:val="0563C1" w:themeColor="hyperlink"/>
      <w:u w:val="single"/>
    </w:rPr>
  </w:style>
  <w:style w:type="paragraph" w:styleId="NormalWeb">
    <w:name w:val="Normal (Web)"/>
    <w:basedOn w:val="Normal"/>
    <w:uiPriority w:val="99"/>
    <w:unhideWhenUsed/>
    <w:rsid w:val="00C951F9"/>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73D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rtikultura.pertanian.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5014</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1</cp:revision>
  <cp:lastPrinted>2020-11-05T05:32:00Z</cp:lastPrinted>
  <dcterms:created xsi:type="dcterms:W3CDTF">2020-11-05T04:19:00Z</dcterms:created>
  <dcterms:modified xsi:type="dcterms:W3CDTF">2020-11-05T05:34:00Z</dcterms:modified>
</cp:coreProperties>
</file>