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3A8" w:rsidRPr="00146C53" w:rsidRDefault="00C043A8" w:rsidP="00C043A8">
      <w:pPr>
        <w:spacing w:line="276" w:lineRule="auto"/>
        <w:jc w:val="center"/>
        <w:rPr>
          <w:rFonts w:ascii="Arial" w:hAnsi="Arial" w:cs="Arial"/>
          <w:b/>
          <w:sz w:val="26"/>
          <w:szCs w:val="26"/>
        </w:rPr>
      </w:pPr>
      <w:r w:rsidRPr="00146C53">
        <w:rPr>
          <w:rFonts w:ascii="Arial" w:hAnsi="Arial" w:cs="Arial"/>
          <w:b/>
          <w:sz w:val="26"/>
          <w:szCs w:val="26"/>
        </w:rPr>
        <w:t>PENGARUH DINAMIKA KELOMPOK DAN MODAL SOSIAL TERHADAP KEBERLANJUTAN PROGRAM BANK SAMPAH DI KABUPATEN BONDOWOSO</w:t>
      </w: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Pr="00510A04" w:rsidRDefault="00C043A8" w:rsidP="00C043A8">
      <w:pPr>
        <w:spacing w:line="276" w:lineRule="auto"/>
        <w:jc w:val="center"/>
        <w:rPr>
          <w:rFonts w:ascii="Arial" w:hAnsi="Arial" w:cs="Arial"/>
          <w:b/>
          <w:sz w:val="28"/>
          <w:szCs w:val="28"/>
        </w:rPr>
      </w:pPr>
      <w:r w:rsidRPr="00510A04">
        <w:rPr>
          <w:rFonts w:ascii="Arial" w:hAnsi="Arial" w:cs="Arial"/>
          <w:b/>
          <w:sz w:val="28"/>
          <w:szCs w:val="28"/>
        </w:rPr>
        <w:t>TUGAS AKHIR</w:t>
      </w: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r>
        <w:rPr>
          <w:rFonts w:ascii="Arial" w:hAnsi="Arial" w:cs="Arial"/>
          <w:b/>
          <w:sz w:val="26"/>
          <w:szCs w:val="26"/>
        </w:rPr>
        <w:t>PROGRAM STUDI PENYULUHAN PERTANIAN</w:t>
      </w: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r>
        <w:rPr>
          <w:rFonts w:ascii="Arial" w:hAnsi="Arial" w:cs="Arial"/>
          <w:b/>
          <w:sz w:val="26"/>
          <w:szCs w:val="26"/>
        </w:rPr>
        <w:t>IKA JANUAR ANGGRAENI</w:t>
      </w:r>
    </w:p>
    <w:p w:rsidR="00C043A8" w:rsidRDefault="00510A04" w:rsidP="00C043A8">
      <w:pPr>
        <w:spacing w:line="276" w:lineRule="auto"/>
        <w:jc w:val="center"/>
        <w:rPr>
          <w:rFonts w:ascii="Arial" w:hAnsi="Arial" w:cs="Arial"/>
          <w:b/>
          <w:sz w:val="26"/>
          <w:szCs w:val="26"/>
        </w:rPr>
      </w:pPr>
      <w:r>
        <w:rPr>
          <w:rFonts w:ascii="Arial" w:hAnsi="Arial" w:cs="Arial"/>
          <w:b/>
          <w:sz w:val="26"/>
          <w:szCs w:val="26"/>
        </w:rPr>
        <w:t>NIRM</w:t>
      </w:r>
      <w:r w:rsidR="00C043A8">
        <w:rPr>
          <w:rFonts w:ascii="Arial" w:hAnsi="Arial" w:cs="Arial"/>
          <w:b/>
          <w:sz w:val="26"/>
          <w:szCs w:val="26"/>
        </w:rPr>
        <w:t xml:space="preserve"> 07.1.2.16.2061</w:t>
      </w: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r>
        <w:rPr>
          <w:rFonts w:ascii="Arial" w:hAnsi="Arial" w:cs="Arial"/>
          <w:b/>
          <w:noProof/>
          <w:sz w:val="26"/>
          <w:szCs w:val="26"/>
          <w:lang w:eastAsia="id-ID"/>
        </w:rPr>
        <w:drawing>
          <wp:inline distT="0" distB="0" distL="0" distR="0" wp14:anchorId="60A52A6E" wp14:editId="3B59ACC8">
            <wp:extent cx="2846276" cy="1617785"/>
            <wp:effectExtent l="0" t="0" r="0" b="1905"/>
            <wp:docPr id="70" name="Picture 70" descr="D:\STPP\AKADEMIK\SEMESTER 4\Polbangtan png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PP\AKADEMIK\SEMESTER 4\Polbangtan png copy.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8404" cy="1618995"/>
                    </a:xfrm>
                    <a:prstGeom prst="rect">
                      <a:avLst/>
                    </a:prstGeom>
                    <a:noFill/>
                    <a:ln>
                      <a:noFill/>
                    </a:ln>
                  </pic:spPr>
                </pic:pic>
              </a:graphicData>
            </a:graphic>
          </wp:inline>
        </w:drawing>
      </w: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Pr="00510A04" w:rsidRDefault="00C043A8" w:rsidP="00C043A8">
      <w:pPr>
        <w:spacing w:line="276" w:lineRule="auto"/>
        <w:jc w:val="center"/>
        <w:rPr>
          <w:rFonts w:ascii="Arial" w:hAnsi="Arial" w:cs="Arial"/>
          <w:b/>
          <w:szCs w:val="24"/>
        </w:rPr>
      </w:pPr>
      <w:r w:rsidRPr="00510A04">
        <w:rPr>
          <w:rFonts w:ascii="Arial" w:hAnsi="Arial" w:cs="Arial"/>
          <w:b/>
          <w:szCs w:val="24"/>
        </w:rPr>
        <w:t>POLITEKNIK PEMBANGUNAN PERTANIAN MALANG</w:t>
      </w:r>
    </w:p>
    <w:p w:rsidR="00C043A8" w:rsidRPr="00510A04" w:rsidRDefault="00C043A8" w:rsidP="00C043A8">
      <w:pPr>
        <w:spacing w:line="276" w:lineRule="auto"/>
        <w:jc w:val="center"/>
        <w:rPr>
          <w:rFonts w:ascii="Arial" w:hAnsi="Arial" w:cs="Arial"/>
          <w:b/>
          <w:szCs w:val="24"/>
        </w:rPr>
      </w:pPr>
      <w:r w:rsidRPr="00510A04">
        <w:rPr>
          <w:rFonts w:ascii="Arial" w:hAnsi="Arial" w:cs="Arial"/>
          <w:b/>
          <w:szCs w:val="24"/>
        </w:rPr>
        <w:t xml:space="preserve">BADAN PENYULUHAN DAN PENGEMBANGAN </w:t>
      </w:r>
      <w:r w:rsidR="00146C53" w:rsidRPr="00510A04">
        <w:rPr>
          <w:rFonts w:ascii="Arial" w:hAnsi="Arial" w:cs="Arial"/>
          <w:b/>
          <w:szCs w:val="24"/>
        </w:rPr>
        <w:t xml:space="preserve">SDM </w:t>
      </w:r>
      <w:r w:rsidRPr="00510A04">
        <w:rPr>
          <w:rFonts w:ascii="Arial" w:hAnsi="Arial" w:cs="Arial"/>
          <w:b/>
          <w:szCs w:val="24"/>
        </w:rPr>
        <w:t>PERTANIAN</w:t>
      </w:r>
    </w:p>
    <w:p w:rsidR="00C043A8" w:rsidRPr="00510A04" w:rsidRDefault="00C043A8" w:rsidP="00C043A8">
      <w:pPr>
        <w:spacing w:line="276" w:lineRule="auto"/>
        <w:jc w:val="center"/>
        <w:rPr>
          <w:rFonts w:ascii="Arial" w:hAnsi="Arial" w:cs="Arial"/>
          <w:b/>
          <w:szCs w:val="24"/>
        </w:rPr>
      </w:pPr>
      <w:r w:rsidRPr="00510A04">
        <w:rPr>
          <w:rFonts w:ascii="Arial" w:hAnsi="Arial" w:cs="Arial"/>
          <w:b/>
          <w:szCs w:val="24"/>
        </w:rPr>
        <w:t>KEMENTERIAN PERTANIAN</w:t>
      </w:r>
    </w:p>
    <w:p w:rsidR="00C043A8" w:rsidRPr="00510A04" w:rsidRDefault="008329ED" w:rsidP="00C043A8">
      <w:pPr>
        <w:spacing w:line="276" w:lineRule="auto"/>
        <w:jc w:val="center"/>
        <w:rPr>
          <w:rFonts w:ascii="Arial" w:hAnsi="Arial" w:cs="Arial"/>
          <w:b/>
          <w:szCs w:val="24"/>
        </w:rPr>
      </w:pPr>
      <w:r>
        <w:rPr>
          <w:rFonts w:ascii="Arial" w:hAnsi="Arial" w:cs="Arial"/>
          <w:b/>
          <w:noProof/>
          <w:szCs w:val="24"/>
          <w:lang w:eastAsia="id-ID"/>
        </w:rPr>
        <mc:AlternateContent>
          <mc:Choice Requires="wps">
            <w:drawing>
              <wp:anchor distT="0" distB="0" distL="114300" distR="114300" simplePos="0" relativeHeight="251664384" behindDoc="0" locked="0" layoutInCell="1" allowOverlap="1">
                <wp:simplePos x="0" y="0"/>
                <wp:positionH relativeFrom="column">
                  <wp:posOffset>2465070</wp:posOffset>
                </wp:positionH>
                <wp:positionV relativeFrom="paragraph">
                  <wp:posOffset>889635</wp:posOffset>
                </wp:positionV>
                <wp:extent cx="123825" cy="133350"/>
                <wp:effectExtent l="0" t="0" r="28575" b="19050"/>
                <wp:wrapNone/>
                <wp:docPr id="78" name="Rectangle 78"/>
                <wp:cNvGraphicFramePr/>
                <a:graphic xmlns:a="http://schemas.openxmlformats.org/drawingml/2006/main">
                  <a:graphicData uri="http://schemas.microsoft.com/office/word/2010/wordprocessingShape">
                    <wps:wsp>
                      <wps:cNvSpPr/>
                      <wps:spPr>
                        <a:xfrm>
                          <a:off x="0" y="0"/>
                          <a:ext cx="123825" cy="133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ABCC8A" id="Rectangle 78" o:spid="_x0000_s1026" style="position:absolute;margin-left:194.1pt;margin-top:70.05pt;width:9.75pt;height:1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eSlAIAAK0FAAAOAAAAZHJzL2Uyb0RvYy54bWysVN9PGzEMfp+0/yHK+7heSzdWcUUViGkS&#10;AgRMPKe5pBcpibMk7bX76+fkfpQxtAe0PqRxbH+2v7N9frE3muyEDwpsRcuTCSXCcqiV3VT0x9P1&#10;pzNKQmS2ZhqsqOhBBHqx/PjhvHULMYUGdC08QRAbFq2raBOjWxRF4I0wLJyAExaVErxhEUW/KWrP&#10;WkQ3uphOJp+LFnztPHARAr5edUq6zPhSCh7vpAwiEl1RzC3m0+dznc5iec4WG89co3ifBntHFoYp&#10;i0FHqCsWGdl69ReUUdxDABlPOJgCpFRc5BqwmnLyqprHhjmRa0FyghtpCv8Plt/u7j1RdUW/4Jey&#10;zOA3ekDWmN1oQfANCWpdWKDdo7v3vRTwmqrdS2/SP9ZB9pnUw0iq2EfC8bGczs6mc0o4qsrZbDbP&#10;pBdHZ+dD/CbAkHSpqMfomUq2uwkRA6LpYJJiBdCqvlZaZyH1ibjUnuwYfuH1pkwJo8cfVtq+yxFh&#10;kmeR6u8qzrd40CLhafsgJFKHNU5zwrlpj8kwzoWNZadqWC26HOcT/A1ZDunnnDNgQpZY3YjdAwyW&#10;HciA3RXb2ydXkXt+dJ78K7HOefTIkcHG0dkoC/4tAI1V9ZE7+4GkjprE0hrqAzaWh27iguPXCj/v&#10;DQvxnnkcMRxGXBvxDg+poa0o9DdKGvC/3npP9tj5qKWkxZGtaPi5ZV5Qor9bnImv5elpmvEsnM6/&#10;TFHwLzXrlxq7NZeAPVPignI8X5N91MNVejDPuF1WKSqqmOUYu6I8+kG4jN0qwf3ExWqVzXCuHYs3&#10;9tHxBJ5YTe37tH9m3vU9HnE4bmEYb7Z41eqdbfK0sNpGkCrPwZHXnm/cCblx+v2Vls5LOVsdt+zy&#10;NwAAAP//AwBQSwMEFAAGAAgAAAAhAI7cFDjfAAAACwEAAA8AAABkcnMvZG93bnJldi54bWxMj8FO&#10;wzAMhu9IvENkJC6IJRlj67qmE0LiCtrgslvWZE1F41RJ1hWeHnOCo/1/+v252k6+Z6ONqQuoQM4E&#10;MItNMB22Cj7eX+4LYClrNLoPaBV82QTb+vqq0qUJF9zZcZ9bRiWYSq3A5TyUnKfGWa/TLAwWKTuF&#10;6HWmMbbcRH2hct/zuRBL7nWHdMHpwT4723zuz17B+rt5y0UYHl3uDuvWy9dTHO+Uur2ZnjbAsp3y&#10;Hwy/+qQONTkdwxlNYr2Ch6KYE0rBQkhgRCzEagXsSJullMDriv//of4BAAD//wMAUEsBAi0AFAAG&#10;AAgAAAAhALaDOJL+AAAA4QEAABMAAAAAAAAAAAAAAAAAAAAAAFtDb250ZW50X1R5cGVzXS54bWxQ&#10;SwECLQAUAAYACAAAACEAOP0h/9YAAACUAQAACwAAAAAAAAAAAAAAAAAvAQAAX3JlbHMvLnJlbHNQ&#10;SwECLQAUAAYACAAAACEAeBcHkpQCAACtBQAADgAAAAAAAAAAAAAAAAAuAgAAZHJzL2Uyb0RvYy54&#10;bWxQSwECLQAUAAYACAAAACEAjtwUON8AAAALAQAADwAAAAAAAAAAAAAAAADuBAAAZHJzL2Rvd25y&#10;ZXYueG1sUEsFBgAAAAAEAAQA8wAAAPoFAAAAAA==&#10;" fillcolor="white [3212]" strokecolor="white [3212]" strokeweight="2pt"/>
            </w:pict>
          </mc:Fallback>
        </mc:AlternateContent>
      </w:r>
      <w:r w:rsidR="00C043A8" w:rsidRPr="00510A04">
        <w:rPr>
          <w:rFonts w:ascii="Arial" w:hAnsi="Arial" w:cs="Arial"/>
          <w:b/>
          <w:szCs w:val="24"/>
        </w:rPr>
        <w:t>2020</w:t>
      </w:r>
    </w:p>
    <w:p w:rsidR="00C043A8" w:rsidRDefault="00C043A8" w:rsidP="00C043A8">
      <w:pPr>
        <w:spacing w:line="276" w:lineRule="auto"/>
        <w:jc w:val="center"/>
        <w:rPr>
          <w:rFonts w:ascii="Arial" w:hAnsi="Arial" w:cs="Arial"/>
          <w:b/>
          <w:sz w:val="26"/>
          <w:szCs w:val="26"/>
        </w:rPr>
      </w:pPr>
      <w:r w:rsidRPr="001333CD">
        <w:rPr>
          <w:rFonts w:ascii="Arial" w:hAnsi="Arial" w:cs="Arial"/>
          <w:b/>
          <w:sz w:val="26"/>
          <w:szCs w:val="26"/>
        </w:rPr>
        <w:lastRenderedPageBreak/>
        <w:t>PENGARUH DINAMIKA KELOMPOK DAN MODAL SOSIAL TERHADAP KEBERLANJUTAN PROGRAM BANK SAMPAH</w:t>
      </w:r>
      <w:r>
        <w:rPr>
          <w:rFonts w:ascii="Arial" w:hAnsi="Arial" w:cs="Arial"/>
          <w:b/>
          <w:sz w:val="26"/>
          <w:szCs w:val="26"/>
        </w:rPr>
        <w:t xml:space="preserve"> DI KABUPATEN BONDOWOSO</w:t>
      </w: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Pr="00510A04" w:rsidRDefault="00C043A8" w:rsidP="00C043A8">
      <w:pPr>
        <w:spacing w:line="276" w:lineRule="auto"/>
        <w:jc w:val="center"/>
        <w:rPr>
          <w:rFonts w:ascii="Arial" w:hAnsi="Arial" w:cs="Arial"/>
          <w:b/>
          <w:sz w:val="28"/>
          <w:szCs w:val="28"/>
        </w:rPr>
      </w:pPr>
      <w:r w:rsidRPr="00510A04">
        <w:rPr>
          <w:rFonts w:ascii="Arial" w:hAnsi="Arial" w:cs="Arial"/>
          <w:b/>
          <w:sz w:val="28"/>
          <w:szCs w:val="28"/>
        </w:rPr>
        <w:t>TUGAS AKHIR</w:t>
      </w: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Pr="00510A04" w:rsidRDefault="00C043A8" w:rsidP="00C043A8">
      <w:pPr>
        <w:spacing w:line="276" w:lineRule="auto"/>
        <w:jc w:val="center"/>
        <w:rPr>
          <w:rFonts w:ascii="Arial" w:hAnsi="Arial" w:cs="Arial"/>
          <w:sz w:val="26"/>
          <w:szCs w:val="26"/>
        </w:rPr>
      </w:pPr>
      <w:r w:rsidRPr="00510A04">
        <w:rPr>
          <w:rFonts w:ascii="Arial" w:hAnsi="Arial" w:cs="Arial"/>
          <w:sz w:val="26"/>
          <w:szCs w:val="26"/>
        </w:rPr>
        <w:t xml:space="preserve">Diajukan sebagai syarat </w:t>
      </w:r>
    </w:p>
    <w:p w:rsidR="00C043A8" w:rsidRPr="00510A04" w:rsidRDefault="00C043A8" w:rsidP="00C043A8">
      <w:pPr>
        <w:spacing w:line="276" w:lineRule="auto"/>
        <w:jc w:val="center"/>
        <w:rPr>
          <w:rFonts w:ascii="Arial" w:hAnsi="Arial" w:cs="Arial"/>
          <w:sz w:val="26"/>
          <w:szCs w:val="26"/>
        </w:rPr>
      </w:pPr>
      <w:r w:rsidRPr="00510A04">
        <w:rPr>
          <w:rFonts w:ascii="Arial" w:hAnsi="Arial" w:cs="Arial"/>
          <w:sz w:val="26"/>
          <w:szCs w:val="26"/>
        </w:rPr>
        <w:t>untuk memperoleh gelar Sarjana Terapan Pertanian (S.Tr.P)</w:t>
      </w: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r>
        <w:rPr>
          <w:rFonts w:ascii="Arial" w:hAnsi="Arial" w:cs="Arial"/>
          <w:b/>
          <w:sz w:val="26"/>
          <w:szCs w:val="26"/>
        </w:rPr>
        <w:t>PROGRAM STUDI PENYULUHAN PERTANIAN</w:t>
      </w: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r>
        <w:rPr>
          <w:rFonts w:ascii="Arial" w:hAnsi="Arial" w:cs="Arial"/>
          <w:b/>
          <w:sz w:val="26"/>
          <w:szCs w:val="26"/>
        </w:rPr>
        <w:t>IKA JANUAR ANGGRAENI</w:t>
      </w:r>
    </w:p>
    <w:p w:rsidR="00C043A8" w:rsidRDefault="00C043A8" w:rsidP="00C043A8">
      <w:pPr>
        <w:spacing w:line="276" w:lineRule="auto"/>
        <w:jc w:val="center"/>
        <w:rPr>
          <w:rFonts w:ascii="Arial" w:hAnsi="Arial" w:cs="Arial"/>
          <w:b/>
          <w:sz w:val="26"/>
          <w:szCs w:val="26"/>
        </w:rPr>
      </w:pPr>
      <w:r>
        <w:rPr>
          <w:rFonts w:ascii="Arial" w:hAnsi="Arial" w:cs="Arial"/>
          <w:b/>
          <w:sz w:val="26"/>
          <w:szCs w:val="26"/>
        </w:rPr>
        <w:t>07.1.2.16.2061</w:t>
      </w: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r>
        <w:rPr>
          <w:rFonts w:ascii="Arial" w:hAnsi="Arial" w:cs="Arial"/>
          <w:b/>
          <w:noProof/>
          <w:sz w:val="26"/>
          <w:szCs w:val="26"/>
          <w:lang w:eastAsia="id-ID"/>
        </w:rPr>
        <w:drawing>
          <wp:inline distT="0" distB="0" distL="0" distR="0" wp14:anchorId="735E39AC" wp14:editId="00D77C11">
            <wp:extent cx="2846276" cy="1617785"/>
            <wp:effectExtent l="0" t="0" r="0" b="1905"/>
            <wp:docPr id="71" name="Picture 71" descr="D:\STPP\AKADEMIK\SEMESTER 4\Polbangtan png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PP\AKADEMIK\SEMESTER 4\Polbangtan png copy.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8404" cy="1618995"/>
                    </a:xfrm>
                    <a:prstGeom prst="rect">
                      <a:avLst/>
                    </a:prstGeom>
                    <a:noFill/>
                    <a:ln>
                      <a:noFill/>
                    </a:ln>
                  </pic:spPr>
                </pic:pic>
              </a:graphicData>
            </a:graphic>
          </wp:inline>
        </w:drawing>
      </w: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Default="00C043A8" w:rsidP="00C043A8">
      <w:pPr>
        <w:spacing w:line="276" w:lineRule="auto"/>
        <w:jc w:val="center"/>
        <w:rPr>
          <w:rFonts w:ascii="Arial" w:hAnsi="Arial" w:cs="Arial"/>
          <w:b/>
          <w:sz w:val="26"/>
          <w:szCs w:val="26"/>
        </w:rPr>
      </w:pPr>
    </w:p>
    <w:p w:rsidR="00C043A8" w:rsidRPr="00510A04" w:rsidRDefault="00C043A8" w:rsidP="00C043A8">
      <w:pPr>
        <w:spacing w:line="276" w:lineRule="auto"/>
        <w:jc w:val="center"/>
        <w:rPr>
          <w:rFonts w:ascii="Arial" w:hAnsi="Arial" w:cs="Arial"/>
          <w:b/>
          <w:szCs w:val="24"/>
        </w:rPr>
      </w:pPr>
      <w:r w:rsidRPr="00510A04">
        <w:rPr>
          <w:rFonts w:ascii="Arial" w:hAnsi="Arial" w:cs="Arial"/>
          <w:b/>
          <w:szCs w:val="24"/>
        </w:rPr>
        <w:t>POLITEKNIK PEMBANGUNAN PERTANIAN MALANG</w:t>
      </w:r>
    </w:p>
    <w:p w:rsidR="00C043A8" w:rsidRPr="00510A04" w:rsidRDefault="00C043A8" w:rsidP="00C043A8">
      <w:pPr>
        <w:spacing w:line="276" w:lineRule="auto"/>
        <w:jc w:val="center"/>
        <w:rPr>
          <w:rFonts w:ascii="Arial" w:hAnsi="Arial" w:cs="Arial"/>
          <w:b/>
          <w:szCs w:val="24"/>
        </w:rPr>
      </w:pPr>
      <w:r w:rsidRPr="00510A04">
        <w:rPr>
          <w:rFonts w:ascii="Arial" w:hAnsi="Arial" w:cs="Arial"/>
          <w:b/>
          <w:szCs w:val="24"/>
        </w:rPr>
        <w:t xml:space="preserve">BADAN PENYULUHAN DAN PENGEMBANGAN </w:t>
      </w:r>
      <w:r w:rsidR="00510A04" w:rsidRPr="00510A04">
        <w:rPr>
          <w:rFonts w:ascii="Arial" w:hAnsi="Arial" w:cs="Arial"/>
          <w:b/>
          <w:szCs w:val="24"/>
        </w:rPr>
        <w:t>SDM</w:t>
      </w:r>
      <w:r w:rsidRPr="00510A04">
        <w:rPr>
          <w:rFonts w:ascii="Arial" w:hAnsi="Arial" w:cs="Arial"/>
          <w:b/>
          <w:szCs w:val="24"/>
        </w:rPr>
        <w:t xml:space="preserve"> PERTANIAN</w:t>
      </w:r>
    </w:p>
    <w:p w:rsidR="00C043A8" w:rsidRPr="00510A04" w:rsidRDefault="00C043A8" w:rsidP="00C043A8">
      <w:pPr>
        <w:spacing w:line="276" w:lineRule="auto"/>
        <w:jc w:val="center"/>
        <w:rPr>
          <w:rFonts w:ascii="Arial" w:hAnsi="Arial" w:cs="Arial"/>
          <w:b/>
          <w:szCs w:val="24"/>
        </w:rPr>
      </w:pPr>
      <w:r w:rsidRPr="00510A04">
        <w:rPr>
          <w:rFonts w:ascii="Arial" w:hAnsi="Arial" w:cs="Arial"/>
          <w:b/>
          <w:szCs w:val="24"/>
        </w:rPr>
        <w:t>KEMENTERIAN PERTANIAN</w:t>
      </w:r>
    </w:p>
    <w:p w:rsidR="00C043A8" w:rsidRDefault="00C043A8" w:rsidP="00C043A8">
      <w:pPr>
        <w:spacing w:line="276" w:lineRule="auto"/>
        <w:jc w:val="center"/>
        <w:rPr>
          <w:rFonts w:ascii="Arial" w:hAnsi="Arial" w:cs="Arial"/>
          <w:b/>
          <w:szCs w:val="24"/>
        </w:rPr>
      </w:pPr>
      <w:r w:rsidRPr="00510A04">
        <w:rPr>
          <w:rFonts w:ascii="Arial" w:hAnsi="Arial" w:cs="Arial"/>
          <w:b/>
          <w:szCs w:val="24"/>
        </w:rPr>
        <w:t>2020</w:t>
      </w:r>
    </w:p>
    <w:p w:rsidR="00510A04" w:rsidRPr="00510A04" w:rsidRDefault="00510A04" w:rsidP="00C043A8">
      <w:pPr>
        <w:spacing w:line="276" w:lineRule="auto"/>
        <w:jc w:val="center"/>
        <w:rPr>
          <w:rFonts w:ascii="Arial" w:hAnsi="Arial" w:cs="Arial"/>
          <w:b/>
          <w:szCs w:val="24"/>
        </w:rPr>
      </w:pPr>
    </w:p>
    <w:p w:rsidR="00C043A8" w:rsidRDefault="00C043A8" w:rsidP="00C043A8">
      <w:pPr>
        <w:spacing w:line="480" w:lineRule="auto"/>
        <w:jc w:val="center"/>
        <w:rPr>
          <w:rFonts w:ascii="Arial" w:hAnsi="Arial" w:cs="Arial"/>
          <w:b/>
          <w:bCs/>
          <w:sz w:val="28"/>
          <w:szCs w:val="28"/>
        </w:rPr>
      </w:pPr>
      <w:r w:rsidRPr="005D36F8">
        <w:rPr>
          <w:rFonts w:ascii="Arial" w:hAnsi="Arial" w:cs="Arial"/>
          <w:b/>
          <w:bCs/>
          <w:sz w:val="28"/>
          <w:szCs w:val="28"/>
        </w:rPr>
        <w:lastRenderedPageBreak/>
        <w:t>HALAMAN PERUNTUKAN</w:t>
      </w:r>
    </w:p>
    <w:p w:rsidR="008F2226" w:rsidRPr="005D36F8" w:rsidRDefault="008F2226" w:rsidP="00C043A8">
      <w:pPr>
        <w:spacing w:line="480" w:lineRule="auto"/>
        <w:jc w:val="center"/>
        <w:rPr>
          <w:rFonts w:ascii="Arial" w:hAnsi="Arial" w:cs="Arial"/>
          <w:b/>
          <w:bCs/>
          <w:sz w:val="28"/>
          <w:szCs w:val="28"/>
        </w:rPr>
      </w:pPr>
    </w:p>
    <w:p w:rsidR="00C043A8" w:rsidRPr="008F2226" w:rsidRDefault="00A05174" w:rsidP="008F2226">
      <w:pPr>
        <w:spacing w:line="276" w:lineRule="auto"/>
        <w:jc w:val="right"/>
        <w:rPr>
          <w:rFonts w:ascii="Vivaldi" w:hAnsi="Vivaldi" w:cs="Arial"/>
          <w:sz w:val="32"/>
          <w:szCs w:val="32"/>
        </w:rPr>
      </w:pPr>
      <w:r w:rsidRPr="008F2226">
        <w:rPr>
          <w:rFonts w:ascii="Vivaldi" w:hAnsi="Vivaldi" w:cs="Arial"/>
          <w:sz w:val="32"/>
          <w:szCs w:val="32"/>
        </w:rPr>
        <w:t xml:space="preserve">Alhamdulillah, </w:t>
      </w:r>
      <w:r w:rsidR="00C11ED3" w:rsidRPr="008F2226">
        <w:rPr>
          <w:rFonts w:ascii="Vivaldi" w:hAnsi="Vivaldi" w:cs="Arial"/>
          <w:sz w:val="32"/>
          <w:szCs w:val="32"/>
        </w:rPr>
        <w:t>penulis haturkan banyak rasa syukur kepada Allah subhana wata’ala atas segala nikmat  terutama nikmat sehat yang diberikan mengingat harus bolak-balik kesana kemari untuk mengambil data dan bertemu dengan banyak orang ditengah pandemi Covid-19.</w:t>
      </w:r>
    </w:p>
    <w:p w:rsidR="00C11ED3" w:rsidRPr="008F2226" w:rsidRDefault="00C11ED3" w:rsidP="008F2226">
      <w:pPr>
        <w:spacing w:line="276" w:lineRule="auto"/>
        <w:jc w:val="right"/>
        <w:rPr>
          <w:rFonts w:ascii="Vivaldi" w:hAnsi="Vivaldi" w:cs="Arial"/>
          <w:sz w:val="32"/>
          <w:szCs w:val="32"/>
        </w:rPr>
      </w:pPr>
    </w:p>
    <w:p w:rsidR="00C11ED3" w:rsidRPr="008F2226" w:rsidRDefault="00C11ED3" w:rsidP="008F2226">
      <w:pPr>
        <w:spacing w:line="276" w:lineRule="auto"/>
        <w:jc w:val="right"/>
        <w:rPr>
          <w:rFonts w:ascii="Vivaldi" w:hAnsi="Vivaldi" w:cs="Arial"/>
          <w:sz w:val="32"/>
          <w:szCs w:val="32"/>
        </w:rPr>
      </w:pPr>
      <w:r w:rsidRPr="008F2226">
        <w:rPr>
          <w:rFonts w:ascii="Vivaldi" w:hAnsi="Vivaldi" w:cs="Arial"/>
          <w:sz w:val="32"/>
          <w:szCs w:val="32"/>
        </w:rPr>
        <w:t>Tentunya tugas akhir ini saya persembahkan untuk:</w:t>
      </w:r>
    </w:p>
    <w:p w:rsidR="00C11ED3" w:rsidRPr="008F2226" w:rsidRDefault="00C11ED3" w:rsidP="008F2226">
      <w:pPr>
        <w:spacing w:line="276" w:lineRule="auto"/>
        <w:jc w:val="right"/>
        <w:rPr>
          <w:rFonts w:ascii="Vivaldi" w:hAnsi="Vivaldi" w:cs="Arial"/>
          <w:sz w:val="32"/>
          <w:szCs w:val="32"/>
        </w:rPr>
      </w:pPr>
    </w:p>
    <w:p w:rsidR="00C11ED3" w:rsidRDefault="00C11ED3" w:rsidP="008F2226">
      <w:pPr>
        <w:pStyle w:val="ListParagraph"/>
        <w:spacing w:line="276" w:lineRule="auto"/>
        <w:jc w:val="right"/>
        <w:rPr>
          <w:rFonts w:ascii="Vivaldi" w:hAnsi="Vivaldi" w:cs="Arial"/>
          <w:sz w:val="32"/>
          <w:szCs w:val="32"/>
        </w:rPr>
      </w:pPr>
      <w:r w:rsidRPr="008F2226">
        <w:rPr>
          <w:rFonts w:ascii="Vivaldi" w:hAnsi="Vivaldi" w:cs="Arial"/>
          <w:sz w:val="32"/>
          <w:szCs w:val="32"/>
        </w:rPr>
        <w:t>Orang tua, saudara dan teman-teman yang selalu bertanya kapan saya lulus.</w:t>
      </w:r>
    </w:p>
    <w:p w:rsidR="008F2226" w:rsidRDefault="008F2226" w:rsidP="008F2226">
      <w:pPr>
        <w:pStyle w:val="ListParagraph"/>
        <w:spacing w:line="276" w:lineRule="auto"/>
        <w:jc w:val="right"/>
        <w:rPr>
          <w:rFonts w:ascii="Vivaldi" w:hAnsi="Vivaldi" w:cs="Arial"/>
          <w:sz w:val="32"/>
          <w:szCs w:val="32"/>
        </w:rPr>
      </w:pPr>
    </w:p>
    <w:p w:rsidR="008F2226" w:rsidRPr="008F2226" w:rsidRDefault="008F2226" w:rsidP="008F2226">
      <w:pPr>
        <w:pStyle w:val="ListParagraph"/>
        <w:spacing w:line="276" w:lineRule="auto"/>
        <w:jc w:val="right"/>
        <w:rPr>
          <w:rFonts w:ascii="Vivaldi" w:hAnsi="Vivaldi" w:cs="Arial"/>
          <w:sz w:val="32"/>
          <w:szCs w:val="32"/>
        </w:rPr>
      </w:pPr>
      <w:r>
        <w:rPr>
          <w:rFonts w:ascii="Vivaldi" w:hAnsi="Vivaldi" w:cs="Arial"/>
          <w:sz w:val="32"/>
          <w:szCs w:val="32"/>
        </w:rPr>
        <w:t>Dosen pembimbing yang selalu sabar membimbing dan mengarahkan.</w:t>
      </w:r>
    </w:p>
    <w:p w:rsidR="00C11ED3" w:rsidRPr="008F2226" w:rsidRDefault="00C11ED3" w:rsidP="008F2226">
      <w:pPr>
        <w:pStyle w:val="ListParagraph"/>
        <w:spacing w:line="276" w:lineRule="auto"/>
        <w:jc w:val="right"/>
        <w:rPr>
          <w:rFonts w:ascii="Vivaldi" w:hAnsi="Vivaldi" w:cs="Arial"/>
          <w:sz w:val="32"/>
          <w:szCs w:val="32"/>
        </w:rPr>
      </w:pPr>
    </w:p>
    <w:p w:rsidR="00C11ED3" w:rsidRDefault="00C11ED3" w:rsidP="008F2226">
      <w:pPr>
        <w:pStyle w:val="ListParagraph"/>
        <w:spacing w:line="276" w:lineRule="auto"/>
        <w:jc w:val="right"/>
        <w:rPr>
          <w:rFonts w:ascii="Vivaldi" w:hAnsi="Vivaldi" w:cs="Arial"/>
          <w:sz w:val="32"/>
          <w:szCs w:val="32"/>
        </w:rPr>
      </w:pPr>
      <w:r w:rsidRPr="008F2226">
        <w:rPr>
          <w:rFonts w:ascii="Vivaldi" w:hAnsi="Vivaldi" w:cs="Arial"/>
          <w:sz w:val="32"/>
          <w:szCs w:val="32"/>
        </w:rPr>
        <w:t>Muhammad Ari Sofyanto, teman yang sudah saya janjikan untuk disebutkan secara khusus di halaman peruntukan. Terimakasih atas bimbingannya dalam membuat video dan animasinya.</w:t>
      </w:r>
    </w:p>
    <w:p w:rsidR="008F2226" w:rsidRDefault="008F2226" w:rsidP="008F2226">
      <w:pPr>
        <w:pStyle w:val="ListParagraph"/>
        <w:spacing w:line="276" w:lineRule="auto"/>
        <w:jc w:val="right"/>
        <w:rPr>
          <w:rFonts w:ascii="Vivaldi" w:hAnsi="Vivaldi" w:cs="Arial"/>
          <w:sz w:val="32"/>
          <w:szCs w:val="32"/>
        </w:rPr>
      </w:pPr>
    </w:p>
    <w:p w:rsidR="008F2226" w:rsidRPr="008F2226" w:rsidRDefault="008F2226" w:rsidP="008F2226">
      <w:pPr>
        <w:pStyle w:val="ListParagraph"/>
        <w:spacing w:line="276" w:lineRule="auto"/>
        <w:jc w:val="right"/>
        <w:rPr>
          <w:rFonts w:ascii="Vivaldi" w:hAnsi="Vivaldi" w:cs="Arial"/>
          <w:sz w:val="32"/>
          <w:szCs w:val="32"/>
        </w:rPr>
      </w:pPr>
      <w:r>
        <w:rPr>
          <w:rFonts w:ascii="Vivaldi" w:hAnsi="Vivaldi" w:cs="Arial"/>
          <w:sz w:val="32"/>
          <w:szCs w:val="32"/>
        </w:rPr>
        <w:t xml:space="preserve">Dan tentunya untuk diri saya sendiri yang alhamdulillah sampai akhir tidak patah semangat dalam merangkai kata per kata dalam tugas akhir ini. </w:t>
      </w:r>
    </w:p>
    <w:p w:rsidR="00C11ED3" w:rsidRDefault="00C11ED3" w:rsidP="00C11ED3">
      <w:pPr>
        <w:pStyle w:val="ListParagraph"/>
        <w:spacing w:line="276" w:lineRule="auto"/>
        <w:jc w:val="center"/>
        <w:rPr>
          <w:rFonts w:ascii="Arial" w:hAnsi="Arial" w:cs="Arial"/>
          <w:sz w:val="22"/>
        </w:rPr>
      </w:pPr>
    </w:p>
    <w:p w:rsidR="00C11ED3" w:rsidRPr="00C11ED3" w:rsidRDefault="00C11ED3" w:rsidP="00C11ED3">
      <w:pPr>
        <w:pStyle w:val="ListParagraph"/>
        <w:spacing w:line="276" w:lineRule="auto"/>
        <w:jc w:val="center"/>
        <w:rPr>
          <w:rFonts w:ascii="Arial" w:hAnsi="Arial" w:cs="Arial"/>
          <w:sz w:val="22"/>
        </w:rPr>
      </w:pPr>
    </w:p>
    <w:p w:rsidR="00C043A8" w:rsidRDefault="00C043A8" w:rsidP="00C043A8">
      <w:pPr>
        <w:rPr>
          <w:rFonts w:ascii="Arial" w:hAnsi="Arial" w:cs="Arial"/>
          <w:b/>
          <w:sz w:val="26"/>
          <w:szCs w:val="26"/>
        </w:rPr>
      </w:pPr>
      <w:r>
        <w:rPr>
          <w:rFonts w:ascii="Arial" w:hAnsi="Arial" w:cs="Arial"/>
          <w:b/>
          <w:sz w:val="26"/>
          <w:szCs w:val="26"/>
        </w:rPr>
        <w:br w:type="page"/>
      </w:r>
    </w:p>
    <w:p w:rsidR="00C043A8" w:rsidRDefault="00C043A8" w:rsidP="00C043A8">
      <w:pPr>
        <w:ind w:firstLine="567"/>
        <w:jc w:val="center"/>
        <w:rPr>
          <w:rFonts w:ascii="Arial" w:hAnsi="Arial" w:cs="Arial"/>
          <w:b/>
          <w:sz w:val="28"/>
          <w:szCs w:val="28"/>
        </w:rPr>
      </w:pPr>
      <w:r w:rsidRPr="00F6157B">
        <w:rPr>
          <w:rFonts w:ascii="Arial" w:hAnsi="Arial" w:cs="Arial"/>
          <w:b/>
          <w:sz w:val="28"/>
          <w:szCs w:val="28"/>
        </w:rPr>
        <w:lastRenderedPageBreak/>
        <w:t xml:space="preserve">PERNYATAAN ORISINALITAS </w:t>
      </w:r>
    </w:p>
    <w:p w:rsidR="00C043A8" w:rsidRPr="00F6157B" w:rsidRDefault="00C043A8" w:rsidP="00C043A8">
      <w:pPr>
        <w:spacing w:after="160" w:line="480" w:lineRule="auto"/>
        <w:ind w:firstLine="567"/>
        <w:jc w:val="center"/>
        <w:rPr>
          <w:rFonts w:ascii="Arial" w:hAnsi="Arial" w:cs="Arial"/>
          <w:b/>
          <w:sz w:val="28"/>
          <w:szCs w:val="28"/>
        </w:rPr>
      </w:pPr>
      <w:r w:rsidRPr="00F6157B">
        <w:rPr>
          <w:rFonts w:ascii="Arial" w:hAnsi="Arial" w:cs="Arial"/>
          <w:b/>
          <w:sz w:val="28"/>
          <w:szCs w:val="28"/>
        </w:rPr>
        <w:t>TUGAS AKHIR</w:t>
      </w:r>
    </w:p>
    <w:p w:rsidR="00C043A8" w:rsidRPr="00004F5B" w:rsidRDefault="00C043A8" w:rsidP="00C043A8">
      <w:pPr>
        <w:spacing w:line="480" w:lineRule="auto"/>
        <w:ind w:firstLine="567"/>
        <w:jc w:val="both"/>
        <w:rPr>
          <w:rFonts w:ascii="Arial" w:hAnsi="Arial" w:cs="Arial"/>
          <w:sz w:val="22"/>
        </w:rPr>
      </w:pPr>
      <w:r w:rsidRPr="00004F5B">
        <w:rPr>
          <w:rFonts w:ascii="Arial" w:hAnsi="Arial" w:cs="Arial"/>
          <w:sz w:val="22"/>
        </w:rPr>
        <w:t>Saya menyatakan dengan sebenar-benarnya bahwa sepanjang pengetahuan saya, didalam naskah Tugas Akhir ini tidak terdapat karya ilmiah yang pernah diajukan orang lain sebagai Tugas Akhir atau untuk memproleh gelar akademik di suatu Perguruan Tinggi, dan tidak terdapat karya atau pendapat yang pernah ditulis oleh orang lain, kecuali secara tertulis dikutip dalam naskah ini dan disebutkan dalam sumber kutipan pada daftar pustaka</w:t>
      </w:r>
    </w:p>
    <w:p w:rsidR="00C043A8" w:rsidRPr="00004F5B" w:rsidRDefault="00C043A8" w:rsidP="00C043A8">
      <w:pPr>
        <w:spacing w:line="480" w:lineRule="auto"/>
        <w:ind w:firstLine="567"/>
        <w:jc w:val="both"/>
        <w:rPr>
          <w:rFonts w:ascii="Arial" w:hAnsi="Arial" w:cs="Arial"/>
          <w:sz w:val="22"/>
        </w:rPr>
      </w:pPr>
      <w:r w:rsidRPr="00004F5B">
        <w:rPr>
          <w:rFonts w:ascii="Arial" w:hAnsi="Arial" w:cs="Arial"/>
          <w:sz w:val="22"/>
        </w:rPr>
        <w:t>Apabila ternyata didalam naskah Tugas Akhir ini dapat dibuktikan terdapat unsur-unsur PLAGIASI, saya bersedia Tugas Akhir digugurkan dan gelar vokasi yang saya terima dibatalkan, dan diproses sesuai dengan aturan undang-undang yang berlaku.</w:t>
      </w:r>
    </w:p>
    <w:p w:rsidR="00C043A8" w:rsidRPr="00004F5B" w:rsidRDefault="00C043A8" w:rsidP="00C043A8">
      <w:pPr>
        <w:spacing w:line="480" w:lineRule="auto"/>
        <w:ind w:firstLine="567"/>
        <w:rPr>
          <w:rFonts w:ascii="Arial" w:hAnsi="Arial" w:cs="Arial"/>
          <w:sz w:val="22"/>
        </w:rPr>
      </w:pPr>
    </w:p>
    <w:p w:rsidR="00C043A8" w:rsidRPr="00004F5B" w:rsidRDefault="00C043A8" w:rsidP="00C043A8">
      <w:pPr>
        <w:spacing w:line="480" w:lineRule="auto"/>
        <w:ind w:firstLine="567"/>
        <w:rPr>
          <w:rFonts w:ascii="Arial" w:hAnsi="Arial" w:cs="Arial"/>
          <w:sz w:val="22"/>
        </w:rPr>
      </w:pPr>
    </w:p>
    <w:p w:rsidR="00C043A8" w:rsidRPr="00004F5B" w:rsidRDefault="00C043A8" w:rsidP="00C043A8">
      <w:pPr>
        <w:spacing w:line="480" w:lineRule="auto"/>
        <w:ind w:firstLine="567"/>
        <w:jc w:val="right"/>
        <w:rPr>
          <w:rFonts w:ascii="Arial" w:hAnsi="Arial" w:cs="Arial"/>
          <w:sz w:val="22"/>
        </w:rPr>
      </w:pPr>
      <w:r>
        <w:rPr>
          <w:rFonts w:ascii="Arial" w:hAnsi="Arial" w:cs="Arial"/>
          <w:sz w:val="22"/>
        </w:rPr>
        <w:t xml:space="preserve">Malang,  Agustus </w:t>
      </w:r>
      <w:r w:rsidRPr="00004F5B">
        <w:rPr>
          <w:rFonts w:ascii="Arial" w:hAnsi="Arial" w:cs="Arial"/>
          <w:sz w:val="22"/>
        </w:rPr>
        <w:t>2020</w:t>
      </w:r>
    </w:p>
    <w:p w:rsidR="00C043A8" w:rsidRPr="00004F5B" w:rsidRDefault="00C043A8" w:rsidP="00C043A8">
      <w:pPr>
        <w:spacing w:line="480" w:lineRule="auto"/>
        <w:ind w:firstLine="567"/>
        <w:jc w:val="right"/>
        <w:rPr>
          <w:rFonts w:ascii="Arial" w:hAnsi="Arial" w:cs="Arial"/>
          <w:sz w:val="22"/>
        </w:rPr>
      </w:pPr>
      <w:r w:rsidRPr="00004F5B">
        <w:rPr>
          <w:rFonts w:ascii="Arial" w:hAnsi="Arial" w:cs="Arial"/>
          <w:sz w:val="22"/>
        </w:rPr>
        <w:t>Mahasiswa,</w:t>
      </w:r>
      <w:r w:rsidRPr="00004F5B">
        <w:rPr>
          <w:rFonts w:ascii="Arial" w:hAnsi="Arial" w:cs="Arial"/>
          <w:sz w:val="22"/>
        </w:rPr>
        <w:tab/>
      </w:r>
    </w:p>
    <w:p w:rsidR="00C043A8" w:rsidRPr="00004F5B" w:rsidRDefault="00C043A8" w:rsidP="00C043A8">
      <w:pPr>
        <w:spacing w:line="480" w:lineRule="auto"/>
        <w:ind w:firstLine="567"/>
        <w:jc w:val="right"/>
        <w:rPr>
          <w:rFonts w:ascii="Arial" w:hAnsi="Arial" w:cs="Arial"/>
          <w:sz w:val="22"/>
        </w:rPr>
      </w:pPr>
    </w:p>
    <w:p w:rsidR="00C043A8" w:rsidRPr="00004F5B" w:rsidRDefault="00C043A8" w:rsidP="00C043A8">
      <w:pPr>
        <w:spacing w:line="480" w:lineRule="auto"/>
        <w:ind w:firstLine="567"/>
        <w:jc w:val="right"/>
        <w:rPr>
          <w:rFonts w:ascii="Arial" w:hAnsi="Arial" w:cs="Arial"/>
          <w:sz w:val="22"/>
        </w:rPr>
      </w:pPr>
    </w:p>
    <w:p w:rsidR="00C043A8" w:rsidRPr="00004F5B" w:rsidRDefault="00C043A8" w:rsidP="00C043A8">
      <w:pPr>
        <w:ind w:firstLine="567"/>
        <w:jc w:val="right"/>
        <w:rPr>
          <w:rFonts w:ascii="Arial" w:hAnsi="Arial" w:cs="Arial"/>
          <w:sz w:val="22"/>
        </w:rPr>
      </w:pPr>
      <w:r>
        <w:rPr>
          <w:rFonts w:ascii="Arial" w:hAnsi="Arial" w:cs="Arial"/>
          <w:sz w:val="22"/>
        </w:rPr>
        <w:t xml:space="preserve">  Ika Januar Anggraeni</w:t>
      </w:r>
      <w:r w:rsidRPr="00004F5B">
        <w:rPr>
          <w:rFonts w:ascii="Arial" w:hAnsi="Arial" w:cs="Arial"/>
          <w:sz w:val="22"/>
        </w:rPr>
        <w:tab/>
      </w:r>
    </w:p>
    <w:p w:rsidR="00C043A8" w:rsidRPr="00004F5B" w:rsidRDefault="00C043A8" w:rsidP="00C043A8">
      <w:pPr>
        <w:spacing w:line="360" w:lineRule="auto"/>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NIRM 07.1.2.16.2061</w:t>
      </w:r>
    </w:p>
    <w:p w:rsidR="00C043A8" w:rsidRPr="00004F5B" w:rsidRDefault="00C043A8" w:rsidP="00C043A8">
      <w:pPr>
        <w:rPr>
          <w:rFonts w:ascii="Arial" w:hAnsi="Arial" w:cs="Arial"/>
          <w:sz w:val="22"/>
        </w:rPr>
      </w:pPr>
      <w:r w:rsidRPr="00004F5B">
        <w:rPr>
          <w:rFonts w:ascii="Arial" w:hAnsi="Arial" w:cs="Arial"/>
          <w:sz w:val="22"/>
        </w:rPr>
        <w:br w:type="page"/>
      </w:r>
    </w:p>
    <w:p w:rsidR="00C043A8" w:rsidRPr="00F6157B" w:rsidRDefault="00C043A8" w:rsidP="00C043A8">
      <w:pPr>
        <w:spacing w:line="480" w:lineRule="auto"/>
        <w:jc w:val="center"/>
        <w:rPr>
          <w:rFonts w:ascii="Arial" w:hAnsi="Arial" w:cs="Arial"/>
          <w:b/>
          <w:bCs/>
          <w:sz w:val="22"/>
        </w:rPr>
      </w:pPr>
      <w:r w:rsidRPr="00F6157B">
        <w:rPr>
          <w:rFonts w:ascii="Arial" w:hAnsi="Arial" w:cs="Arial"/>
          <w:b/>
          <w:bCs/>
          <w:sz w:val="22"/>
        </w:rPr>
        <w:lastRenderedPageBreak/>
        <w:t>TUGAS AKHIR</w:t>
      </w:r>
    </w:p>
    <w:p w:rsidR="00C043A8" w:rsidRPr="00F6157B" w:rsidRDefault="00C043A8" w:rsidP="00C043A8">
      <w:pPr>
        <w:spacing w:line="480" w:lineRule="auto"/>
        <w:ind w:firstLine="567"/>
        <w:jc w:val="center"/>
        <w:rPr>
          <w:rFonts w:ascii="Arial" w:hAnsi="Arial" w:cs="Arial"/>
          <w:b/>
          <w:bCs/>
          <w:sz w:val="22"/>
        </w:rPr>
      </w:pPr>
    </w:p>
    <w:p w:rsidR="00C043A8" w:rsidRDefault="00C043A8" w:rsidP="00C043A8">
      <w:pPr>
        <w:jc w:val="center"/>
        <w:rPr>
          <w:rFonts w:ascii="Arial" w:hAnsi="Arial" w:cs="Arial"/>
          <w:b/>
          <w:sz w:val="22"/>
        </w:rPr>
      </w:pPr>
      <w:r>
        <w:rPr>
          <w:rFonts w:ascii="Arial" w:hAnsi="Arial" w:cs="Arial"/>
          <w:b/>
          <w:sz w:val="22"/>
        </w:rPr>
        <w:t xml:space="preserve">PENGARUH DINAMIKA KELOMPOK DAN MODAL SOSIAL TERHADAP KEBERLANJUTAN PROGRAM BANK SAMPAH </w:t>
      </w:r>
    </w:p>
    <w:p w:rsidR="00C043A8" w:rsidRPr="00F6157B" w:rsidRDefault="00C043A8" w:rsidP="00C043A8">
      <w:pPr>
        <w:jc w:val="center"/>
        <w:rPr>
          <w:rFonts w:ascii="Arial" w:hAnsi="Arial" w:cs="Arial"/>
          <w:b/>
          <w:sz w:val="22"/>
        </w:rPr>
      </w:pPr>
      <w:r>
        <w:rPr>
          <w:rFonts w:ascii="Arial" w:hAnsi="Arial" w:cs="Arial"/>
          <w:b/>
          <w:sz w:val="22"/>
        </w:rPr>
        <w:t>DI KABUPATEN BONDOWOSO</w:t>
      </w:r>
    </w:p>
    <w:p w:rsidR="00C043A8" w:rsidRPr="00F6157B" w:rsidRDefault="00C043A8" w:rsidP="00C043A8">
      <w:pPr>
        <w:spacing w:line="480" w:lineRule="auto"/>
        <w:jc w:val="center"/>
        <w:rPr>
          <w:rFonts w:ascii="Arial" w:hAnsi="Arial" w:cs="Arial"/>
          <w:b/>
          <w:sz w:val="22"/>
        </w:rPr>
      </w:pPr>
    </w:p>
    <w:p w:rsidR="00C043A8" w:rsidRPr="00F6157B" w:rsidRDefault="00C043A8" w:rsidP="00C043A8">
      <w:pPr>
        <w:jc w:val="center"/>
        <w:rPr>
          <w:rFonts w:ascii="Arial" w:hAnsi="Arial" w:cs="Arial"/>
          <w:b/>
          <w:sz w:val="22"/>
        </w:rPr>
      </w:pPr>
      <w:r>
        <w:rPr>
          <w:rFonts w:ascii="Arial" w:hAnsi="Arial" w:cs="Arial"/>
          <w:b/>
          <w:sz w:val="22"/>
        </w:rPr>
        <w:t>IKA JANUAR ANGGRAENI</w:t>
      </w:r>
    </w:p>
    <w:p w:rsidR="00C043A8" w:rsidRPr="00F6157B" w:rsidRDefault="00C043A8" w:rsidP="00C043A8">
      <w:pPr>
        <w:jc w:val="center"/>
        <w:rPr>
          <w:rFonts w:ascii="Arial" w:hAnsi="Arial" w:cs="Arial"/>
          <w:b/>
          <w:sz w:val="22"/>
        </w:rPr>
      </w:pPr>
      <w:r>
        <w:rPr>
          <w:rFonts w:ascii="Arial" w:hAnsi="Arial" w:cs="Arial"/>
          <w:b/>
          <w:sz w:val="22"/>
        </w:rPr>
        <w:t>07.1.2.16.2061</w:t>
      </w:r>
    </w:p>
    <w:p w:rsidR="00C043A8" w:rsidRPr="00F6157B" w:rsidRDefault="00C043A8" w:rsidP="00C043A8">
      <w:pPr>
        <w:spacing w:line="480" w:lineRule="auto"/>
        <w:jc w:val="center"/>
        <w:rPr>
          <w:rFonts w:ascii="Arial" w:hAnsi="Arial" w:cs="Arial"/>
          <w:b/>
          <w:sz w:val="22"/>
        </w:rPr>
      </w:pPr>
    </w:p>
    <w:p w:rsidR="00C043A8" w:rsidRPr="00F6157B" w:rsidRDefault="00C043A8" w:rsidP="00C043A8">
      <w:pPr>
        <w:spacing w:line="480" w:lineRule="auto"/>
        <w:jc w:val="center"/>
        <w:rPr>
          <w:rFonts w:ascii="Arial" w:hAnsi="Arial" w:cs="Arial"/>
          <w:bCs/>
          <w:sz w:val="22"/>
        </w:rPr>
      </w:pPr>
      <w:r w:rsidRPr="00F6157B">
        <w:rPr>
          <w:rFonts w:ascii="Arial" w:hAnsi="Arial" w:cs="Arial"/>
          <w:bCs/>
          <w:sz w:val="22"/>
        </w:rPr>
        <w:t xml:space="preserve">Telah dipertahankan di depan penguji </w:t>
      </w:r>
    </w:p>
    <w:p w:rsidR="00C043A8" w:rsidRPr="00F6157B" w:rsidRDefault="00500DC0" w:rsidP="00C043A8">
      <w:pPr>
        <w:spacing w:line="480" w:lineRule="auto"/>
        <w:jc w:val="center"/>
        <w:rPr>
          <w:rFonts w:ascii="Arial" w:hAnsi="Arial" w:cs="Arial"/>
          <w:bCs/>
          <w:sz w:val="22"/>
        </w:rPr>
      </w:pPr>
      <w:r>
        <w:rPr>
          <w:rFonts w:ascii="Arial" w:hAnsi="Arial" w:cs="Arial"/>
          <w:bCs/>
          <w:sz w:val="22"/>
        </w:rPr>
        <w:t>Pada tanggal 19 Agustus 2020</w:t>
      </w:r>
    </w:p>
    <w:p w:rsidR="00C043A8" w:rsidRPr="00F6157B" w:rsidRDefault="00C043A8" w:rsidP="00C043A8">
      <w:pPr>
        <w:spacing w:line="480" w:lineRule="auto"/>
        <w:jc w:val="center"/>
        <w:rPr>
          <w:rFonts w:ascii="Arial" w:hAnsi="Arial" w:cs="Arial"/>
          <w:bCs/>
          <w:sz w:val="22"/>
        </w:rPr>
      </w:pPr>
      <w:r w:rsidRPr="00F6157B">
        <w:rPr>
          <w:rFonts w:ascii="Arial" w:hAnsi="Arial" w:cs="Arial"/>
          <w:bCs/>
          <w:sz w:val="22"/>
        </w:rPr>
        <w:t>Dinyatakan telah memenuhi syarat</w:t>
      </w:r>
    </w:p>
    <w:p w:rsidR="00C043A8" w:rsidRPr="00F6157B" w:rsidRDefault="00C043A8" w:rsidP="00C043A8">
      <w:pPr>
        <w:spacing w:line="480" w:lineRule="auto"/>
        <w:jc w:val="center"/>
        <w:rPr>
          <w:rFonts w:ascii="Arial" w:hAnsi="Arial" w:cs="Arial"/>
          <w:bCs/>
          <w:sz w:val="22"/>
        </w:rPr>
      </w:pPr>
    </w:p>
    <w:p w:rsidR="00C043A8" w:rsidRPr="00F6157B" w:rsidRDefault="00C043A8" w:rsidP="00C043A8">
      <w:pPr>
        <w:spacing w:line="480" w:lineRule="auto"/>
        <w:jc w:val="center"/>
        <w:rPr>
          <w:rFonts w:ascii="Arial" w:hAnsi="Arial" w:cs="Arial"/>
          <w:bCs/>
          <w:sz w:val="22"/>
        </w:rPr>
      </w:pPr>
    </w:p>
    <w:p w:rsidR="00C043A8" w:rsidRPr="00F6157B" w:rsidRDefault="00C043A8" w:rsidP="00C043A8">
      <w:pPr>
        <w:jc w:val="center"/>
        <w:rPr>
          <w:rFonts w:ascii="Arial" w:hAnsi="Arial" w:cs="Arial"/>
          <w:sz w:val="22"/>
        </w:rPr>
      </w:pPr>
      <w:r w:rsidRPr="00F6157B">
        <w:rPr>
          <w:rFonts w:ascii="Arial" w:hAnsi="Arial" w:cs="Arial"/>
          <w:sz w:val="22"/>
        </w:rPr>
        <w:t>Mengetahui,</w:t>
      </w:r>
    </w:p>
    <w:p w:rsidR="00C043A8" w:rsidRPr="00F6157B" w:rsidRDefault="00C043A8" w:rsidP="00C043A8">
      <w:pPr>
        <w:jc w:val="center"/>
        <w:rPr>
          <w:rFonts w:ascii="Arial" w:hAnsi="Arial" w:cs="Arial"/>
          <w:sz w:val="22"/>
        </w:rPr>
      </w:pPr>
    </w:p>
    <w:p w:rsidR="00C043A8" w:rsidRDefault="00C043A8" w:rsidP="00C043A8">
      <w:pPr>
        <w:spacing w:line="360" w:lineRule="auto"/>
        <w:jc w:val="both"/>
        <w:rPr>
          <w:rFonts w:ascii="Arial" w:hAnsi="Arial" w:cs="Arial"/>
          <w:sz w:val="22"/>
        </w:rPr>
      </w:pPr>
      <w:r>
        <w:rPr>
          <w:rFonts w:ascii="Arial" w:hAnsi="Arial" w:cs="Arial"/>
          <w:sz w:val="22"/>
        </w:rPr>
        <w:t xml:space="preserve">        </w:t>
      </w:r>
      <w:r w:rsidR="003D52A1">
        <w:rPr>
          <w:rFonts w:ascii="Arial" w:hAnsi="Arial" w:cs="Arial"/>
          <w:sz w:val="22"/>
        </w:rPr>
        <w:t xml:space="preserve">     Pembimbing I,</w:t>
      </w:r>
      <w:r w:rsidR="003D52A1">
        <w:rPr>
          <w:rFonts w:ascii="Arial" w:hAnsi="Arial" w:cs="Arial"/>
          <w:sz w:val="22"/>
        </w:rPr>
        <w:tab/>
      </w:r>
      <w:r w:rsidR="003D52A1">
        <w:rPr>
          <w:rFonts w:ascii="Arial" w:hAnsi="Arial" w:cs="Arial"/>
          <w:sz w:val="22"/>
        </w:rPr>
        <w:tab/>
      </w:r>
      <w:r w:rsidR="003D52A1">
        <w:rPr>
          <w:rFonts w:ascii="Arial" w:hAnsi="Arial" w:cs="Arial"/>
          <w:sz w:val="22"/>
        </w:rPr>
        <w:tab/>
        <w:t xml:space="preserve">                 </w:t>
      </w:r>
      <w:r>
        <w:rPr>
          <w:rFonts w:ascii="Arial" w:hAnsi="Arial" w:cs="Arial"/>
          <w:sz w:val="22"/>
        </w:rPr>
        <w:t>Pembimbing II,</w:t>
      </w:r>
    </w:p>
    <w:p w:rsidR="00C043A8" w:rsidRDefault="00C043A8" w:rsidP="00C043A8">
      <w:pPr>
        <w:spacing w:line="360" w:lineRule="auto"/>
        <w:jc w:val="both"/>
        <w:rPr>
          <w:rFonts w:ascii="Arial" w:hAnsi="Arial" w:cs="Arial"/>
          <w:sz w:val="22"/>
        </w:rPr>
      </w:pPr>
    </w:p>
    <w:p w:rsidR="00C043A8" w:rsidRDefault="00C043A8" w:rsidP="00C043A8">
      <w:pPr>
        <w:spacing w:line="360" w:lineRule="auto"/>
        <w:jc w:val="both"/>
        <w:rPr>
          <w:rFonts w:ascii="Arial" w:hAnsi="Arial" w:cs="Arial"/>
          <w:sz w:val="22"/>
        </w:rPr>
      </w:pPr>
    </w:p>
    <w:p w:rsidR="00C043A8" w:rsidRPr="002541C1" w:rsidRDefault="00C043A8" w:rsidP="00C043A8">
      <w:pPr>
        <w:spacing w:line="360" w:lineRule="auto"/>
        <w:jc w:val="both"/>
        <w:rPr>
          <w:rFonts w:ascii="Arial" w:hAnsi="Arial" w:cs="Arial"/>
          <w:b/>
          <w:sz w:val="22"/>
        </w:rPr>
      </w:pPr>
    </w:p>
    <w:p w:rsidR="00C043A8" w:rsidRPr="002541C1" w:rsidRDefault="00C043A8" w:rsidP="00500DC0">
      <w:pPr>
        <w:jc w:val="both"/>
        <w:rPr>
          <w:rFonts w:ascii="Arial" w:hAnsi="Arial" w:cs="Arial"/>
          <w:b/>
          <w:sz w:val="22"/>
        </w:rPr>
      </w:pPr>
      <w:r w:rsidRPr="002541C1">
        <w:rPr>
          <w:rFonts w:ascii="Arial" w:hAnsi="Arial" w:cs="Arial"/>
          <w:b/>
          <w:sz w:val="22"/>
        </w:rPr>
        <w:t xml:space="preserve">      </w:t>
      </w:r>
      <w:r w:rsidR="003D52A1">
        <w:rPr>
          <w:rFonts w:ascii="Arial" w:hAnsi="Arial" w:cs="Arial"/>
          <w:b/>
          <w:sz w:val="22"/>
        </w:rPr>
        <w:t xml:space="preserve">    </w:t>
      </w:r>
      <w:r w:rsidRPr="003F2D6A">
        <w:rPr>
          <w:rFonts w:ascii="Arial" w:hAnsi="Arial" w:cs="Arial"/>
          <w:b/>
          <w:sz w:val="22"/>
          <w:u w:val="single"/>
        </w:rPr>
        <w:t>Hamyana</w:t>
      </w:r>
      <w:r w:rsidR="00B92ED3">
        <w:rPr>
          <w:rFonts w:ascii="Arial" w:hAnsi="Arial" w:cs="Arial"/>
          <w:b/>
          <w:sz w:val="22"/>
          <w:u w:val="single"/>
        </w:rPr>
        <w:t>,</w:t>
      </w:r>
      <w:r w:rsidRPr="003F2D6A">
        <w:rPr>
          <w:rFonts w:ascii="Arial" w:hAnsi="Arial" w:cs="Arial"/>
          <w:b/>
          <w:sz w:val="22"/>
          <w:u w:val="single"/>
        </w:rPr>
        <w:t xml:space="preserve"> SST, M.Si</w:t>
      </w:r>
      <w:r w:rsidRPr="002541C1">
        <w:rPr>
          <w:rFonts w:ascii="Arial" w:hAnsi="Arial" w:cs="Arial"/>
          <w:b/>
          <w:sz w:val="22"/>
        </w:rPr>
        <w:tab/>
      </w:r>
      <w:r w:rsidRPr="002541C1">
        <w:rPr>
          <w:rFonts w:ascii="Arial" w:hAnsi="Arial" w:cs="Arial"/>
          <w:b/>
          <w:sz w:val="22"/>
        </w:rPr>
        <w:tab/>
      </w:r>
      <w:r w:rsidRPr="002541C1">
        <w:rPr>
          <w:rFonts w:ascii="Arial" w:hAnsi="Arial" w:cs="Arial"/>
          <w:b/>
          <w:sz w:val="22"/>
        </w:rPr>
        <w:tab/>
        <w:t xml:space="preserve">     </w:t>
      </w:r>
      <w:r w:rsidRPr="003F2D6A">
        <w:rPr>
          <w:rFonts w:ascii="Arial" w:hAnsi="Arial" w:cs="Arial"/>
          <w:b/>
          <w:sz w:val="22"/>
          <w:u w:val="single"/>
        </w:rPr>
        <w:t>Muhammad Saikhu, SP, M.Agr</w:t>
      </w:r>
    </w:p>
    <w:p w:rsidR="00C043A8" w:rsidRPr="00F6157B" w:rsidRDefault="00C043A8" w:rsidP="00500DC0">
      <w:pPr>
        <w:jc w:val="center"/>
        <w:rPr>
          <w:rFonts w:ascii="Arial" w:hAnsi="Arial" w:cs="Arial"/>
          <w:sz w:val="22"/>
        </w:rPr>
      </w:pPr>
      <w:r w:rsidRPr="002541C1">
        <w:rPr>
          <w:rFonts w:ascii="Arial" w:hAnsi="Arial" w:cs="Arial"/>
          <w:b/>
          <w:sz w:val="22"/>
        </w:rPr>
        <w:t>NIP</w:t>
      </w:r>
      <w:r>
        <w:rPr>
          <w:rFonts w:ascii="Arial" w:hAnsi="Arial" w:cs="Arial"/>
          <w:b/>
          <w:sz w:val="22"/>
        </w:rPr>
        <w:t>.</w:t>
      </w:r>
      <w:r w:rsidRPr="002541C1">
        <w:rPr>
          <w:rFonts w:ascii="Arial" w:hAnsi="Arial" w:cs="Arial"/>
          <w:b/>
          <w:sz w:val="22"/>
        </w:rPr>
        <w:t xml:space="preserve"> 19850329 200604 1 001</w:t>
      </w:r>
      <w:r w:rsidRPr="002541C1">
        <w:rPr>
          <w:rFonts w:ascii="Arial" w:hAnsi="Arial" w:cs="Arial"/>
          <w:b/>
          <w:sz w:val="22"/>
        </w:rPr>
        <w:tab/>
      </w:r>
      <w:r w:rsidRPr="002541C1">
        <w:rPr>
          <w:rFonts w:ascii="Arial" w:hAnsi="Arial" w:cs="Arial"/>
          <w:b/>
          <w:sz w:val="22"/>
        </w:rPr>
        <w:tab/>
      </w:r>
      <w:r>
        <w:rPr>
          <w:rFonts w:ascii="Arial" w:hAnsi="Arial" w:cs="Arial"/>
          <w:b/>
          <w:sz w:val="22"/>
        </w:rPr>
        <w:tab/>
      </w:r>
      <w:r w:rsidR="003D52A1">
        <w:rPr>
          <w:rFonts w:ascii="Arial" w:hAnsi="Arial" w:cs="Arial"/>
          <w:b/>
          <w:sz w:val="22"/>
        </w:rPr>
        <w:t xml:space="preserve">  </w:t>
      </w:r>
      <w:r w:rsidRPr="00DF6760">
        <w:rPr>
          <w:rFonts w:ascii="Arial" w:hAnsi="Arial" w:cs="Arial"/>
          <w:b/>
          <w:sz w:val="22"/>
          <w:szCs w:val="24"/>
        </w:rPr>
        <w:t xml:space="preserve">NIP. </w:t>
      </w:r>
      <w:r w:rsidRPr="003F2D6A">
        <w:rPr>
          <w:rFonts w:ascii="Arial" w:hAnsi="Arial" w:cs="Arial"/>
          <w:b/>
          <w:sz w:val="22"/>
          <w:szCs w:val="24"/>
        </w:rPr>
        <w:t>19580618198603 2 001</w:t>
      </w:r>
    </w:p>
    <w:p w:rsidR="00C043A8" w:rsidRPr="00F6157B" w:rsidRDefault="00C043A8" w:rsidP="00C043A8">
      <w:pPr>
        <w:jc w:val="center"/>
        <w:rPr>
          <w:rFonts w:ascii="Arial" w:hAnsi="Arial" w:cs="Arial"/>
          <w:sz w:val="22"/>
        </w:rPr>
      </w:pPr>
    </w:p>
    <w:p w:rsidR="00C043A8" w:rsidRDefault="00C043A8" w:rsidP="00C043A8">
      <w:pPr>
        <w:jc w:val="center"/>
        <w:rPr>
          <w:rFonts w:ascii="Arial" w:hAnsi="Arial" w:cs="Arial"/>
          <w:sz w:val="22"/>
        </w:rPr>
      </w:pPr>
    </w:p>
    <w:p w:rsidR="00C043A8" w:rsidRDefault="00C043A8" w:rsidP="00C043A8">
      <w:pPr>
        <w:jc w:val="center"/>
        <w:rPr>
          <w:rFonts w:ascii="Arial" w:hAnsi="Arial" w:cs="Arial"/>
          <w:sz w:val="22"/>
        </w:rPr>
      </w:pPr>
    </w:p>
    <w:p w:rsidR="00C043A8" w:rsidRDefault="00C043A8" w:rsidP="00C043A8">
      <w:pPr>
        <w:jc w:val="center"/>
        <w:rPr>
          <w:rFonts w:ascii="Arial" w:hAnsi="Arial" w:cs="Arial"/>
          <w:sz w:val="22"/>
        </w:rPr>
      </w:pPr>
    </w:p>
    <w:p w:rsidR="00C043A8" w:rsidRPr="00F6157B" w:rsidRDefault="00C043A8" w:rsidP="00C043A8">
      <w:pPr>
        <w:jc w:val="center"/>
        <w:rPr>
          <w:rFonts w:ascii="Arial" w:hAnsi="Arial" w:cs="Arial"/>
          <w:sz w:val="22"/>
        </w:rPr>
      </w:pPr>
      <w:r w:rsidRPr="00F6157B">
        <w:rPr>
          <w:rFonts w:ascii="Arial" w:hAnsi="Arial" w:cs="Arial"/>
          <w:sz w:val="22"/>
        </w:rPr>
        <w:t>Penguji III</w:t>
      </w:r>
    </w:p>
    <w:p w:rsidR="00C043A8" w:rsidRDefault="00C043A8" w:rsidP="00C043A8">
      <w:pPr>
        <w:jc w:val="center"/>
        <w:rPr>
          <w:rFonts w:ascii="Arial" w:hAnsi="Arial" w:cs="Arial"/>
          <w:sz w:val="22"/>
        </w:rPr>
      </w:pPr>
    </w:p>
    <w:p w:rsidR="00C043A8" w:rsidRPr="00F6157B" w:rsidRDefault="00C043A8" w:rsidP="00C043A8">
      <w:pPr>
        <w:jc w:val="center"/>
        <w:rPr>
          <w:rFonts w:ascii="Arial" w:hAnsi="Arial" w:cs="Arial"/>
          <w:sz w:val="22"/>
        </w:rPr>
      </w:pPr>
    </w:p>
    <w:p w:rsidR="00C043A8" w:rsidRDefault="00C043A8" w:rsidP="00C043A8">
      <w:pPr>
        <w:jc w:val="center"/>
        <w:rPr>
          <w:rFonts w:ascii="Arial" w:hAnsi="Arial" w:cs="Arial"/>
          <w:sz w:val="22"/>
        </w:rPr>
      </w:pPr>
    </w:p>
    <w:p w:rsidR="00C043A8" w:rsidRPr="00F6157B" w:rsidRDefault="00C043A8" w:rsidP="00C043A8">
      <w:pPr>
        <w:jc w:val="center"/>
        <w:rPr>
          <w:rFonts w:ascii="Arial" w:hAnsi="Arial" w:cs="Arial"/>
          <w:sz w:val="22"/>
        </w:rPr>
      </w:pPr>
    </w:p>
    <w:p w:rsidR="00C043A8" w:rsidRPr="00F6157B" w:rsidRDefault="00C043A8" w:rsidP="00C043A8">
      <w:pPr>
        <w:jc w:val="center"/>
        <w:rPr>
          <w:rFonts w:ascii="Arial" w:hAnsi="Arial" w:cs="Arial"/>
          <w:sz w:val="22"/>
        </w:rPr>
      </w:pPr>
    </w:p>
    <w:p w:rsidR="00C043A8" w:rsidRPr="00F6157B" w:rsidRDefault="00C043A8" w:rsidP="00C043A8">
      <w:pPr>
        <w:jc w:val="center"/>
        <w:rPr>
          <w:rFonts w:ascii="Arial" w:hAnsi="Arial" w:cs="Arial"/>
          <w:b/>
          <w:sz w:val="22"/>
          <w:u w:val="single"/>
        </w:rPr>
      </w:pPr>
      <w:r>
        <w:rPr>
          <w:rFonts w:ascii="Arial" w:hAnsi="Arial" w:cs="Arial"/>
          <w:b/>
          <w:sz w:val="22"/>
          <w:u w:val="single"/>
        </w:rPr>
        <w:t>Drs. I.Gd.N.</w:t>
      </w:r>
      <w:r w:rsidR="00B92ED3">
        <w:rPr>
          <w:rFonts w:ascii="Arial" w:hAnsi="Arial" w:cs="Arial"/>
          <w:b/>
          <w:sz w:val="22"/>
          <w:u w:val="single"/>
        </w:rPr>
        <w:t xml:space="preserve"> </w:t>
      </w:r>
      <w:r>
        <w:rPr>
          <w:rFonts w:ascii="Arial" w:hAnsi="Arial" w:cs="Arial"/>
          <w:b/>
          <w:sz w:val="22"/>
          <w:u w:val="single"/>
        </w:rPr>
        <w:t>Mudita, M.Sos</w:t>
      </w:r>
    </w:p>
    <w:p w:rsidR="00C043A8" w:rsidRPr="00F6157B" w:rsidRDefault="00C043A8" w:rsidP="00C043A8">
      <w:pPr>
        <w:jc w:val="center"/>
        <w:rPr>
          <w:rFonts w:ascii="Arial" w:hAnsi="Arial" w:cs="Arial"/>
          <w:b/>
          <w:sz w:val="22"/>
        </w:rPr>
      </w:pPr>
      <w:r w:rsidRPr="00F6157B">
        <w:rPr>
          <w:rFonts w:ascii="Arial" w:hAnsi="Arial" w:cs="Arial"/>
          <w:b/>
          <w:sz w:val="22"/>
        </w:rPr>
        <w:t xml:space="preserve">NIP. </w:t>
      </w:r>
      <w:r>
        <w:rPr>
          <w:rFonts w:ascii="Arial" w:hAnsi="Arial" w:cs="Arial"/>
          <w:b/>
          <w:sz w:val="22"/>
        </w:rPr>
        <w:t>195707221979021001</w:t>
      </w:r>
    </w:p>
    <w:p w:rsidR="00C043A8" w:rsidRDefault="00C043A8" w:rsidP="00C043A8">
      <w:pPr>
        <w:spacing w:line="360" w:lineRule="auto"/>
        <w:jc w:val="center"/>
        <w:rPr>
          <w:rFonts w:ascii="Arial" w:hAnsi="Arial" w:cs="Arial"/>
          <w:sz w:val="22"/>
        </w:rPr>
      </w:pPr>
    </w:p>
    <w:p w:rsidR="00C043A8" w:rsidRDefault="00C043A8" w:rsidP="00C043A8">
      <w:pPr>
        <w:rPr>
          <w:rFonts w:ascii="Arial" w:hAnsi="Arial" w:cs="Arial"/>
          <w:sz w:val="22"/>
        </w:rPr>
      </w:pPr>
      <w:r>
        <w:rPr>
          <w:rFonts w:ascii="Arial" w:hAnsi="Arial" w:cs="Arial"/>
          <w:sz w:val="22"/>
        </w:rPr>
        <w:br w:type="page"/>
      </w:r>
    </w:p>
    <w:p w:rsidR="00C043A8" w:rsidRPr="00F6157B" w:rsidRDefault="00C043A8" w:rsidP="00C043A8">
      <w:pPr>
        <w:spacing w:line="480" w:lineRule="auto"/>
        <w:jc w:val="center"/>
        <w:rPr>
          <w:rFonts w:ascii="Arial" w:hAnsi="Arial" w:cs="Arial"/>
          <w:b/>
          <w:bCs/>
          <w:sz w:val="22"/>
        </w:rPr>
      </w:pPr>
      <w:r w:rsidRPr="00F6157B">
        <w:rPr>
          <w:rFonts w:ascii="Arial" w:hAnsi="Arial" w:cs="Arial"/>
          <w:b/>
          <w:bCs/>
          <w:sz w:val="22"/>
        </w:rPr>
        <w:lastRenderedPageBreak/>
        <w:t>TUGAS AKHIR</w:t>
      </w:r>
    </w:p>
    <w:p w:rsidR="00C043A8" w:rsidRPr="00F6157B" w:rsidRDefault="00C043A8" w:rsidP="00C043A8">
      <w:pPr>
        <w:spacing w:line="480" w:lineRule="auto"/>
        <w:ind w:firstLine="567"/>
        <w:jc w:val="center"/>
        <w:rPr>
          <w:rFonts w:ascii="Arial" w:hAnsi="Arial" w:cs="Arial"/>
          <w:b/>
          <w:bCs/>
          <w:sz w:val="22"/>
        </w:rPr>
      </w:pPr>
    </w:p>
    <w:p w:rsidR="00C043A8" w:rsidRDefault="00C043A8" w:rsidP="00C043A8">
      <w:pPr>
        <w:jc w:val="center"/>
        <w:rPr>
          <w:rFonts w:ascii="Arial" w:hAnsi="Arial" w:cs="Arial"/>
          <w:b/>
          <w:sz w:val="22"/>
        </w:rPr>
      </w:pPr>
      <w:r>
        <w:rPr>
          <w:rFonts w:ascii="Arial" w:hAnsi="Arial" w:cs="Arial"/>
          <w:b/>
          <w:sz w:val="22"/>
        </w:rPr>
        <w:t xml:space="preserve">PENGARUH DINAMIKA KELOMPOK DAN MODAL SOSIAL TERHADAP KEBERLANJUTAN PROGRAM BANK SAMPAH </w:t>
      </w:r>
    </w:p>
    <w:p w:rsidR="00C043A8" w:rsidRPr="00F6157B" w:rsidRDefault="00C043A8" w:rsidP="00C043A8">
      <w:pPr>
        <w:jc w:val="center"/>
        <w:rPr>
          <w:rFonts w:ascii="Arial" w:hAnsi="Arial" w:cs="Arial"/>
          <w:b/>
          <w:sz w:val="22"/>
        </w:rPr>
      </w:pPr>
      <w:r>
        <w:rPr>
          <w:rFonts w:ascii="Arial" w:hAnsi="Arial" w:cs="Arial"/>
          <w:b/>
          <w:sz w:val="22"/>
        </w:rPr>
        <w:t>DI KABUPATEN BONDOWOSO</w:t>
      </w:r>
    </w:p>
    <w:p w:rsidR="00C043A8" w:rsidRPr="00F6157B" w:rsidRDefault="00C043A8" w:rsidP="00C043A8">
      <w:pPr>
        <w:spacing w:line="480" w:lineRule="auto"/>
        <w:jc w:val="center"/>
        <w:rPr>
          <w:rFonts w:ascii="Arial" w:hAnsi="Arial" w:cs="Arial"/>
          <w:b/>
          <w:sz w:val="22"/>
        </w:rPr>
      </w:pPr>
    </w:p>
    <w:p w:rsidR="00C043A8" w:rsidRPr="00F6157B" w:rsidRDefault="00C043A8" w:rsidP="00C043A8">
      <w:pPr>
        <w:jc w:val="center"/>
        <w:rPr>
          <w:rFonts w:ascii="Arial" w:hAnsi="Arial" w:cs="Arial"/>
          <w:b/>
          <w:sz w:val="22"/>
        </w:rPr>
      </w:pPr>
      <w:r>
        <w:rPr>
          <w:rFonts w:ascii="Arial" w:hAnsi="Arial" w:cs="Arial"/>
          <w:b/>
          <w:sz w:val="22"/>
        </w:rPr>
        <w:t>IKA JANUAR ANGGRAENI</w:t>
      </w:r>
    </w:p>
    <w:p w:rsidR="00C043A8" w:rsidRPr="00F6157B" w:rsidRDefault="00C043A8" w:rsidP="00C043A8">
      <w:pPr>
        <w:jc w:val="center"/>
        <w:rPr>
          <w:rFonts w:ascii="Arial" w:hAnsi="Arial" w:cs="Arial"/>
          <w:b/>
          <w:sz w:val="22"/>
        </w:rPr>
      </w:pPr>
      <w:r>
        <w:rPr>
          <w:rFonts w:ascii="Arial" w:hAnsi="Arial" w:cs="Arial"/>
          <w:b/>
          <w:sz w:val="22"/>
        </w:rPr>
        <w:t>07.1.2.16.2061</w:t>
      </w:r>
    </w:p>
    <w:p w:rsidR="00C043A8" w:rsidRPr="00F6157B" w:rsidRDefault="00C043A8" w:rsidP="00C043A8">
      <w:pPr>
        <w:spacing w:line="480" w:lineRule="auto"/>
        <w:jc w:val="center"/>
        <w:rPr>
          <w:rFonts w:ascii="Arial" w:hAnsi="Arial" w:cs="Arial"/>
          <w:b/>
          <w:sz w:val="22"/>
        </w:rPr>
      </w:pPr>
    </w:p>
    <w:p w:rsidR="00C043A8" w:rsidRPr="00F6157B" w:rsidRDefault="00C043A8" w:rsidP="00C043A8">
      <w:pPr>
        <w:spacing w:line="480" w:lineRule="auto"/>
        <w:jc w:val="center"/>
        <w:rPr>
          <w:rFonts w:ascii="Arial" w:hAnsi="Arial" w:cs="Arial"/>
          <w:bCs/>
          <w:sz w:val="22"/>
        </w:rPr>
      </w:pPr>
      <w:r w:rsidRPr="00F6157B">
        <w:rPr>
          <w:rFonts w:ascii="Arial" w:hAnsi="Arial" w:cs="Arial"/>
          <w:bCs/>
          <w:sz w:val="22"/>
        </w:rPr>
        <w:t xml:space="preserve">Telah dipertahankan di depan penguji </w:t>
      </w:r>
    </w:p>
    <w:p w:rsidR="00C043A8" w:rsidRPr="00F6157B" w:rsidRDefault="00500DC0" w:rsidP="00C043A8">
      <w:pPr>
        <w:spacing w:line="480" w:lineRule="auto"/>
        <w:jc w:val="center"/>
        <w:rPr>
          <w:rFonts w:ascii="Arial" w:hAnsi="Arial" w:cs="Arial"/>
          <w:bCs/>
          <w:sz w:val="22"/>
        </w:rPr>
      </w:pPr>
      <w:r>
        <w:rPr>
          <w:rFonts w:ascii="Arial" w:hAnsi="Arial" w:cs="Arial"/>
          <w:bCs/>
          <w:sz w:val="22"/>
        </w:rPr>
        <w:t>Pada tanggal 19 Agustus 2020</w:t>
      </w:r>
    </w:p>
    <w:p w:rsidR="00C043A8" w:rsidRPr="00F6157B" w:rsidRDefault="00C043A8" w:rsidP="00C043A8">
      <w:pPr>
        <w:spacing w:line="480" w:lineRule="auto"/>
        <w:jc w:val="center"/>
        <w:rPr>
          <w:rFonts w:ascii="Arial" w:hAnsi="Arial" w:cs="Arial"/>
          <w:bCs/>
          <w:sz w:val="22"/>
        </w:rPr>
      </w:pPr>
      <w:r w:rsidRPr="00F6157B">
        <w:rPr>
          <w:rFonts w:ascii="Arial" w:hAnsi="Arial" w:cs="Arial"/>
          <w:bCs/>
          <w:sz w:val="22"/>
        </w:rPr>
        <w:t>Dinyatakan telah memenuhi syarat</w:t>
      </w:r>
    </w:p>
    <w:p w:rsidR="00C043A8" w:rsidRPr="00F6157B" w:rsidRDefault="00C043A8" w:rsidP="00C043A8">
      <w:pPr>
        <w:spacing w:line="480" w:lineRule="auto"/>
        <w:jc w:val="center"/>
        <w:rPr>
          <w:rFonts w:ascii="Arial" w:hAnsi="Arial" w:cs="Arial"/>
          <w:bCs/>
          <w:sz w:val="22"/>
        </w:rPr>
      </w:pPr>
    </w:p>
    <w:p w:rsidR="00C043A8" w:rsidRPr="00F6157B" w:rsidRDefault="00C043A8" w:rsidP="00C043A8">
      <w:pPr>
        <w:spacing w:line="480" w:lineRule="auto"/>
        <w:jc w:val="center"/>
        <w:rPr>
          <w:rFonts w:ascii="Arial" w:hAnsi="Arial" w:cs="Arial"/>
          <w:bCs/>
          <w:sz w:val="22"/>
        </w:rPr>
      </w:pPr>
    </w:p>
    <w:p w:rsidR="00C043A8" w:rsidRPr="00F6157B" w:rsidRDefault="00C043A8" w:rsidP="00C043A8">
      <w:pPr>
        <w:jc w:val="center"/>
        <w:rPr>
          <w:rFonts w:ascii="Arial" w:hAnsi="Arial" w:cs="Arial"/>
          <w:sz w:val="22"/>
        </w:rPr>
      </w:pPr>
      <w:r>
        <w:rPr>
          <w:rFonts w:ascii="Arial" w:hAnsi="Arial" w:cs="Arial"/>
          <w:sz w:val="22"/>
        </w:rPr>
        <w:t>Menyetuju</w:t>
      </w:r>
      <w:r w:rsidRPr="00F6157B">
        <w:rPr>
          <w:rFonts w:ascii="Arial" w:hAnsi="Arial" w:cs="Arial"/>
          <w:sz w:val="22"/>
        </w:rPr>
        <w:t>i,</w:t>
      </w:r>
    </w:p>
    <w:p w:rsidR="00C043A8" w:rsidRPr="00F6157B" w:rsidRDefault="00C043A8" w:rsidP="00C043A8">
      <w:pPr>
        <w:jc w:val="center"/>
        <w:rPr>
          <w:rFonts w:ascii="Arial" w:hAnsi="Arial" w:cs="Arial"/>
          <w:sz w:val="22"/>
        </w:rPr>
      </w:pPr>
    </w:p>
    <w:p w:rsidR="00C043A8" w:rsidRDefault="00C043A8" w:rsidP="00C043A8">
      <w:pPr>
        <w:spacing w:line="360" w:lineRule="auto"/>
        <w:jc w:val="both"/>
        <w:rPr>
          <w:rFonts w:ascii="Arial" w:hAnsi="Arial" w:cs="Arial"/>
          <w:sz w:val="22"/>
        </w:rPr>
      </w:pPr>
      <w:r>
        <w:rPr>
          <w:rFonts w:ascii="Arial" w:hAnsi="Arial" w:cs="Arial"/>
          <w:sz w:val="22"/>
        </w:rPr>
        <w:t xml:space="preserve">         Pembimbing I,</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Pembimbing II,</w:t>
      </w:r>
    </w:p>
    <w:p w:rsidR="00C043A8" w:rsidRDefault="00C043A8" w:rsidP="00C043A8">
      <w:pPr>
        <w:spacing w:line="360" w:lineRule="auto"/>
        <w:jc w:val="both"/>
        <w:rPr>
          <w:rFonts w:ascii="Arial" w:hAnsi="Arial" w:cs="Arial"/>
          <w:sz w:val="22"/>
        </w:rPr>
      </w:pPr>
    </w:p>
    <w:p w:rsidR="00C043A8" w:rsidRDefault="00C043A8" w:rsidP="00C043A8">
      <w:pPr>
        <w:spacing w:line="360" w:lineRule="auto"/>
        <w:jc w:val="both"/>
        <w:rPr>
          <w:rFonts w:ascii="Arial" w:hAnsi="Arial" w:cs="Arial"/>
          <w:sz w:val="22"/>
        </w:rPr>
      </w:pPr>
    </w:p>
    <w:p w:rsidR="00C043A8" w:rsidRPr="002541C1" w:rsidRDefault="00C043A8" w:rsidP="00C043A8">
      <w:pPr>
        <w:spacing w:line="360" w:lineRule="auto"/>
        <w:jc w:val="both"/>
        <w:rPr>
          <w:rFonts w:ascii="Arial" w:hAnsi="Arial" w:cs="Arial"/>
          <w:b/>
          <w:sz w:val="22"/>
        </w:rPr>
      </w:pPr>
    </w:p>
    <w:p w:rsidR="00C043A8" w:rsidRPr="002541C1" w:rsidRDefault="00C043A8" w:rsidP="00500DC0">
      <w:pPr>
        <w:jc w:val="both"/>
        <w:rPr>
          <w:rFonts w:ascii="Arial" w:hAnsi="Arial" w:cs="Arial"/>
          <w:b/>
          <w:sz w:val="22"/>
        </w:rPr>
      </w:pPr>
      <w:r w:rsidRPr="002541C1">
        <w:rPr>
          <w:rFonts w:ascii="Arial" w:hAnsi="Arial" w:cs="Arial"/>
          <w:b/>
          <w:sz w:val="22"/>
        </w:rPr>
        <w:t xml:space="preserve">      </w:t>
      </w:r>
      <w:r w:rsidRPr="003F2D6A">
        <w:rPr>
          <w:rFonts w:ascii="Arial" w:hAnsi="Arial" w:cs="Arial"/>
          <w:b/>
          <w:sz w:val="22"/>
          <w:u w:val="single"/>
        </w:rPr>
        <w:t>Hamyana SST, M.Si</w:t>
      </w:r>
      <w:r w:rsidRPr="002541C1">
        <w:rPr>
          <w:rFonts w:ascii="Arial" w:hAnsi="Arial" w:cs="Arial"/>
          <w:b/>
          <w:sz w:val="22"/>
        </w:rPr>
        <w:tab/>
      </w:r>
      <w:r w:rsidRPr="002541C1">
        <w:rPr>
          <w:rFonts w:ascii="Arial" w:hAnsi="Arial" w:cs="Arial"/>
          <w:b/>
          <w:sz w:val="22"/>
        </w:rPr>
        <w:tab/>
      </w:r>
      <w:r w:rsidRPr="002541C1">
        <w:rPr>
          <w:rFonts w:ascii="Arial" w:hAnsi="Arial" w:cs="Arial"/>
          <w:b/>
          <w:sz w:val="22"/>
        </w:rPr>
        <w:tab/>
        <w:t xml:space="preserve">     </w:t>
      </w:r>
      <w:r w:rsidRPr="003F2D6A">
        <w:rPr>
          <w:rFonts w:ascii="Arial" w:hAnsi="Arial" w:cs="Arial"/>
          <w:b/>
          <w:sz w:val="22"/>
          <w:u w:val="single"/>
        </w:rPr>
        <w:t>Muhammad Saikhu, SP, M.Agr</w:t>
      </w:r>
    </w:p>
    <w:p w:rsidR="00C043A8" w:rsidRPr="00F6157B" w:rsidRDefault="00C043A8" w:rsidP="00500DC0">
      <w:pPr>
        <w:jc w:val="center"/>
        <w:rPr>
          <w:rFonts w:ascii="Arial" w:hAnsi="Arial" w:cs="Arial"/>
          <w:sz w:val="22"/>
        </w:rPr>
      </w:pPr>
      <w:r w:rsidRPr="002541C1">
        <w:rPr>
          <w:rFonts w:ascii="Arial" w:hAnsi="Arial" w:cs="Arial"/>
          <w:b/>
          <w:sz w:val="22"/>
        </w:rPr>
        <w:t>NIP</w:t>
      </w:r>
      <w:r>
        <w:rPr>
          <w:rFonts w:ascii="Arial" w:hAnsi="Arial" w:cs="Arial"/>
          <w:b/>
          <w:sz w:val="22"/>
        </w:rPr>
        <w:t>.</w:t>
      </w:r>
      <w:r w:rsidRPr="002541C1">
        <w:rPr>
          <w:rFonts w:ascii="Arial" w:hAnsi="Arial" w:cs="Arial"/>
          <w:b/>
          <w:sz w:val="22"/>
        </w:rPr>
        <w:t xml:space="preserve"> 19850329 200604 1 001</w:t>
      </w:r>
      <w:r w:rsidRPr="002541C1">
        <w:rPr>
          <w:rFonts w:ascii="Arial" w:hAnsi="Arial" w:cs="Arial"/>
          <w:b/>
          <w:sz w:val="22"/>
        </w:rPr>
        <w:tab/>
      </w:r>
      <w:r w:rsidRPr="002541C1">
        <w:rPr>
          <w:rFonts w:ascii="Arial" w:hAnsi="Arial" w:cs="Arial"/>
          <w:b/>
          <w:sz w:val="22"/>
        </w:rPr>
        <w:tab/>
      </w:r>
      <w:r>
        <w:rPr>
          <w:rFonts w:ascii="Arial" w:hAnsi="Arial" w:cs="Arial"/>
          <w:b/>
          <w:sz w:val="22"/>
        </w:rPr>
        <w:tab/>
        <w:t xml:space="preserve">    </w:t>
      </w:r>
      <w:r w:rsidRPr="002541C1">
        <w:rPr>
          <w:rFonts w:ascii="Arial" w:hAnsi="Arial" w:cs="Arial"/>
          <w:b/>
          <w:sz w:val="22"/>
        </w:rPr>
        <w:t>NIP</w:t>
      </w:r>
      <w:r>
        <w:rPr>
          <w:rFonts w:ascii="Arial" w:hAnsi="Arial" w:cs="Arial"/>
          <w:b/>
          <w:sz w:val="22"/>
        </w:rPr>
        <w:t>.</w:t>
      </w:r>
      <w:r w:rsidRPr="002541C1">
        <w:rPr>
          <w:rFonts w:ascii="Arial" w:hAnsi="Arial" w:cs="Arial"/>
          <w:b/>
          <w:sz w:val="22"/>
        </w:rPr>
        <w:t xml:space="preserve"> </w:t>
      </w:r>
      <w:r w:rsidRPr="003F2D6A">
        <w:rPr>
          <w:rFonts w:ascii="Arial" w:hAnsi="Arial" w:cs="Arial"/>
          <w:b/>
          <w:sz w:val="22"/>
          <w:szCs w:val="24"/>
          <w:lang w:val="en-ID"/>
        </w:rPr>
        <w:t xml:space="preserve">NIP. </w:t>
      </w:r>
      <w:r w:rsidRPr="003F2D6A">
        <w:rPr>
          <w:rFonts w:ascii="Arial" w:hAnsi="Arial" w:cs="Arial"/>
          <w:b/>
          <w:sz w:val="22"/>
          <w:szCs w:val="24"/>
        </w:rPr>
        <w:t>19580618198603 2 001</w:t>
      </w:r>
    </w:p>
    <w:p w:rsidR="00C043A8" w:rsidRPr="00F6157B" w:rsidRDefault="00C043A8" w:rsidP="00C043A8">
      <w:pPr>
        <w:jc w:val="center"/>
        <w:rPr>
          <w:rFonts w:ascii="Arial" w:hAnsi="Arial" w:cs="Arial"/>
          <w:sz w:val="22"/>
        </w:rPr>
      </w:pPr>
    </w:p>
    <w:p w:rsidR="00C043A8" w:rsidRDefault="00C043A8" w:rsidP="00C043A8">
      <w:pPr>
        <w:jc w:val="center"/>
        <w:rPr>
          <w:rFonts w:ascii="Arial" w:hAnsi="Arial" w:cs="Arial"/>
          <w:sz w:val="22"/>
        </w:rPr>
      </w:pPr>
    </w:p>
    <w:p w:rsidR="00C043A8" w:rsidRDefault="00C043A8" w:rsidP="00C043A8">
      <w:pPr>
        <w:jc w:val="center"/>
        <w:rPr>
          <w:rFonts w:ascii="Arial" w:hAnsi="Arial" w:cs="Arial"/>
          <w:sz w:val="22"/>
        </w:rPr>
      </w:pPr>
      <w:r>
        <w:rPr>
          <w:rFonts w:ascii="Arial" w:hAnsi="Arial" w:cs="Arial"/>
          <w:sz w:val="22"/>
        </w:rPr>
        <w:t>Mengetahui,</w:t>
      </w:r>
    </w:p>
    <w:p w:rsidR="00C043A8" w:rsidRDefault="00C043A8" w:rsidP="00C043A8">
      <w:pPr>
        <w:jc w:val="center"/>
        <w:rPr>
          <w:rFonts w:ascii="Arial" w:hAnsi="Arial" w:cs="Arial"/>
          <w:sz w:val="22"/>
        </w:rPr>
      </w:pPr>
    </w:p>
    <w:p w:rsidR="00C043A8" w:rsidRDefault="00C043A8" w:rsidP="00C043A8">
      <w:pPr>
        <w:jc w:val="center"/>
        <w:rPr>
          <w:rFonts w:ascii="Arial" w:hAnsi="Arial" w:cs="Arial"/>
          <w:sz w:val="22"/>
        </w:rPr>
      </w:pPr>
    </w:p>
    <w:p w:rsidR="00C043A8" w:rsidRPr="00A063D2" w:rsidRDefault="00C043A8" w:rsidP="00C043A8">
      <w:pPr>
        <w:jc w:val="center"/>
        <w:rPr>
          <w:rFonts w:ascii="Arial" w:hAnsi="Arial" w:cs="Arial"/>
          <w:sz w:val="22"/>
        </w:rPr>
      </w:pPr>
      <w:r w:rsidRPr="00A063D2">
        <w:rPr>
          <w:rFonts w:ascii="Arial" w:hAnsi="Arial" w:cs="Arial"/>
          <w:sz w:val="22"/>
        </w:rPr>
        <w:t xml:space="preserve">Direktur </w:t>
      </w:r>
    </w:p>
    <w:p w:rsidR="00C043A8" w:rsidRPr="00A063D2" w:rsidRDefault="00C043A8" w:rsidP="00C043A8">
      <w:pPr>
        <w:jc w:val="center"/>
        <w:rPr>
          <w:rFonts w:ascii="Arial" w:hAnsi="Arial" w:cs="Arial"/>
          <w:sz w:val="22"/>
        </w:rPr>
      </w:pPr>
      <w:r w:rsidRPr="00A063D2">
        <w:rPr>
          <w:rFonts w:ascii="Arial" w:hAnsi="Arial" w:cs="Arial"/>
          <w:sz w:val="22"/>
        </w:rPr>
        <w:t>Politeknik Pembangunan Pertanian Malang</w:t>
      </w:r>
    </w:p>
    <w:p w:rsidR="00C043A8" w:rsidRPr="00A063D2" w:rsidRDefault="00C043A8" w:rsidP="00C043A8">
      <w:pPr>
        <w:jc w:val="center"/>
        <w:rPr>
          <w:rFonts w:ascii="Arial" w:hAnsi="Arial" w:cs="Arial"/>
          <w:sz w:val="22"/>
        </w:rPr>
      </w:pPr>
    </w:p>
    <w:p w:rsidR="00C043A8" w:rsidRPr="00A063D2" w:rsidRDefault="00C043A8" w:rsidP="00C043A8">
      <w:pPr>
        <w:jc w:val="center"/>
        <w:rPr>
          <w:rFonts w:ascii="Arial" w:hAnsi="Arial" w:cs="Arial"/>
          <w:sz w:val="22"/>
        </w:rPr>
      </w:pPr>
    </w:p>
    <w:p w:rsidR="00C043A8" w:rsidRDefault="00C043A8" w:rsidP="00C043A8">
      <w:pPr>
        <w:jc w:val="center"/>
        <w:rPr>
          <w:rFonts w:ascii="Arial" w:hAnsi="Arial" w:cs="Arial"/>
          <w:sz w:val="22"/>
        </w:rPr>
      </w:pPr>
    </w:p>
    <w:p w:rsidR="00C043A8" w:rsidRDefault="00C043A8" w:rsidP="00C043A8">
      <w:pPr>
        <w:jc w:val="center"/>
        <w:rPr>
          <w:rFonts w:ascii="Arial" w:hAnsi="Arial" w:cs="Arial"/>
          <w:sz w:val="22"/>
        </w:rPr>
      </w:pPr>
    </w:p>
    <w:p w:rsidR="00C043A8" w:rsidRPr="00A063D2" w:rsidRDefault="00C043A8" w:rsidP="00C043A8">
      <w:pPr>
        <w:jc w:val="center"/>
        <w:rPr>
          <w:rFonts w:ascii="Arial" w:hAnsi="Arial" w:cs="Arial"/>
          <w:sz w:val="22"/>
        </w:rPr>
      </w:pPr>
    </w:p>
    <w:p w:rsidR="00C043A8" w:rsidRPr="00A063D2" w:rsidRDefault="00C043A8" w:rsidP="00C043A8">
      <w:pPr>
        <w:jc w:val="center"/>
        <w:rPr>
          <w:rFonts w:ascii="Arial" w:hAnsi="Arial" w:cs="Arial"/>
          <w:b/>
          <w:sz w:val="22"/>
          <w:u w:val="single"/>
        </w:rPr>
      </w:pPr>
      <w:r w:rsidRPr="00A063D2">
        <w:rPr>
          <w:rFonts w:ascii="Arial" w:hAnsi="Arial" w:cs="Arial"/>
          <w:b/>
          <w:sz w:val="22"/>
          <w:u w:val="single"/>
        </w:rPr>
        <w:t>(Dr. Bambang Sudarmanto, S.Pt, MP)</w:t>
      </w:r>
    </w:p>
    <w:p w:rsidR="00C043A8" w:rsidRDefault="00C043A8" w:rsidP="00C043A8">
      <w:pPr>
        <w:jc w:val="center"/>
        <w:rPr>
          <w:rFonts w:ascii="Arial" w:hAnsi="Arial" w:cs="Arial"/>
          <w:b/>
          <w:sz w:val="22"/>
        </w:rPr>
      </w:pPr>
      <w:r w:rsidRPr="00A063D2">
        <w:rPr>
          <w:rFonts w:ascii="Arial" w:hAnsi="Arial" w:cs="Arial"/>
          <w:b/>
          <w:sz w:val="22"/>
        </w:rPr>
        <w:t>NIP. 19670509 199603 1 00</w:t>
      </w:r>
    </w:p>
    <w:p w:rsidR="00C043A8" w:rsidRDefault="00C043A8" w:rsidP="00C043A8">
      <w:pPr>
        <w:rPr>
          <w:rFonts w:ascii="Arial" w:hAnsi="Arial" w:cs="Arial"/>
          <w:b/>
          <w:sz w:val="22"/>
        </w:rPr>
      </w:pPr>
      <w:r>
        <w:rPr>
          <w:rFonts w:ascii="Arial" w:hAnsi="Arial" w:cs="Arial"/>
          <w:b/>
          <w:sz w:val="22"/>
        </w:rPr>
        <w:br w:type="page"/>
      </w:r>
    </w:p>
    <w:p w:rsidR="00C043A8" w:rsidRDefault="00C043A8" w:rsidP="00C043A8">
      <w:pPr>
        <w:spacing w:after="360" w:line="480" w:lineRule="auto"/>
        <w:jc w:val="center"/>
        <w:rPr>
          <w:rFonts w:ascii="Arial" w:hAnsi="Arial" w:cs="Arial"/>
          <w:b/>
          <w:sz w:val="28"/>
          <w:szCs w:val="28"/>
        </w:rPr>
      </w:pPr>
      <w:r w:rsidRPr="00A063D2">
        <w:rPr>
          <w:rFonts w:ascii="Arial" w:hAnsi="Arial" w:cs="Arial"/>
          <w:b/>
          <w:sz w:val="28"/>
          <w:szCs w:val="28"/>
        </w:rPr>
        <w:lastRenderedPageBreak/>
        <w:t>RINGKASAN</w:t>
      </w:r>
    </w:p>
    <w:p w:rsidR="00C043A8" w:rsidRPr="00F72317" w:rsidRDefault="00C043A8" w:rsidP="00C043A8">
      <w:pPr>
        <w:ind w:firstLine="567"/>
        <w:jc w:val="both"/>
        <w:rPr>
          <w:rFonts w:ascii="Arial" w:hAnsi="Arial" w:cs="Arial"/>
          <w:sz w:val="22"/>
        </w:rPr>
      </w:pPr>
      <w:r w:rsidRPr="00437602">
        <w:rPr>
          <w:rFonts w:ascii="Arial" w:hAnsi="Arial" w:cs="Arial"/>
          <w:b/>
          <w:sz w:val="22"/>
        </w:rPr>
        <w:t>Pengaruh</w:t>
      </w:r>
      <w:r>
        <w:rPr>
          <w:rFonts w:ascii="Arial" w:hAnsi="Arial" w:cs="Arial"/>
          <w:b/>
          <w:sz w:val="22"/>
        </w:rPr>
        <w:t xml:space="preserve"> Dinamika Kelompok Dan Modal Sosial Terhadap Keberlanjutan Program Bank Sampah Di Kabupaten Bondowoso. </w:t>
      </w:r>
      <w:r>
        <w:rPr>
          <w:rFonts w:ascii="Arial" w:hAnsi="Arial" w:cs="Arial"/>
          <w:sz w:val="22"/>
        </w:rPr>
        <w:t xml:space="preserve">IKA JANUAR ANGGRAENI. Tahun 2020. Dibimbing Oleh HAMYANA SST, M.Si dan MUHAMMAD SAIKHU, SP, M.Agr. </w:t>
      </w:r>
    </w:p>
    <w:p w:rsidR="00C043A8" w:rsidRDefault="00C043A8" w:rsidP="00C043A8">
      <w:pPr>
        <w:ind w:firstLine="567"/>
        <w:jc w:val="both"/>
        <w:rPr>
          <w:rFonts w:ascii="Arial" w:hAnsi="Arial" w:cs="Arial"/>
          <w:sz w:val="22"/>
        </w:rPr>
      </w:pPr>
      <w:r w:rsidRPr="00601483">
        <w:rPr>
          <w:rFonts w:ascii="Arial" w:hAnsi="Arial" w:cs="Arial"/>
          <w:sz w:val="22"/>
        </w:rPr>
        <w:t>Bon</w:t>
      </w:r>
      <w:r w:rsidR="007A60DB">
        <w:rPr>
          <w:rFonts w:ascii="Arial" w:hAnsi="Arial" w:cs="Arial"/>
          <w:sz w:val="22"/>
        </w:rPr>
        <w:t>dowoso merupakan salah satu kabupaten</w:t>
      </w:r>
      <w:r w:rsidRPr="00601483">
        <w:rPr>
          <w:rFonts w:ascii="Arial" w:hAnsi="Arial" w:cs="Arial"/>
          <w:sz w:val="22"/>
        </w:rPr>
        <w:t xml:space="preserve"> di Indonesia yang memberikan sumbangsih cukup besar terhadap total volume sampah nasional</w:t>
      </w:r>
      <w:r>
        <w:rPr>
          <w:rFonts w:ascii="Arial" w:hAnsi="Arial" w:cs="Arial"/>
          <w:b/>
          <w:sz w:val="22"/>
        </w:rPr>
        <w:t xml:space="preserve"> </w:t>
      </w:r>
      <w:r>
        <w:rPr>
          <w:rFonts w:ascii="Arial" w:hAnsi="Arial" w:cs="Arial"/>
          <w:sz w:val="22"/>
        </w:rPr>
        <w:t xml:space="preserve">dengan total sampah yang dihasilkan mencapai 470 ton perharinya. </w:t>
      </w:r>
      <w:r w:rsidRPr="00601483">
        <w:rPr>
          <w:rFonts w:ascii="Arial" w:hAnsi="Arial" w:cs="Arial"/>
          <w:sz w:val="22"/>
        </w:rPr>
        <w:t xml:space="preserve">Sampah tersebut 90% berasal dari daerah diluar </w:t>
      </w:r>
      <w:r w:rsidR="007A60DB">
        <w:rPr>
          <w:rFonts w:ascii="Arial" w:hAnsi="Arial" w:cs="Arial"/>
          <w:sz w:val="22"/>
        </w:rPr>
        <w:t>pusat kabupaten</w:t>
      </w:r>
      <w:r>
        <w:rPr>
          <w:rFonts w:ascii="Arial" w:hAnsi="Arial" w:cs="Arial"/>
          <w:sz w:val="22"/>
        </w:rPr>
        <w:t>, dan sisanya yaitu 47</w:t>
      </w:r>
      <w:r w:rsidRPr="00601483">
        <w:rPr>
          <w:rFonts w:ascii="Arial" w:hAnsi="Arial" w:cs="Arial"/>
          <w:sz w:val="22"/>
        </w:rPr>
        <w:t xml:space="preserve"> ton dihasilkan dari aktivitas masyarak</w:t>
      </w:r>
      <w:r w:rsidR="007A60DB">
        <w:rPr>
          <w:rFonts w:ascii="Arial" w:hAnsi="Arial" w:cs="Arial"/>
          <w:sz w:val="22"/>
        </w:rPr>
        <w:t>at didaerah pusat kabupaten</w:t>
      </w:r>
      <w:r w:rsidRPr="00601483">
        <w:rPr>
          <w:rFonts w:ascii="Arial" w:hAnsi="Arial" w:cs="Arial"/>
          <w:sz w:val="22"/>
        </w:rPr>
        <w:t xml:space="preserve">. Berdasarkan data yang diperoleh dari </w:t>
      </w:r>
      <w:r>
        <w:rPr>
          <w:rFonts w:ascii="Arial" w:eastAsia="Calibri" w:hAnsi="Arial" w:cs="Arial"/>
          <w:sz w:val="22"/>
        </w:rPr>
        <w:t xml:space="preserve">Sistem </w:t>
      </w:r>
      <w:r w:rsidRPr="00601483">
        <w:rPr>
          <w:rFonts w:ascii="Arial" w:eastAsia="Calibri" w:hAnsi="Arial" w:cs="Arial"/>
          <w:sz w:val="22"/>
        </w:rPr>
        <w:t>Informasi Pengelolaan Sampah Nasional (SIPSN) Kementerian Lingkungan Hidup,</w:t>
      </w:r>
      <w:r w:rsidRPr="00601483">
        <w:rPr>
          <w:rFonts w:ascii="Arial" w:hAnsi="Arial" w:cs="Arial"/>
          <w:sz w:val="22"/>
        </w:rPr>
        <w:t xml:space="preserve"> rata-rata sumber sampah berasal dari kegiatan rumah tangga dan pasar tradisional.</w:t>
      </w:r>
      <w:r>
        <w:rPr>
          <w:rFonts w:ascii="Arial" w:hAnsi="Arial" w:cs="Arial"/>
          <w:sz w:val="22"/>
        </w:rPr>
        <w:t xml:space="preserve"> </w:t>
      </w:r>
      <w:r w:rsidRPr="00601483">
        <w:rPr>
          <w:rFonts w:ascii="Arial" w:hAnsi="Arial" w:cs="Arial"/>
          <w:sz w:val="22"/>
        </w:rPr>
        <w:t>Dalam rangka mengatasi permasalahan tersebut, maka pemerintah melalui Dinas Lingkungan Hidup dan Perhubungan Kabupaten Bondowoso berupaya membentuk bank sampah dengan harapan dapat mengajak masyarakat untuk berpartisipasi memilah sampah dari sumbernya</w:t>
      </w:r>
      <w:r>
        <w:rPr>
          <w:rFonts w:ascii="Arial" w:hAnsi="Arial" w:cs="Arial"/>
          <w:sz w:val="22"/>
        </w:rPr>
        <w:t xml:space="preserve"> sehingga tidak ada lagi sampah yang masuk ke TPA atau minimal dapat mengurangi volume sampah yang masuk ke TPA.</w:t>
      </w:r>
    </w:p>
    <w:p w:rsidR="00C043A8" w:rsidRDefault="00C043A8" w:rsidP="00C043A8">
      <w:pPr>
        <w:ind w:firstLine="567"/>
        <w:jc w:val="both"/>
        <w:rPr>
          <w:rFonts w:ascii="Arial" w:hAnsi="Arial" w:cs="Arial"/>
          <w:sz w:val="22"/>
        </w:rPr>
      </w:pPr>
      <w:r>
        <w:rPr>
          <w:rFonts w:ascii="Arial" w:hAnsi="Arial" w:cs="Arial"/>
          <w:sz w:val="22"/>
        </w:rPr>
        <w:t>Tujuan dari penelitian ini adalah untuk mengetahui pengaruh dinamika kelompok dan modal sosial terhadap keberlanjutan program bank sampah di Kabupaten Bondowoso serta menyusun rancangan penyuluhan yang tepat untuk mewujudkan bank sampah yang berkelanjutan. Metode pengambilan data menggunakan kuisioner dan wawancara yang dikumpulkan dari 69 responden penelitian. Data dianalisis menggunakan metode kuantitatif deskriptif dan uji regresi linier berganda. Perancangan  penyuluhan menggunakan teknik SWOT. Evaluasi yang dilakukan adalah evaluasi proses.</w:t>
      </w:r>
    </w:p>
    <w:p w:rsidR="00C043A8" w:rsidRDefault="00C043A8" w:rsidP="00C043A8">
      <w:pPr>
        <w:ind w:firstLine="567"/>
        <w:jc w:val="both"/>
        <w:rPr>
          <w:rFonts w:ascii="Arial" w:hAnsi="Arial" w:cs="Arial"/>
          <w:sz w:val="22"/>
        </w:rPr>
      </w:pPr>
      <w:r>
        <w:rPr>
          <w:rFonts w:ascii="Arial" w:hAnsi="Arial" w:cs="Arial"/>
          <w:sz w:val="22"/>
        </w:rPr>
        <w:t>Hasil penelitian menunjukkan bahwa terdapat pengaruh signifikan antara dinamika kelompok terhadap keberlanjutan program bank sampah dengan koefisien regresi sebesar 0,003. Sedangkan modal sosial juga memiliki pengaruh signifikan terhadap keberlanjutan program bank sampah dengan koefisien regresi sebesar 0,000. Tujuan Penyuluhan yakni untuk menyadarkan masyarakat Bondowoso mengenai pentingnya kelestarian lingkungan. Materi penyuluhan yang ditetapkan yaitu dampak negatif sampah, sistem pengelolaan sampah kota berbasis bank sampah, pengenalan salah satu bank sampah yang ada di Kabupaten Bondowoso. Metode penyuluhan yang digunakan adalah metode tidak langsung menggunakan media YouTube. Hasil dari evaluasi proses penyuluhan menunjukkan bahwa penyuluhan yang dirancang belum sepenuhnya efektif dalam penyebaran video yang dibuat.</w:t>
      </w:r>
    </w:p>
    <w:p w:rsidR="00C043A8" w:rsidRDefault="00C043A8" w:rsidP="00C043A8">
      <w:pPr>
        <w:ind w:firstLine="567"/>
        <w:jc w:val="both"/>
        <w:rPr>
          <w:rFonts w:ascii="Arial" w:hAnsi="Arial" w:cs="Arial"/>
          <w:sz w:val="22"/>
        </w:rPr>
      </w:pPr>
    </w:p>
    <w:p w:rsidR="00C043A8" w:rsidRDefault="00C043A8" w:rsidP="00C043A8">
      <w:pPr>
        <w:jc w:val="both"/>
        <w:rPr>
          <w:rFonts w:ascii="Arial" w:hAnsi="Arial" w:cs="Arial"/>
          <w:b/>
          <w:sz w:val="28"/>
          <w:szCs w:val="28"/>
        </w:rPr>
      </w:pPr>
      <w:r>
        <w:rPr>
          <w:rFonts w:ascii="Arial" w:hAnsi="Arial" w:cs="Arial"/>
          <w:sz w:val="22"/>
        </w:rPr>
        <w:t xml:space="preserve">Kata kunci: Dinamika Kelompok, Modal Sosial, Keberlanjutan Program Bank Sampah, Penyuluhan </w:t>
      </w:r>
      <w:r>
        <w:rPr>
          <w:rFonts w:ascii="Arial" w:hAnsi="Arial" w:cs="Arial"/>
          <w:b/>
          <w:sz w:val="28"/>
          <w:szCs w:val="28"/>
        </w:rPr>
        <w:br w:type="page"/>
      </w:r>
    </w:p>
    <w:p w:rsidR="00C043A8" w:rsidRPr="00A063D2" w:rsidRDefault="00C043A8" w:rsidP="00D42119">
      <w:pPr>
        <w:spacing w:after="360"/>
        <w:jc w:val="center"/>
        <w:rPr>
          <w:rFonts w:ascii="Arial" w:hAnsi="Arial" w:cs="Arial"/>
          <w:b/>
          <w:bCs/>
          <w:sz w:val="28"/>
          <w:szCs w:val="28"/>
        </w:rPr>
      </w:pPr>
      <w:r w:rsidRPr="00A063D2">
        <w:rPr>
          <w:rFonts w:ascii="Arial" w:hAnsi="Arial" w:cs="Arial"/>
          <w:b/>
          <w:bCs/>
          <w:sz w:val="28"/>
          <w:szCs w:val="28"/>
        </w:rPr>
        <w:lastRenderedPageBreak/>
        <w:t>KATA PENGANTAR</w:t>
      </w:r>
    </w:p>
    <w:p w:rsidR="00C043A8" w:rsidRPr="00C043A8" w:rsidRDefault="00C043A8" w:rsidP="00C043A8">
      <w:pPr>
        <w:spacing w:line="480" w:lineRule="auto"/>
        <w:jc w:val="both"/>
        <w:rPr>
          <w:rFonts w:ascii="Arial" w:hAnsi="Arial" w:cs="Arial"/>
          <w:sz w:val="22"/>
        </w:rPr>
      </w:pPr>
      <w:r w:rsidRPr="00C043A8">
        <w:rPr>
          <w:rFonts w:ascii="Arial" w:hAnsi="Arial" w:cs="Arial"/>
          <w:sz w:val="22"/>
        </w:rPr>
        <w:t>Assalamu’alaikum Warohmatullahi Wabarokatuh</w:t>
      </w:r>
    </w:p>
    <w:p w:rsidR="00C043A8" w:rsidRPr="00C043A8" w:rsidRDefault="00C043A8" w:rsidP="00C043A8">
      <w:pPr>
        <w:spacing w:line="480" w:lineRule="auto"/>
        <w:ind w:firstLine="567"/>
        <w:jc w:val="both"/>
        <w:rPr>
          <w:rFonts w:ascii="Arial" w:hAnsi="Arial" w:cs="Arial"/>
          <w:sz w:val="22"/>
        </w:rPr>
      </w:pPr>
      <w:r w:rsidRPr="00C043A8">
        <w:rPr>
          <w:rFonts w:ascii="Arial" w:hAnsi="Arial" w:cs="Arial"/>
          <w:sz w:val="22"/>
        </w:rPr>
        <w:t>Alhamdulillah Segala puji dan syukur penulis ucapkam kehadirat Allah SWT, karena atas rahmat dan hidayatNya Tugas Akhir yang Berjudul “</w:t>
      </w:r>
      <w:r w:rsidRPr="00246E3E">
        <w:rPr>
          <w:rFonts w:ascii="Arial" w:hAnsi="Arial" w:cs="Arial"/>
          <w:b/>
          <w:bCs/>
          <w:iCs/>
          <w:sz w:val="22"/>
        </w:rPr>
        <w:t>Pengaruh Dinamika Kelompok Dan Modal Sosial Terhadap Keberlanjutan Program Bank Sampah</w:t>
      </w:r>
      <w:r w:rsidR="00246E3E">
        <w:rPr>
          <w:rFonts w:ascii="Arial" w:hAnsi="Arial" w:cs="Arial"/>
          <w:b/>
          <w:bCs/>
          <w:iCs/>
          <w:sz w:val="22"/>
        </w:rPr>
        <w:t xml:space="preserve"> Di Kabupaten Bondowoso</w:t>
      </w:r>
      <w:r w:rsidRPr="00C043A8">
        <w:rPr>
          <w:rFonts w:ascii="Arial" w:hAnsi="Arial" w:cs="Arial"/>
          <w:sz w:val="22"/>
        </w:rPr>
        <w:t>” dapat terselesaikan dengan baik. Tugas akhir ini disusun sebagai syarat memperoleh gelar sarjana terapan pertanian (S.Tr.P) dari Politekni</w:t>
      </w:r>
      <w:r w:rsidR="00246E3E">
        <w:rPr>
          <w:rFonts w:ascii="Arial" w:hAnsi="Arial" w:cs="Arial"/>
          <w:sz w:val="22"/>
        </w:rPr>
        <w:t>k</w:t>
      </w:r>
      <w:r w:rsidRPr="00C043A8">
        <w:rPr>
          <w:rFonts w:ascii="Arial" w:hAnsi="Arial" w:cs="Arial"/>
          <w:sz w:val="22"/>
        </w:rPr>
        <w:t xml:space="preserve"> Pembangunan Pertanian Malang.</w:t>
      </w:r>
    </w:p>
    <w:p w:rsidR="00C043A8" w:rsidRPr="00C043A8" w:rsidRDefault="00C043A8" w:rsidP="00C043A8">
      <w:pPr>
        <w:spacing w:line="480" w:lineRule="auto"/>
        <w:ind w:firstLine="567"/>
        <w:jc w:val="both"/>
        <w:rPr>
          <w:rFonts w:ascii="Arial" w:hAnsi="Arial" w:cs="Arial"/>
          <w:sz w:val="22"/>
        </w:rPr>
      </w:pPr>
      <w:r w:rsidRPr="00C043A8">
        <w:rPr>
          <w:rFonts w:ascii="Arial" w:hAnsi="Arial" w:cs="Arial"/>
          <w:sz w:val="22"/>
        </w:rPr>
        <w:t>Penulisan proposal ini tidak lepas dari bimbingan dan bantuan dari beberapa pihak, oleh karena itu penulis mengucapkan banyak terimakasih kepada:</w:t>
      </w:r>
    </w:p>
    <w:p w:rsidR="00C043A8" w:rsidRPr="00C043A8" w:rsidRDefault="00C043A8" w:rsidP="00C043A8">
      <w:pPr>
        <w:pStyle w:val="ListParagraph"/>
        <w:numPr>
          <w:ilvl w:val="0"/>
          <w:numId w:val="76"/>
        </w:numPr>
        <w:spacing w:line="480" w:lineRule="auto"/>
        <w:ind w:left="567" w:hanging="567"/>
        <w:jc w:val="both"/>
        <w:rPr>
          <w:rFonts w:ascii="Arial" w:hAnsi="Arial" w:cs="Arial"/>
          <w:sz w:val="22"/>
        </w:rPr>
      </w:pPr>
      <w:r w:rsidRPr="00C043A8">
        <w:rPr>
          <w:rFonts w:ascii="Arial" w:hAnsi="Arial" w:cs="Arial"/>
          <w:sz w:val="22"/>
        </w:rPr>
        <w:t>Hamyana, SST, M.Si, selaku pembimbing I</w:t>
      </w:r>
    </w:p>
    <w:p w:rsidR="00C043A8" w:rsidRPr="00C043A8" w:rsidRDefault="00C043A8" w:rsidP="00C043A8">
      <w:pPr>
        <w:pStyle w:val="ListParagraph"/>
        <w:numPr>
          <w:ilvl w:val="0"/>
          <w:numId w:val="76"/>
        </w:numPr>
        <w:spacing w:line="480" w:lineRule="auto"/>
        <w:ind w:left="567" w:hanging="567"/>
        <w:jc w:val="both"/>
        <w:rPr>
          <w:rFonts w:ascii="Arial" w:hAnsi="Arial" w:cs="Arial"/>
          <w:sz w:val="22"/>
        </w:rPr>
      </w:pPr>
      <w:r w:rsidRPr="00C043A8">
        <w:rPr>
          <w:rFonts w:ascii="Arial" w:hAnsi="Arial" w:cs="Arial"/>
          <w:sz w:val="22"/>
        </w:rPr>
        <w:t>Muhammad Saikhu, SP, M.Agr, selaku pembimbing II</w:t>
      </w:r>
    </w:p>
    <w:p w:rsidR="00C043A8" w:rsidRPr="00C043A8" w:rsidRDefault="00C043A8" w:rsidP="00C043A8">
      <w:pPr>
        <w:pStyle w:val="ListParagraph"/>
        <w:numPr>
          <w:ilvl w:val="0"/>
          <w:numId w:val="76"/>
        </w:numPr>
        <w:spacing w:line="480" w:lineRule="auto"/>
        <w:ind w:left="567" w:hanging="567"/>
        <w:jc w:val="both"/>
        <w:rPr>
          <w:rFonts w:ascii="Arial" w:hAnsi="Arial" w:cs="Arial"/>
          <w:sz w:val="22"/>
        </w:rPr>
      </w:pPr>
      <w:r w:rsidRPr="00C043A8">
        <w:rPr>
          <w:rFonts w:ascii="Arial" w:hAnsi="Arial" w:cs="Arial"/>
          <w:sz w:val="22"/>
        </w:rPr>
        <w:t>Gunawan, SP, M.Si, Ketua Program Studi Penyuluhan Pertanian Berkelanjutan</w:t>
      </w:r>
    </w:p>
    <w:p w:rsidR="00C043A8" w:rsidRPr="00C043A8" w:rsidRDefault="00C043A8" w:rsidP="00C043A8">
      <w:pPr>
        <w:pStyle w:val="ListParagraph"/>
        <w:numPr>
          <w:ilvl w:val="0"/>
          <w:numId w:val="76"/>
        </w:numPr>
        <w:spacing w:line="480" w:lineRule="auto"/>
        <w:ind w:left="567" w:hanging="567"/>
        <w:jc w:val="both"/>
        <w:rPr>
          <w:rFonts w:ascii="Arial" w:hAnsi="Arial" w:cs="Arial"/>
          <w:sz w:val="22"/>
        </w:rPr>
      </w:pPr>
      <w:r w:rsidRPr="00C043A8">
        <w:rPr>
          <w:rFonts w:ascii="Arial" w:hAnsi="Arial" w:cs="Arial"/>
          <w:sz w:val="22"/>
        </w:rPr>
        <w:t>Dr. Bambang Sudarmanto, S.Pt, M.P, Direktur Politeknik Pembangunan Pertanian Malang</w:t>
      </w:r>
    </w:p>
    <w:p w:rsidR="00C043A8" w:rsidRPr="00C043A8" w:rsidRDefault="00C043A8" w:rsidP="00C043A8">
      <w:pPr>
        <w:pStyle w:val="ListParagraph"/>
        <w:numPr>
          <w:ilvl w:val="0"/>
          <w:numId w:val="76"/>
        </w:numPr>
        <w:spacing w:line="480" w:lineRule="auto"/>
        <w:ind w:left="567" w:hanging="567"/>
        <w:jc w:val="both"/>
        <w:rPr>
          <w:rFonts w:ascii="Arial" w:hAnsi="Arial" w:cs="Arial"/>
          <w:sz w:val="22"/>
        </w:rPr>
      </w:pPr>
      <w:r w:rsidRPr="00C043A8">
        <w:rPr>
          <w:rFonts w:ascii="Arial" w:hAnsi="Arial" w:cs="Arial"/>
          <w:sz w:val="22"/>
        </w:rPr>
        <w:t>Semua pihak yang telah membantu baik secara langsung ataupun tidak langsung selama penulisan proposal tugas akhir ini.</w:t>
      </w:r>
    </w:p>
    <w:p w:rsidR="00500DC0" w:rsidRDefault="00500DC0" w:rsidP="00A05174">
      <w:pPr>
        <w:spacing w:line="480" w:lineRule="auto"/>
        <w:ind w:firstLine="567"/>
        <w:jc w:val="both"/>
        <w:rPr>
          <w:rFonts w:ascii="Arial" w:hAnsi="Arial" w:cs="Arial"/>
          <w:sz w:val="22"/>
        </w:rPr>
      </w:pPr>
      <w:r w:rsidRPr="00C50940">
        <w:rPr>
          <w:rFonts w:ascii="Arial" w:hAnsi="Arial" w:cs="Arial"/>
        </w:rPr>
        <w:t xml:space="preserve">Penulis menyadari bahwa dalam penyusunan </w:t>
      </w:r>
      <w:r>
        <w:rPr>
          <w:rFonts w:ascii="Arial" w:hAnsi="Arial" w:cs="Arial"/>
        </w:rPr>
        <w:t>tugas akhir</w:t>
      </w:r>
      <w:r w:rsidRPr="00C50940">
        <w:rPr>
          <w:rFonts w:ascii="Arial" w:hAnsi="Arial" w:cs="Arial"/>
        </w:rPr>
        <w:t xml:space="preserve"> ini masih banyak kekurangan dan jauh dari kesempurnaan. Oleh sebab itu, diharapkan kritik dan saran yang bersifat membangun demi sempurnanya</w:t>
      </w:r>
      <w:r>
        <w:rPr>
          <w:rFonts w:ascii="Arial" w:hAnsi="Arial" w:cs="Arial"/>
        </w:rPr>
        <w:t xml:space="preserve"> tugas akhir ini.</w:t>
      </w:r>
    </w:p>
    <w:p w:rsidR="00C043A8" w:rsidRDefault="00C043A8" w:rsidP="00500DC0">
      <w:pPr>
        <w:spacing w:line="480" w:lineRule="auto"/>
        <w:ind w:firstLine="567"/>
        <w:jc w:val="right"/>
        <w:rPr>
          <w:rFonts w:ascii="Arial" w:hAnsi="Arial" w:cs="Arial"/>
          <w:sz w:val="22"/>
        </w:rPr>
      </w:pPr>
      <w:r>
        <w:rPr>
          <w:rFonts w:ascii="Arial" w:hAnsi="Arial" w:cs="Arial"/>
          <w:sz w:val="22"/>
        </w:rPr>
        <w:t xml:space="preserve">Malang, </w:t>
      </w:r>
      <w:r>
        <w:rPr>
          <w:rFonts w:ascii="Arial" w:hAnsi="Arial" w:cs="Arial"/>
          <w:sz w:val="22"/>
        </w:rPr>
        <w:tab/>
        <w:t xml:space="preserve"> </w:t>
      </w:r>
      <w:r w:rsidRPr="00A063D2">
        <w:rPr>
          <w:rFonts w:ascii="Arial" w:hAnsi="Arial" w:cs="Arial"/>
          <w:sz w:val="22"/>
        </w:rPr>
        <w:t xml:space="preserve">Juli </w:t>
      </w:r>
      <w:r>
        <w:rPr>
          <w:rFonts w:ascii="Arial" w:hAnsi="Arial" w:cs="Arial"/>
          <w:sz w:val="22"/>
        </w:rPr>
        <w:t xml:space="preserve"> </w:t>
      </w:r>
      <w:r w:rsidRPr="00A063D2">
        <w:rPr>
          <w:rFonts w:ascii="Arial" w:hAnsi="Arial" w:cs="Arial"/>
          <w:sz w:val="22"/>
        </w:rPr>
        <w:t>2020</w:t>
      </w:r>
    </w:p>
    <w:p w:rsidR="00C043A8" w:rsidRDefault="00C043A8" w:rsidP="00C043A8">
      <w:pPr>
        <w:spacing w:line="480" w:lineRule="auto"/>
        <w:ind w:firstLine="567"/>
        <w:jc w:val="right"/>
        <w:rPr>
          <w:rFonts w:ascii="Arial" w:hAnsi="Arial" w:cs="Arial"/>
          <w:sz w:val="22"/>
        </w:rPr>
      </w:pPr>
    </w:p>
    <w:p w:rsidR="00C043A8" w:rsidRPr="00A063D2" w:rsidRDefault="00C043A8" w:rsidP="00C043A8">
      <w:pPr>
        <w:spacing w:line="480" w:lineRule="auto"/>
        <w:ind w:firstLine="567"/>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Penulis</w:t>
      </w:r>
    </w:p>
    <w:p w:rsidR="00C043A8" w:rsidRPr="0050560D" w:rsidRDefault="00C043A8" w:rsidP="00C043A8">
      <w:pPr>
        <w:spacing w:line="480" w:lineRule="auto"/>
        <w:jc w:val="center"/>
        <w:rPr>
          <w:rFonts w:ascii="Arial" w:hAnsi="Arial" w:cs="Arial"/>
          <w:sz w:val="28"/>
          <w:szCs w:val="28"/>
        </w:rPr>
      </w:pPr>
      <w:r w:rsidRPr="00881522">
        <w:rPr>
          <w:rFonts w:ascii="Arial" w:hAnsi="Arial" w:cs="Arial"/>
          <w:b/>
          <w:bCs/>
          <w:sz w:val="28"/>
          <w:szCs w:val="28"/>
        </w:rPr>
        <w:lastRenderedPageBreak/>
        <w:t>DAFTAR ISI</w:t>
      </w:r>
    </w:p>
    <w:p w:rsidR="00C043A8" w:rsidRPr="00881522" w:rsidRDefault="00C043A8" w:rsidP="00C043A8">
      <w:pPr>
        <w:pStyle w:val="Default"/>
        <w:jc w:val="right"/>
        <w:rPr>
          <w:rFonts w:ascii="Arial" w:hAnsi="Arial" w:cs="Arial"/>
          <w:b/>
          <w:bCs/>
          <w:sz w:val="22"/>
          <w:szCs w:val="22"/>
        </w:rPr>
      </w:pPr>
      <w:r w:rsidRPr="00881522">
        <w:rPr>
          <w:rFonts w:ascii="Arial" w:hAnsi="Arial" w:cs="Arial"/>
          <w:b/>
          <w:bCs/>
          <w:sz w:val="22"/>
          <w:szCs w:val="22"/>
        </w:rPr>
        <w:t>Halaman</w:t>
      </w:r>
    </w:p>
    <w:p w:rsidR="00C043A8" w:rsidRPr="00881522" w:rsidRDefault="00C043A8" w:rsidP="00C043A8">
      <w:pPr>
        <w:pStyle w:val="Default"/>
        <w:jc w:val="right"/>
        <w:rPr>
          <w:rFonts w:ascii="Arial" w:hAnsi="Arial" w:cs="Arial"/>
          <w:b/>
          <w:bCs/>
          <w:sz w:val="22"/>
          <w:szCs w:val="22"/>
        </w:rPr>
      </w:pPr>
    </w:p>
    <w:p w:rsidR="00C043A8" w:rsidRPr="00881522" w:rsidRDefault="00C043A8" w:rsidP="00C043A8">
      <w:pPr>
        <w:pStyle w:val="Default"/>
        <w:tabs>
          <w:tab w:val="left" w:leader="dot" w:pos="7371"/>
        </w:tabs>
        <w:ind w:left="567" w:hanging="567"/>
        <w:rPr>
          <w:rFonts w:ascii="Arial" w:hAnsi="Arial" w:cs="Arial"/>
          <w:sz w:val="22"/>
          <w:szCs w:val="22"/>
        </w:rPr>
      </w:pPr>
      <w:r w:rsidRPr="00881522">
        <w:rPr>
          <w:rFonts w:ascii="Arial" w:hAnsi="Arial" w:cs="Arial"/>
          <w:b/>
          <w:bCs/>
          <w:sz w:val="22"/>
          <w:szCs w:val="22"/>
        </w:rPr>
        <w:t>HALAMAN SAMPU</w:t>
      </w:r>
      <w:r w:rsidR="00932E6D">
        <w:rPr>
          <w:rFonts w:ascii="Arial" w:hAnsi="Arial" w:cs="Arial"/>
          <w:b/>
          <w:bCs/>
          <w:sz w:val="22"/>
          <w:szCs w:val="22"/>
        </w:rPr>
        <w:t>L</w:t>
      </w:r>
      <w:r w:rsidRPr="00881522">
        <w:rPr>
          <w:rFonts w:ascii="Arial" w:hAnsi="Arial" w:cs="Arial"/>
          <w:sz w:val="22"/>
          <w:szCs w:val="22"/>
        </w:rPr>
        <w:tab/>
      </w:r>
      <w:r w:rsidR="00932E6D">
        <w:rPr>
          <w:rFonts w:ascii="Arial" w:hAnsi="Arial" w:cs="Arial"/>
          <w:sz w:val="22"/>
          <w:szCs w:val="22"/>
        </w:rPr>
        <w:t>I</w:t>
      </w:r>
    </w:p>
    <w:p w:rsidR="00C043A8" w:rsidRPr="00881522" w:rsidRDefault="00C043A8" w:rsidP="00C043A8">
      <w:pPr>
        <w:pStyle w:val="Default"/>
        <w:tabs>
          <w:tab w:val="left" w:leader="dot" w:pos="7371"/>
        </w:tabs>
        <w:ind w:left="567" w:hanging="567"/>
        <w:rPr>
          <w:rFonts w:ascii="Arial" w:hAnsi="Arial" w:cs="Arial"/>
          <w:sz w:val="22"/>
          <w:szCs w:val="22"/>
        </w:rPr>
      </w:pPr>
      <w:r w:rsidRPr="00881522">
        <w:rPr>
          <w:rFonts w:ascii="Arial" w:hAnsi="Arial" w:cs="Arial"/>
          <w:b/>
          <w:bCs/>
          <w:sz w:val="22"/>
          <w:szCs w:val="22"/>
        </w:rPr>
        <w:t>HALAMAN JUDUL</w:t>
      </w:r>
      <w:r w:rsidRPr="00881522">
        <w:rPr>
          <w:rFonts w:ascii="Arial" w:hAnsi="Arial" w:cs="Arial"/>
          <w:sz w:val="22"/>
          <w:szCs w:val="22"/>
        </w:rPr>
        <w:tab/>
      </w:r>
      <w:r w:rsidR="00932E6D">
        <w:rPr>
          <w:rFonts w:ascii="Arial" w:hAnsi="Arial" w:cs="Arial"/>
          <w:sz w:val="22"/>
          <w:szCs w:val="22"/>
        </w:rPr>
        <w:t>II</w:t>
      </w:r>
    </w:p>
    <w:p w:rsidR="00C043A8" w:rsidRPr="00881522" w:rsidRDefault="00C043A8" w:rsidP="00C043A8">
      <w:pPr>
        <w:pStyle w:val="Default"/>
        <w:tabs>
          <w:tab w:val="left" w:leader="dot" w:pos="7371"/>
        </w:tabs>
        <w:ind w:left="567" w:hanging="567"/>
        <w:rPr>
          <w:rFonts w:ascii="Arial" w:hAnsi="Arial" w:cs="Arial"/>
          <w:sz w:val="22"/>
          <w:szCs w:val="22"/>
        </w:rPr>
      </w:pPr>
      <w:r w:rsidRPr="00881522">
        <w:rPr>
          <w:rFonts w:ascii="Arial" w:hAnsi="Arial" w:cs="Arial"/>
          <w:b/>
          <w:bCs/>
          <w:sz w:val="22"/>
          <w:szCs w:val="22"/>
        </w:rPr>
        <w:t>HALAMAN PERUNTUKAN</w:t>
      </w:r>
      <w:r w:rsidRPr="00881522">
        <w:rPr>
          <w:rFonts w:ascii="Arial" w:hAnsi="Arial" w:cs="Arial"/>
          <w:sz w:val="22"/>
          <w:szCs w:val="22"/>
        </w:rPr>
        <w:tab/>
      </w:r>
      <w:r w:rsidR="00932E6D">
        <w:rPr>
          <w:rFonts w:ascii="Arial" w:hAnsi="Arial" w:cs="Arial"/>
          <w:sz w:val="22"/>
          <w:szCs w:val="22"/>
        </w:rPr>
        <w:t>III</w:t>
      </w:r>
    </w:p>
    <w:p w:rsidR="00C043A8" w:rsidRPr="00881522" w:rsidRDefault="00C043A8" w:rsidP="00C043A8">
      <w:pPr>
        <w:pStyle w:val="Default"/>
        <w:tabs>
          <w:tab w:val="left" w:leader="dot" w:pos="7371"/>
        </w:tabs>
        <w:ind w:left="567" w:hanging="567"/>
        <w:rPr>
          <w:rFonts w:ascii="Arial" w:hAnsi="Arial" w:cs="Arial"/>
          <w:sz w:val="22"/>
          <w:szCs w:val="22"/>
        </w:rPr>
      </w:pPr>
      <w:r w:rsidRPr="00881522">
        <w:rPr>
          <w:rFonts w:ascii="Arial" w:hAnsi="Arial" w:cs="Arial"/>
          <w:b/>
          <w:bCs/>
          <w:sz w:val="22"/>
          <w:szCs w:val="22"/>
        </w:rPr>
        <w:t>PERNYATAAN ORISINILITAS</w:t>
      </w:r>
      <w:r w:rsidRPr="00881522">
        <w:rPr>
          <w:rFonts w:ascii="Arial" w:hAnsi="Arial" w:cs="Arial"/>
          <w:sz w:val="22"/>
          <w:szCs w:val="22"/>
        </w:rPr>
        <w:tab/>
      </w:r>
      <w:r w:rsidR="00932E6D">
        <w:rPr>
          <w:rFonts w:ascii="Arial" w:hAnsi="Arial" w:cs="Arial"/>
          <w:sz w:val="22"/>
          <w:szCs w:val="22"/>
        </w:rPr>
        <w:t>IV</w:t>
      </w:r>
    </w:p>
    <w:p w:rsidR="00C043A8" w:rsidRPr="00881522" w:rsidRDefault="00C043A8" w:rsidP="00C043A8">
      <w:pPr>
        <w:pStyle w:val="Default"/>
        <w:tabs>
          <w:tab w:val="left" w:leader="dot" w:pos="7371"/>
        </w:tabs>
        <w:ind w:left="567" w:hanging="567"/>
        <w:rPr>
          <w:rFonts w:ascii="Arial" w:hAnsi="Arial" w:cs="Arial"/>
          <w:sz w:val="22"/>
          <w:szCs w:val="22"/>
        </w:rPr>
      </w:pPr>
      <w:r w:rsidRPr="00881522">
        <w:rPr>
          <w:rFonts w:ascii="Arial" w:hAnsi="Arial" w:cs="Arial"/>
          <w:b/>
          <w:bCs/>
          <w:sz w:val="22"/>
          <w:szCs w:val="22"/>
        </w:rPr>
        <w:t>HALAMAN PENGESAHAN</w:t>
      </w:r>
      <w:r w:rsidRPr="00881522">
        <w:rPr>
          <w:rFonts w:ascii="Arial" w:hAnsi="Arial" w:cs="Arial"/>
          <w:sz w:val="22"/>
          <w:szCs w:val="22"/>
        </w:rPr>
        <w:tab/>
      </w:r>
      <w:r w:rsidR="00932E6D">
        <w:rPr>
          <w:rFonts w:ascii="Arial" w:hAnsi="Arial" w:cs="Arial"/>
          <w:sz w:val="22"/>
          <w:szCs w:val="22"/>
        </w:rPr>
        <w:t>V</w:t>
      </w:r>
    </w:p>
    <w:p w:rsidR="00C043A8" w:rsidRPr="00881522" w:rsidRDefault="00C043A8" w:rsidP="00C043A8">
      <w:pPr>
        <w:pStyle w:val="Default"/>
        <w:tabs>
          <w:tab w:val="left" w:leader="dot" w:pos="7371"/>
        </w:tabs>
        <w:ind w:left="567" w:hanging="567"/>
        <w:rPr>
          <w:rFonts w:ascii="Arial" w:hAnsi="Arial" w:cs="Arial"/>
          <w:sz w:val="22"/>
          <w:szCs w:val="22"/>
        </w:rPr>
      </w:pPr>
      <w:r w:rsidRPr="00881522">
        <w:rPr>
          <w:rFonts w:ascii="Arial" w:hAnsi="Arial" w:cs="Arial"/>
          <w:b/>
          <w:bCs/>
          <w:sz w:val="22"/>
          <w:szCs w:val="22"/>
        </w:rPr>
        <w:t>RINGKASAN</w:t>
      </w:r>
      <w:r w:rsidRPr="00881522">
        <w:rPr>
          <w:rFonts w:ascii="Arial" w:hAnsi="Arial" w:cs="Arial"/>
          <w:sz w:val="22"/>
          <w:szCs w:val="22"/>
        </w:rPr>
        <w:tab/>
      </w:r>
      <w:r w:rsidR="00932E6D">
        <w:rPr>
          <w:rFonts w:ascii="Arial" w:hAnsi="Arial" w:cs="Arial"/>
          <w:sz w:val="22"/>
          <w:szCs w:val="22"/>
        </w:rPr>
        <w:t>VII</w:t>
      </w:r>
    </w:p>
    <w:p w:rsidR="00C043A8" w:rsidRPr="00881522" w:rsidRDefault="00C043A8" w:rsidP="00C043A8">
      <w:pPr>
        <w:pStyle w:val="Default"/>
        <w:tabs>
          <w:tab w:val="left" w:leader="dot" w:pos="7371"/>
        </w:tabs>
        <w:ind w:left="567" w:hanging="567"/>
        <w:rPr>
          <w:rFonts w:ascii="Arial" w:hAnsi="Arial" w:cs="Arial"/>
          <w:sz w:val="22"/>
          <w:szCs w:val="22"/>
        </w:rPr>
      </w:pPr>
      <w:r w:rsidRPr="00881522">
        <w:rPr>
          <w:rFonts w:ascii="Arial" w:hAnsi="Arial" w:cs="Arial"/>
          <w:b/>
          <w:bCs/>
          <w:sz w:val="22"/>
          <w:szCs w:val="22"/>
        </w:rPr>
        <w:t>KATA PENGANTAR</w:t>
      </w:r>
      <w:r w:rsidRPr="00881522">
        <w:rPr>
          <w:rFonts w:ascii="Arial" w:hAnsi="Arial" w:cs="Arial"/>
          <w:sz w:val="22"/>
          <w:szCs w:val="22"/>
        </w:rPr>
        <w:tab/>
      </w:r>
      <w:r w:rsidR="00932E6D">
        <w:rPr>
          <w:rFonts w:ascii="Arial" w:hAnsi="Arial" w:cs="Arial"/>
          <w:sz w:val="22"/>
          <w:szCs w:val="22"/>
        </w:rPr>
        <w:t>VIII</w:t>
      </w:r>
    </w:p>
    <w:p w:rsidR="00C043A8" w:rsidRPr="00881522" w:rsidRDefault="00C043A8" w:rsidP="00C043A8">
      <w:pPr>
        <w:pStyle w:val="Default"/>
        <w:tabs>
          <w:tab w:val="left" w:leader="dot" w:pos="7371"/>
        </w:tabs>
        <w:ind w:left="567" w:hanging="567"/>
        <w:rPr>
          <w:rFonts w:ascii="Arial" w:hAnsi="Arial" w:cs="Arial"/>
          <w:sz w:val="22"/>
          <w:szCs w:val="22"/>
        </w:rPr>
      </w:pPr>
      <w:r w:rsidRPr="00881522">
        <w:rPr>
          <w:rFonts w:ascii="Arial" w:hAnsi="Arial" w:cs="Arial"/>
          <w:b/>
          <w:bCs/>
          <w:sz w:val="22"/>
          <w:szCs w:val="22"/>
        </w:rPr>
        <w:t>DAFTAR ISI</w:t>
      </w:r>
      <w:r w:rsidRPr="00881522">
        <w:rPr>
          <w:rFonts w:ascii="Arial" w:hAnsi="Arial" w:cs="Arial"/>
          <w:sz w:val="22"/>
          <w:szCs w:val="22"/>
        </w:rPr>
        <w:tab/>
      </w:r>
      <w:r w:rsidR="00932E6D">
        <w:rPr>
          <w:rFonts w:ascii="Arial" w:hAnsi="Arial" w:cs="Arial"/>
          <w:sz w:val="22"/>
          <w:szCs w:val="22"/>
        </w:rPr>
        <w:t>IX</w:t>
      </w:r>
    </w:p>
    <w:p w:rsidR="00C043A8" w:rsidRPr="00881522" w:rsidRDefault="00C043A8" w:rsidP="00C043A8">
      <w:pPr>
        <w:pStyle w:val="Default"/>
        <w:tabs>
          <w:tab w:val="left" w:leader="dot" w:pos="7371"/>
        </w:tabs>
        <w:ind w:left="567" w:hanging="567"/>
        <w:rPr>
          <w:rFonts w:ascii="Arial" w:hAnsi="Arial" w:cs="Arial"/>
          <w:sz w:val="22"/>
          <w:szCs w:val="22"/>
        </w:rPr>
      </w:pPr>
      <w:r w:rsidRPr="00881522">
        <w:rPr>
          <w:rFonts w:ascii="Arial" w:hAnsi="Arial" w:cs="Arial"/>
          <w:b/>
          <w:bCs/>
          <w:sz w:val="22"/>
          <w:szCs w:val="22"/>
        </w:rPr>
        <w:t>DAFTAR TABEL</w:t>
      </w:r>
      <w:r w:rsidRPr="00881522">
        <w:rPr>
          <w:rFonts w:ascii="Arial" w:hAnsi="Arial" w:cs="Arial"/>
          <w:sz w:val="22"/>
          <w:szCs w:val="22"/>
        </w:rPr>
        <w:tab/>
      </w:r>
      <w:r w:rsidR="00932E6D">
        <w:rPr>
          <w:rFonts w:ascii="Arial" w:hAnsi="Arial" w:cs="Arial"/>
          <w:sz w:val="22"/>
          <w:szCs w:val="22"/>
        </w:rPr>
        <w:t>XI</w:t>
      </w:r>
    </w:p>
    <w:p w:rsidR="00C043A8" w:rsidRPr="00881522" w:rsidRDefault="00C043A8" w:rsidP="00C043A8">
      <w:pPr>
        <w:pStyle w:val="Default"/>
        <w:tabs>
          <w:tab w:val="left" w:leader="dot" w:pos="7371"/>
        </w:tabs>
        <w:ind w:left="567" w:hanging="567"/>
        <w:rPr>
          <w:rFonts w:ascii="Arial" w:hAnsi="Arial" w:cs="Arial"/>
          <w:sz w:val="22"/>
          <w:szCs w:val="22"/>
        </w:rPr>
      </w:pPr>
      <w:r w:rsidRPr="00881522">
        <w:rPr>
          <w:rFonts w:ascii="Arial" w:hAnsi="Arial" w:cs="Arial"/>
          <w:b/>
          <w:bCs/>
          <w:sz w:val="22"/>
          <w:szCs w:val="22"/>
        </w:rPr>
        <w:t>DAFTAR GAMBAR</w:t>
      </w:r>
      <w:r w:rsidRPr="00881522">
        <w:rPr>
          <w:rFonts w:ascii="Arial" w:hAnsi="Arial" w:cs="Arial"/>
          <w:sz w:val="22"/>
          <w:szCs w:val="22"/>
        </w:rPr>
        <w:tab/>
      </w:r>
      <w:r w:rsidR="00932E6D">
        <w:rPr>
          <w:rFonts w:ascii="Arial" w:hAnsi="Arial" w:cs="Arial"/>
          <w:sz w:val="22"/>
          <w:szCs w:val="22"/>
        </w:rPr>
        <w:t>XIII</w:t>
      </w:r>
    </w:p>
    <w:p w:rsidR="00C043A8" w:rsidRPr="00881522" w:rsidRDefault="00C043A8" w:rsidP="00C043A8">
      <w:pPr>
        <w:pStyle w:val="Default"/>
        <w:tabs>
          <w:tab w:val="left" w:leader="dot" w:pos="7371"/>
        </w:tabs>
        <w:ind w:left="567" w:hanging="567"/>
        <w:rPr>
          <w:rFonts w:ascii="Arial" w:hAnsi="Arial" w:cs="Arial"/>
          <w:sz w:val="22"/>
          <w:szCs w:val="22"/>
        </w:rPr>
      </w:pPr>
      <w:r w:rsidRPr="00881522">
        <w:rPr>
          <w:rFonts w:ascii="Arial" w:hAnsi="Arial" w:cs="Arial"/>
          <w:b/>
          <w:bCs/>
          <w:sz w:val="22"/>
          <w:szCs w:val="22"/>
        </w:rPr>
        <w:t>DAFTAR LAMPIRAN</w:t>
      </w:r>
      <w:r w:rsidRPr="00881522">
        <w:rPr>
          <w:rFonts w:ascii="Arial" w:hAnsi="Arial" w:cs="Arial"/>
          <w:sz w:val="22"/>
          <w:szCs w:val="22"/>
        </w:rPr>
        <w:tab/>
      </w:r>
      <w:r w:rsidR="00932E6D">
        <w:rPr>
          <w:rFonts w:ascii="Arial" w:hAnsi="Arial" w:cs="Arial"/>
          <w:sz w:val="22"/>
          <w:szCs w:val="22"/>
        </w:rPr>
        <w:t>XV</w:t>
      </w:r>
    </w:p>
    <w:p w:rsidR="00C043A8" w:rsidRPr="00881522" w:rsidRDefault="00C043A8" w:rsidP="00C043A8">
      <w:pPr>
        <w:pStyle w:val="Default"/>
        <w:tabs>
          <w:tab w:val="left" w:leader="dot" w:pos="7513"/>
        </w:tabs>
        <w:ind w:left="567" w:hanging="567"/>
        <w:rPr>
          <w:rFonts w:ascii="Arial" w:hAnsi="Arial" w:cs="Arial"/>
          <w:sz w:val="22"/>
          <w:szCs w:val="22"/>
        </w:rPr>
      </w:pPr>
    </w:p>
    <w:p w:rsidR="00C043A8" w:rsidRPr="00881522" w:rsidRDefault="00C043A8" w:rsidP="00C043A8">
      <w:pPr>
        <w:pStyle w:val="Default"/>
        <w:tabs>
          <w:tab w:val="left" w:leader="dot" w:pos="7513"/>
        </w:tabs>
        <w:ind w:left="567" w:hanging="567"/>
        <w:rPr>
          <w:rFonts w:ascii="Arial" w:hAnsi="Arial" w:cs="Arial"/>
          <w:sz w:val="22"/>
          <w:szCs w:val="22"/>
        </w:rPr>
      </w:pPr>
      <w:r w:rsidRPr="00881522">
        <w:rPr>
          <w:rFonts w:ascii="Arial" w:hAnsi="Arial" w:cs="Arial"/>
          <w:b/>
          <w:bCs/>
          <w:sz w:val="22"/>
          <w:szCs w:val="22"/>
        </w:rPr>
        <w:t xml:space="preserve">BAB I </w:t>
      </w:r>
      <w:r>
        <w:rPr>
          <w:rFonts w:ascii="Arial" w:hAnsi="Arial" w:cs="Arial"/>
          <w:b/>
          <w:bCs/>
          <w:sz w:val="22"/>
          <w:szCs w:val="22"/>
        </w:rPr>
        <w:t xml:space="preserve"> </w:t>
      </w:r>
      <w:r w:rsidR="008A3B4B">
        <w:rPr>
          <w:rFonts w:ascii="Arial" w:hAnsi="Arial" w:cs="Arial"/>
          <w:b/>
          <w:bCs/>
          <w:sz w:val="22"/>
          <w:szCs w:val="22"/>
        </w:rPr>
        <w:t xml:space="preserve">  </w:t>
      </w:r>
      <w:r w:rsidRPr="00881522">
        <w:rPr>
          <w:rFonts w:ascii="Arial" w:hAnsi="Arial" w:cs="Arial"/>
          <w:b/>
          <w:bCs/>
          <w:sz w:val="22"/>
          <w:szCs w:val="22"/>
        </w:rPr>
        <w:t>PENDAHULUAN</w:t>
      </w:r>
    </w:p>
    <w:p w:rsidR="008A3B4B" w:rsidRDefault="008A3B4B" w:rsidP="008A3B4B">
      <w:pPr>
        <w:pStyle w:val="Default"/>
        <w:numPr>
          <w:ilvl w:val="1"/>
          <w:numId w:val="142"/>
        </w:numPr>
        <w:tabs>
          <w:tab w:val="left" w:leader="dot" w:pos="7371"/>
        </w:tabs>
        <w:ind w:left="1276" w:hanging="425"/>
        <w:jc w:val="both"/>
        <w:rPr>
          <w:rFonts w:ascii="Arial" w:hAnsi="Arial" w:cs="Arial"/>
          <w:sz w:val="22"/>
          <w:szCs w:val="22"/>
        </w:rPr>
      </w:pPr>
      <w:r>
        <w:rPr>
          <w:rFonts w:ascii="Arial" w:hAnsi="Arial" w:cs="Arial"/>
          <w:sz w:val="22"/>
          <w:szCs w:val="22"/>
        </w:rPr>
        <w:t>Latar Belakang</w:t>
      </w:r>
      <w:r>
        <w:rPr>
          <w:rFonts w:ascii="Arial" w:hAnsi="Arial" w:cs="Arial"/>
          <w:sz w:val="22"/>
          <w:szCs w:val="22"/>
        </w:rPr>
        <w:tab/>
      </w:r>
      <w:r w:rsidR="00C043A8">
        <w:rPr>
          <w:rFonts w:ascii="Arial" w:hAnsi="Arial" w:cs="Arial"/>
          <w:sz w:val="22"/>
          <w:szCs w:val="22"/>
        </w:rPr>
        <w:t>1</w:t>
      </w:r>
    </w:p>
    <w:p w:rsidR="008A3B4B" w:rsidRDefault="008A3B4B" w:rsidP="008A3B4B">
      <w:pPr>
        <w:pStyle w:val="Default"/>
        <w:numPr>
          <w:ilvl w:val="1"/>
          <w:numId w:val="142"/>
        </w:numPr>
        <w:tabs>
          <w:tab w:val="left" w:leader="dot" w:pos="7371"/>
        </w:tabs>
        <w:ind w:left="1276" w:hanging="425"/>
        <w:jc w:val="both"/>
        <w:rPr>
          <w:rFonts w:ascii="Arial" w:hAnsi="Arial" w:cs="Arial"/>
          <w:sz w:val="22"/>
          <w:szCs w:val="22"/>
        </w:rPr>
      </w:pPr>
      <w:r>
        <w:rPr>
          <w:rFonts w:ascii="Arial" w:hAnsi="Arial" w:cs="Arial"/>
          <w:sz w:val="22"/>
          <w:szCs w:val="22"/>
        </w:rPr>
        <w:t>Rumusan Masalah</w:t>
      </w:r>
      <w:r>
        <w:rPr>
          <w:rFonts w:ascii="Arial" w:hAnsi="Arial" w:cs="Arial"/>
          <w:sz w:val="22"/>
          <w:szCs w:val="22"/>
        </w:rPr>
        <w:tab/>
      </w:r>
      <w:r w:rsidR="00C043A8" w:rsidRPr="008A3B4B">
        <w:rPr>
          <w:rFonts w:ascii="Arial" w:hAnsi="Arial" w:cs="Arial"/>
          <w:sz w:val="22"/>
          <w:szCs w:val="22"/>
        </w:rPr>
        <w:t>4</w:t>
      </w:r>
    </w:p>
    <w:p w:rsidR="008A3B4B" w:rsidRDefault="00C043A8" w:rsidP="008A3B4B">
      <w:pPr>
        <w:pStyle w:val="Default"/>
        <w:numPr>
          <w:ilvl w:val="1"/>
          <w:numId w:val="142"/>
        </w:numPr>
        <w:tabs>
          <w:tab w:val="left" w:leader="dot" w:pos="7371"/>
        </w:tabs>
        <w:ind w:left="1276" w:hanging="425"/>
        <w:jc w:val="both"/>
        <w:rPr>
          <w:rFonts w:ascii="Arial" w:hAnsi="Arial" w:cs="Arial"/>
          <w:sz w:val="22"/>
          <w:szCs w:val="22"/>
        </w:rPr>
      </w:pPr>
      <w:r w:rsidRPr="008A3B4B">
        <w:rPr>
          <w:rFonts w:ascii="Arial" w:hAnsi="Arial" w:cs="Arial"/>
          <w:sz w:val="22"/>
          <w:szCs w:val="22"/>
        </w:rPr>
        <w:t xml:space="preserve">Tujuan </w:t>
      </w:r>
      <w:r w:rsidR="008A3B4B">
        <w:rPr>
          <w:rFonts w:ascii="Arial" w:hAnsi="Arial" w:cs="Arial"/>
          <w:sz w:val="22"/>
          <w:szCs w:val="22"/>
        </w:rPr>
        <w:tab/>
      </w:r>
      <w:r w:rsidRPr="008A3B4B">
        <w:rPr>
          <w:rFonts w:ascii="Arial" w:hAnsi="Arial" w:cs="Arial"/>
          <w:sz w:val="22"/>
          <w:szCs w:val="22"/>
        </w:rPr>
        <w:t>5</w:t>
      </w:r>
    </w:p>
    <w:p w:rsidR="00C043A8" w:rsidRPr="008A3B4B" w:rsidRDefault="00C043A8" w:rsidP="008A3B4B">
      <w:pPr>
        <w:pStyle w:val="Default"/>
        <w:numPr>
          <w:ilvl w:val="1"/>
          <w:numId w:val="142"/>
        </w:numPr>
        <w:tabs>
          <w:tab w:val="left" w:leader="dot" w:pos="7371"/>
        </w:tabs>
        <w:ind w:left="1276" w:hanging="425"/>
        <w:jc w:val="both"/>
        <w:rPr>
          <w:rFonts w:ascii="Arial" w:hAnsi="Arial" w:cs="Arial"/>
          <w:sz w:val="22"/>
          <w:szCs w:val="22"/>
        </w:rPr>
      </w:pPr>
      <w:r w:rsidRPr="008A3B4B">
        <w:rPr>
          <w:rFonts w:ascii="Arial" w:hAnsi="Arial" w:cs="Arial"/>
          <w:sz w:val="22"/>
          <w:szCs w:val="22"/>
        </w:rPr>
        <w:t xml:space="preserve">Manfaat </w:t>
      </w:r>
      <w:r w:rsidR="008A3B4B">
        <w:rPr>
          <w:rFonts w:ascii="Arial" w:hAnsi="Arial" w:cs="Arial"/>
          <w:sz w:val="22"/>
          <w:szCs w:val="22"/>
        </w:rPr>
        <w:tab/>
      </w:r>
      <w:r w:rsidRPr="008A3B4B">
        <w:rPr>
          <w:rFonts w:ascii="Arial" w:hAnsi="Arial" w:cs="Arial"/>
          <w:sz w:val="22"/>
          <w:szCs w:val="22"/>
        </w:rPr>
        <w:t>5</w:t>
      </w:r>
    </w:p>
    <w:p w:rsidR="00C043A8" w:rsidRPr="00881522" w:rsidRDefault="00C043A8" w:rsidP="00C043A8">
      <w:pPr>
        <w:pStyle w:val="Default"/>
        <w:tabs>
          <w:tab w:val="left" w:leader="dot" w:pos="7513"/>
        </w:tabs>
        <w:ind w:left="567" w:hanging="567"/>
        <w:rPr>
          <w:rFonts w:ascii="Arial" w:hAnsi="Arial" w:cs="Arial"/>
          <w:sz w:val="22"/>
          <w:szCs w:val="22"/>
        </w:rPr>
      </w:pPr>
    </w:p>
    <w:p w:rsidR="00C043A8" w:rsidRPr="00881522" w:rsidRDefault="00C043A8" w:rsidP="008A3B4B">
      <w:pPr>
        <w:pStyle w:val="Default"/>
        <w:tabs>
          <w:tab w:val="left" w:leader="dot" w:pos="7513"/>
        </w:tabs>
        <w:ind w:left="851" w:hanging="851"/>
        <w:rPr>
          <w:rFonts w:ascii="Arial" w:hAnsi="Arial" w:cs="Arial"/>
          <w:sz w:val="22"/>
          <w:szCs w:val="22"/>
        </w:rPr>
      </w:pPr>
      <w:r w:rsidRPr="00881522">
        <w:rPr>
          <w:rFonts w:ascii="Arial" w:hAnsi="Arial" w:cs="Arial"/>
          <w:b/>
          <w:bCs/>
          <w:sz w:val="22"/>
          <w:szCs w:val="22"/>
        </w:rPr>
        <w:t xml:space="preserve">BAB II </w:t>
      </w:r>
      <w:r w:rsidR="008A3B4B">
        <w:rPr>
          <w:rFonts w:ascii="Arial" w:hAnsi="Arial" w:cs="Arial"/>
          <w:b/>
          <w:bCs/>
          <w:sz w:val="22"/>
          <w:szCs w:val="22"/>
        </w:rPr>
        <w:t xml:space="preserve"> </w:t>
      </w:r>
      <w:r w:rsidRPr="00881522">
        <w:rPr>
          <w:rFonts w:ascii="Arial" w:hAnsi="Arial" w:cs="Arial"/>
          <w:b/>
          <w:bCs/>
          <w:sz w:val="22"/>
          <w:szCs w:val="22"/>
        </w:rPr>
        <w:t>TINJAUAN PUSTAKA</w:t>
      </w:r>
    </w:p>
    <w:p w:rsidR="008A3B4B" w:rsidRDefault="00C043A8" w:rsidP="008A3B4B">
      <w:pPr>
        <w:pStyle w:val="Default"/>
        <w:numPr>
          <w:ilvl w:val="1"/>
          <w:numId w:val="143"/>
        </w:numPr>
        <w:tabs>
          <w:tab w:val="left" w:leader="dot" w:pos="7371"/>
        </w:tabs>
        <w:ind w:left="1276" w:hanging="425"/>
        <w:jc w:val="both"/>
        <w:rPr>
          <w:rFonts w:ascii="Arial" w:hAnsi="Arial" w:cs="Arial"/>
          <w:sz w:val="22"/>
          <w:szCs w:val="22"/>
        </w:rPr>
      </w:pPr>
      <w:r w:rsidRPr="00881522">
        <w:rPr>
          <w:rFonts w:ascii="Arial" w:hAnsi="Arial" w:cs="Arial"/>
          <w:sz w:val="22"/>
          <w:szCs w:val="22"/>
        </w:rPr>
        <w:t>Penelitian Terdahulu</w:t>
      </w:r>
      <w:r w:rsidRPr="00881522">
        <w:rPr>
          <w:rFonts w:ascii="Arial" w:hAnsi="Arial" w:cs="Arial"/>
          <w:sz w:val="22"/>
          <w:szCs w:val="22"/>
        </w:rPr>
        <w:tab/>
      </w:r>
      <w:r>
        <w:rPr>
          <w:rFonts w:ascii="Arial" w:hAnsi="Arial" w:cs="Arial"/>
          <w:sz w:val="22"/>
          <w:szCs w:val="22"/>
        </w:rPr>
        <w:t xml:space="preserve"> 7</w:t>
      </w:r>
    </w:p>
    <w:p w:rsidR="00C043A8" w:rsidRPr="008A3B4B" w:rsidRDefault="00C043A8" w:rsidP="008A3B4B">
      <w:pPr>
        <w:pStyle w:val="Default"/>
        <w:numPr>
          <w:ilvl w:val="1"/>
          <w:numId w:val="143"/>
        </w:numPr>
        <w:tabs>
          <w:tab w:val="left" w:leader="dot" w:pos="7371"/>
        </w:tabs>
        <w:ind w:left="1276" w:hanging="425"/>
        <w:jc w:val="both"/>
        <w:rPr>
          <w:rFonts w:ascii="Arial" w:hAnsi="Arial" w:cs="Arial"/>
          <w:sz w:val="22"/>
          <w:szCs w:val="22"/>
        </w:rPr>
      </w:pPr>
      <w:r w:rsidRPr="008A3B4B">
        <w:rPr>
          <w:rFonts w:ascii="Arial" w:hAnsi="Arial" w:cs="Arial"/>
          <w:sz w:val="22"/>
          <w:szCs w:val="22"/>
        </w:rPr>
        <w:t>Landasan Teori</w:t>
      </w:r>
      <w:r w:rsidRPr="008A3B4B">
        <w:rPr>
          <w:rFonts w:ascii="Arial" w:hAnsi="Arial" w:cs="Arial"/>
          <w:sz w:val="22"/>
          <w:szCs w:val="22"/>
        </w:rPr>
        <w:tab/>
        <w:t xml:space="preserve"> 11</w:t>
      </w:r>
    </w:p>
    <w:p w:rsidR="00C043A8" w:rsidRPr="00881522" w:rsidRDefault="00C043A8" w:rsidP="008A3B4B">
      <w:pPr>
        <w:pStyle w:val="Default"/>
        <w:numPr>
          <w:ilvl w:val="0"/>
          <w:numId w:val="79"/>
        </w:numPr>
        <w:tabs>
          <w:tab w:val="left" w:leader="dot" w:pos="7371"/>
        </w:tabs>
        <w:ind w:left="1843" w:hanging="567"/>
        <w:jc w:val="both"/>
        <w:rPr>
          <w:rFonts w:ascii="Arial" w:hAnsi="Arial" w:cs="Arial"/>
          <w:sz w:val="22"/>
          <w:szCs w:val="22"/>
        </w:rPr>
      </w:pPr>
      <w:r>
        <w:rPr>
          <w:rFonts w:ascii="Arial" w:hAnsi="Arial" w:cs="Arial"/>
          <w:sz w:val="22"/>
          <w:szCs w:val="22"/>
        </w:rPr>
        <w:t>Dinamika Kelompok</w:t>
      </w:r>
      <w:r w:rsidRPr="00881522">
        <w:rPr>
          <w:rFonts w:ascii="Arial" w:hAnsi="Arial" w:cs="Arial"/>
          <w:sz w:val="22"/>
          <w:szCs w:val="22"/>
        </w:rPr>
        <w:tab/>
      </w:r>
      <w:r>
        <w:rPr>
          <w:rFonts w:ascii="Arial" w:hAnsi="Arial" w:cs="Arial"/>
          <w:sz w:val="22"/>
          <w:szCs w:val="22"/>
        </w:rPr>
        <w:t xml:space="preserve"> 11</w:t>
      </w:r>
    </w:p>
    <w:p w:rsidR="00C043A8" w:rsidRPr="00881522" w:rsidRDefault="00C043A8" w:rsidP="008A3B4B">
      <w:pPr>
        <w:pStyle w:val="Default"/>
        <w:numPr>
          <w:ilvl w:val="0"/>
          <w:numId w:val="79"/>
        </w:numPr>
        <w:tabs>
          <w:tab w:val="left" w:leader="dot" w:pos="7371"/>
        </w:tabs>
        <w:ind w:left="1843" w:hanging="567"/>
        <w:jc w:val="both"/>
        <w:rPr>
          <w:rFonts w:ascii="Arial" w:hAnsi="Arial" w:cs="Arial"/>
          <w:sz w:val="22"/>
          <w:szCs w:val="22"/>
        </w:rPr>
      </w:pPr>
      <w:r>
        <w:rPr>
          <w:rFonts w:ascii="Arial" w:hAnsi="Arial" w:cs="Arial"/>
          <w:sz w:val="22"/>
          <w:szCs w:val="22"/>
        </w:rPr>
        <w:t>Modal Sosial</w:t>
      </w:r>
      <w:r w:rsidRPr="00881522">
        <w:rPr>
          <w:rFonts w:ascii="Arial" w:hAnsi="Arial" w:cs="Arial"/>
          <w:sz w:val="22"/>
          <w:szCs w:val="22"/>
        </w:rPr>
        <w:tab/>
      </w:r>
      <w:r>
        <w:rPr>
          <w:rFonts w:ascii="Arial" w:hAnsi="Arial" w:cs="Arial"/>
          <w:sz w:val="22"/>
          <w:szCs w:val="22"/>
        </w:rPr>
        <w:t xml:space="preserve"> 18</w:t>
      </w:r>
    </w:p>
    <w:p w:rsidR="00C043A8" w:rsidRPr="00881522" w:rsidRDefault="00C043A8" w:rsidP="008A3B4B">
      <w:pPr>
        <w:pStyle w:val="Default"/>
        <w:numPr>
          <w:ilvl w:val="0"/>
          <w:numId w:val="79"/>
        </w:numPr>
        <w:tabs>
          <w:tab w:val="left" w:leader="dot" w:pos="7371"/>
        </w:tabs>
        <w:ind w:left="1843" w:hanging="567"/>
        <w:jc w:val="both"/>
        <w:rPr>
          <w:rFonts w:ascii="Arial" w:hAnsi="Arial" w:cs="Arial"/>
          <w:sz w:val="22"/>
          <w:szCs w:val="22"/>
        </w:rPr>
      </w:pPr>
      <w:r>
        <w:rPr>
          <w:rFonts w:ascii="Arial" w:hAnsi="Arial" w:cs="Arial"/>
          <w:sz w:val="22"/>
          <w:szCs w:val="22"/>
        </w:rPr>
        <w:t>Keberlanjutan Bank Sampah</w:t>
      </w:r>
      <w:r w:rsidRPr="00881522">
        <w:rPr>
          <w:rFonts w:ascii="Arial" w:hAnsi="Arial" w:cs="Arial"/>
          <w:sz w:val="22"/>
          <w:szCs w:val="22"/>
        </w:rPr>
        <w:tab/>
      </w:r>
      <w:r>
        <w:rPr>
          <w:rFonts w:ascii="Arial" w:hAnsi="Arial" w:cs="Arial"/>
          <w:sz w:val="22"/>
          <w:szCs w:val="22"/>
        </w:rPr>
        <w:t xml:space="preserve"> 21</w:t>
      </w:r>
    </w:p>
    <w:p w:rsidR="00C043A8" w:rsidRPr="00881522" w:rsidRDefault="00C043A8" w:rsidP="008A3B4B">
      <w:pPr>
        <w:pStyle w:val="Default"/>
        <w:numPr>
          <w:ilvl w:val="0"/>
          <w:numId w:val="79"/>
        </w:numPr>
        <w:tabs>
          <w:tab w:val="left" w:leader="dot" w:pos="7371"/>
        </w:tabs>
        <w:ind w:left="1843" w:hanging="567"/>
        <w:jc w:val="both"/>
        <w:rPr>
          <w:rFonts w:ascii="Arial" w:hAnsi="Arial" w:cs="Arial"/>
          <w:sz w:val="22"/>
          <w:szCs w:val="22"/>
        </w:rPr>
      </w:pPr>
      <w:r>
        <w:rPr>
          <w:rFonts w:ascii="Arial" w:hAnsi="Arial" w:cs="Arial"/>
          <w:sz w:val="22"/>
          <w:szCs w:val="22"/>
        </w:rPr>
        <w:t>Bank Sampah</w:t>
      </w:r>
      <w:r w:rsidRPr="00881522">
        <w:rPr>
          <w:rFonts w:ascii="Arial" w:hAnsi="Arial" w:cs="Arial"/>
          <w:sz w:val="22"/>
          <w:szCs w:val="22"/>
        </w:rPr>
        <w:tab/>
      </w:r>
      <w:r>
        <w:rPr>
          <w:rFonts w:ascii="Arial" w:hAnsi="Arial" w:cs="Arial"/>
          <w:sz w:val="22"/>
          <w:szCs w:val="22"/>
        </w:rPr>
        <w:t xml:space="preserve"> 24</w:t>
      </w:r>
    </w:p>
    <w:p w:rsidR="00C043A8" w:rsidRPr="00881522" w:rsidRDefault="00C043A8" w:rsidP="008A3B4B">
      <w:pPr>
        <w:pStyle w:val="Default"/>
        <w:numPr>
          <w:ilvl w:val="0"/>
          <w:numId w:val="79"/>
        </w:numPr>
        <w:tabs>
          <w:tab w:val="left" w:leader="dot" w:pos="7371"/>
        </w:tabs>
        <w:ind w:left="1843" w:hanging="567"/>
        <w:jc w:val="both"/>
        <w:rPr>
          <w:rFonts w:ascii="Arial" w:hAnsi="Arial" w:cs="Arial"/>
          <w:sz w:val="22"/>
          <w:szCs w:val="22"/>
        </w:rPr>
      </w:pPr>
      <w:r>
        <w:rPr>
          <w:rFonts w:ascii="Arial" w:hAnsi="Arial" w:cs="Arial"/>
          <w:sz w:val="22"/>
          <w:szCs w:val="22"/>
        </w:rPr>
        <w:t>Analisis SWOT</w:t>
      </w:r>
      <w:r w:rsidRPr="00881522">
        <w:rPr>
          <w:rFonts w:ascii="Arial" w:hAnsi="Arial" w:cs="Arial"/>
          <w:sz w:val="22"/>
          <w:szCs w:val="22"/>
        </w:rPr>
        <w:tab/>
      </w:r>
      <w:r>
        <w:rPr>
          <w:rFonts w:ascii="Arial" w:hAnsi="Arial" w:cs="Arial"/>
          <w:sz w:val="22"/>
          <w:szCs w:val="22"/>
        </w:rPr>
        <w:t xml:space="preserve"> 26</w:t>
      </w:r>
    </w:p>
    <w:p w:rsidR="00C043A8" w:rsidRPr="007D79F8" w:rsidRDefault="00C043A8" w:rsidP="008A3B4B">
      <w:pPr>
        <w:pStyle w:val="Default"/>
        <w:numPr>
          <w:ilvl w:val="0"/>
          <w:numId w:val="79"/>
        </w:numPr>
        <w:tabs>
          <w:tab w:val="left" w:leader="dot" w:pos="7371"/>
        </w:tabs>
        <w:ind w:left="1843" w:hanging="567"/>
        <w:jc w:val="both"/>
        <w:rPr>
          <w:rFonts w:ascii="Arial" w:hAnsi="Arial" w:cs="Arial"/>
          <w:sz w:val="22"/>
          <w:szCs w:val="22"/>
        </w:rPr>
      </w:pPr>
      <w:r>
        <w:rPr>
          <w:rFonts w:ascii="Arial" w:hAnsi="Arial" w:cs="Arial"/>
          <w:sz w:val="22"/>
          <w:szCs w:val="22"/>
        </w:rPr>
        <w:t>Penyuluhan</w:t>
      </w:r>
      <w:r w:rsidRPr="00881522">
        <w:rPr>
          <w:rFonts w:ascii="Arial" w:hAnsi="Arial" w:cs="Arial"/>
          <w:sz w:val="22"/>
          <w:szCs w:val="22"/>
        </w:rPr>
        <w:tab/>
      </w:r>
      <w:r>
        <w:rPr>
          <w:rFonts w:ascii="Arial" w:hAnsi="Arial" w:cs="Arial"/>
          <w:sz w:val="22"/>
          <w:szCs w:val="22"/>
        </w:rPr>
        <w:t xml:space="preserve"> 27</w:t>
      </w:r>
      <w:r w:rsidRPr="007D79F8">
        <w:rPr>
          <w:rFonts w:ascii="Arial" w:hAnsi="Arial" w:cs="Arial"/>
          <w:sz w:val="22"/>
          <w:szCs w:val="22"/>
        </w:rPr>
        <w:tab/>
      </w:r>
    </w:p>
    <w:p w:rsidR="008A3B4B" w:rsidRDefault="00C043A8" w:rsidP="008A3B4B">
      <w:pPr>
        <w:pStyle w:val="Default"/>
        <w:numPr>
          <w:ilvl w:val="1"/>
          <w:numId w:val="143"/>
        </w:numPr>
        <w:tabs>
          <w:tab w:val="left" w:leader="dot" w:pos="7371"/>
        </w:tabs>
        <w:ind w:left="1276" w:hanging="425"/>
        <w:jc w:val="both"/>
        <w:rPr>
          <w:rFonts w:ascii="Arial" w:hAnsi="Arial" w:cs="Arial"/>
          <w:sz w:val="22"/>
          <w:szCs w:val="22"/>
        </w:rPr>
      </w:pPr>
      <w:r>
        <w:rPr>
          <w:rFonts w:ascii="Arial" w:hAnsi="Arial" w:cs="Arial"/>
          <w:sz w:val="22"/>
          <w:szCs w:val="22"/>
        </w:rPr>
        <w:t xml:space="preserve">Alur </w:t>
      </w:r>
      <w:r w:rsidRPr="00881522">
        <w:rPr>
          <w:rFonts w:ascii="Arial" w:hAnsi="Arial" w:cs="Arial"/>
          <w:sz w:val="22"/>
          <w:szCs w:val="22"/>
        </w:rPr>
        <w:t xml:space="preserve"> Pikir</w:t>
      </w:r>
      <w:r>
        <w:rPr>
          <w:rFonts w:ascii="Arial" w:hAnsi="Arial" w:cs="Arial"/>
          <w:sz w:val="22"/>
          <w:szCs w:val="22"/>
        </w:rPr>
        <w:t xml:space="preserve"> Penelitian</w:t>
      </w:r>
      <w:r w:rsidRPr="00881522">
        <w:rPr>
          <w:rFonts w:ascii="Arial" w:hAnsi="Arial" w:cs="Arial"/>
          <w:sz w:val="22"/>
          <w:szCs w:val="22"/>
        </w:rPr>
        <w:tab/>
      </w:r>
      <w:r>
        <w:rPr>
          <w:rFonts w:ascii="Arial" w:hAnsi="Arial" w:cs="Arial"/>
          <w:sz w:val="22"/>
          <w:szCs w:val="22"/>
        </w:rPr>
        <w:t xml:space="preserve"> 32</w:t>
      </w:r>
    </w:p>
    <w:p w:rsidR="00C043A8" w:rsidRPr="008A3B4B" w:rsidRDefault="00C043A8" w:rsidP="008A3B4B">
      <w:pPr>
        <w:pStyle w:val="Default"/>
        <w:numPr>
          <w:ilvl w:val="1"/>
          <w:numId w:val="143"/>
        </w:numPr>
        <w:tabs>
          <w:tab w:val="left" w:leader="dot" w:pos="7371"/>
        </w:tabs>
        <w:ind w:left="1276" w:hanging="425"/>
        <w:jc w:val="both"/>
        <w:rPr>
          <w:rFonts w:ascii="Arial" w:hAnsi="Arial" w:cs="Arial"/>
          <w:sz w:val="22"/>
          <w:szCs w:val="22"/>
        </w:rPr>
      </w:pPr>
      <w:r w:rsidRPr="008A3B4B">
        <w:rPr>
          <w:rFonts w:ascii="Arial" w:hAnsi="Arial" w:cs="Arial"/>
          <w:sz w:val="22"/>
          <w:szCs w:val="22"/>
        </w:rPr>
        <w:t>Kerangka Penyuluhan</w:t>
      </w:r>
      <w:r w:rsidRPr="008A3B4B">
        <w:rPr>
          <w:rFonts w:ascii="Arial" w:hAnsi="Arial" w:cs="Arial"/>
          <w:sz w:val="22"/>
          <w:szCs w:val="22"/>
        </w:rPr>
        <w:tab/>
        <w:t xml:space="preserve"> 33</w:t>
      </w:r>
    </w:p>
    <w:p w:rsidR="00C043A8" w:rsidRPr="007D79F8" w:rsidRDefault="00C043A8" w:rsidP="00C043A8">
      <w:pPr>
        <w:pStyle w:val="Default"/>
        <w:tabs>
          <w:tab w:val="left" w:leader="dot" w:pos="7513"/>
        </w:tabs>
        <w:ind w:left="1134"/>
        <w:rPr>
          <w:rFonts w:ascii="Arial" w:hAnsi="Arial" w:cs="Arial"/>
          <w:sz w:val="22"/>
          <w:szCs w:val="22"/>
        </w:rPr>
      </w:pPr>
    </w:p>
    <w:p w:rsidR="00C043A8" w:rsidRPr="00881522" w:rsidRDefault="00C043A8" w:rsidP="008A3B4B">
      <w:pPr>
        <w:pStyle w:val="Default"/>
        <w:tabs>
          <w:tab w:val="left" w:pos="851"/>
          <w:tab w:val="left" w:leader="dot" w:pos="7513"/>
        </w:tabs>
        <w:rPr>
          <w:rFonts w:ascii="Arial" w:hAnsi="Arial" w:cs="Arial"/>
          <w:sz w:val="22"/>
          <w:szCs w:val="22"/>
        </w:rPr>
      </w:pPr>
      <w:r w:rsidRPr="00881522">
        <w:rPr>
          <w:rFonts w:ascii="Arial" w:hAnsi="Arial" w:cs="Arial"/>
          <w:b/>
          <w:bCs/>
          <w:sz w:val="22"/>
          <w:szCs w:val="22"/>
        </w:rPr>
        <w:t xml:space="preserve">BAB III </w:t>
      </w:r>
      <w:r w:rsidR="008A3B4B">
        <w:rPr>
          <w:rFonts w:ascii="Arial" w:hAnsi="Arial" w:cs="Arial"/>
          <w:b/>
          <w:bCs/>
          <w:sz w:val="22"/>
          <w:szCs w:val="22"/>
        </w:rPr>
        <w:t xml:space="preserve"> </w:t>
      </w:r>
      <w:r w:rsidRPr="00881522">
        <w:rPr>
          <w:rFonts w:ascii="Arial" w:hAnsi="Arial" w:cs="Arial"/>
          <w:b/>
          <w:bCs/>
          <w:sz w:val="22"/>
          <w:szCs w:val="22"/>
        </w:rPr>
        <w:t>METODE PENELITIAN</w:t>
      </w:r>
    </w:p>
    <w:p w:rsidR="00C043A8" w:rsidRPr="00881522" w:rsidRDefault="00C043A8" w:rsidP="008A3B4B">
      <w:pPr>
        <w:pStyle w:val="Default"/>
        <w:numPr>
          <w:ilvl w:val="0"/>
          <w:numId w:val="80"/>
        </w:numPr>
        <w:tabs>
          <w:tab w:val="left" w:leader="dot" w:pos="7371"/>
        </w:tabs>
        <w:ind w:left="1276" w:hanging="425"/>
        <w:jc w:val="both"/>
        <w:rPr>
          <w:rFonts w:ascii="Arial" w:hAnsi="Arial" w:cs="Arial"/>
          <w:sz w:val="22"/>
          <w:szCs w:val="22"/>
        </w:rPr>
      </w:pPr>
      <w:r w:rsidRPr="00881522">
        <w:rPr>
          <w:rFonts w:ascii="Arial" w:hAnsi="Arial" w:cs="Arial"/>
          <w:sz w:val="22"/>
          <w:szCs w:val="22"/>
        </w:rPr>
        <w:t>Lokasi dan Waktu</w:t>
      </w:r>
      <w:r w:rsidRPr="00881522">
        <w:rPr>
          <w:rFonts w:ascii="Arial" w:hAnsi="Arial" w:cs="Arial"/>
          <w:sz w:val="22"/>
          <w:szCs w:val="22"/>
        </w:rPr>
        <w:tab/>
      </w:r>
      <w:r>
        <w:rPr>
          <w:rFonts w:ascii="Arial" w:hAnsi="Arial" w:cs="Arial"/>
          <w:sz w:val="22"/>
          <w:szCs w:val="22"/>
        </w:rPr>
        <w:t xml:space="preserve"> 34</w:t>
      </w:r>
    </w:p>
    <w:p w:rsidR="00C043A8" w:rsidRPr="00881522" w:rsidRDefault="00C043A8" w:rsidP="008A3B4B">
      <w:pPr>
        <w:pStyle w:val="Default"/>
        <w:numPr>
          <w:ilvl w:val="0"/>
          <w:numId w:val="80"/>
        </w:numPr>
        <w:tabs>
          <w:tab w:val="left" w:leader="dot" w:pos="7371"/>
        </w:tabs>
        <w:ind w:left="1276" w:hanging="425"/>
        <w:jc w:val="both"/>
        <w:rPr>
          <w:rFonts w:ascii="Arial" w:hAnsi="Arial" w:cs="Arial"/>
          <w:sz w:val="22"/>
          <w:szCs w:val="22"/>
        </w:rPr>
      </w:pPr>
      <w:r w:rsidRPr="00881522">
        <w:rPr>
          <w:rFonts w:ascii="Arial" w:hAnsi="Arial" w:cs="Arial"/>
          <w:sz w:val="22"/>
          <w:szCs w:val="22"/>
        </w:rPr>
        <w:t>Metode Penelitian</w:t>
      </w:r>
      <w:r w:rsidRPr="00881522">
        <w:rPr>
          <w:rFonts w:ascii="Arial" w:hAnsi="Arial" w:cs="Arial"/>
          <w:sz w:val="22"/>
          <w:szCs w:val="22"/>
        </w:rPr>
        <w:tab/>
      </w:r>
      <w:r>
        <w:rPr>
          <w:rFonts w:ascii="Arial" w:hAnsi="Arial" w:cs="Arial"/>
          <w:sz w:val="22"/>
          <w:szCs w:val="22"/>
        </w:rPr>
        <w:t xml:space="preserve"> 34</w:t>
      </w:r>
    </w:p>
    <w:p w:rsidR="00C043A8" w:rsidRPr="00881522" w:rsidRDefault="00C043A8" w:rsidP="008A3B4B">
      <w:pPr>
        <w:pStyle w:val="Default"/>
        <w:numPr>
          <w:ilvl w:val="0"/>
          <w:numId w:val="81"/>
        </w:numPr>
        <w:tabs>
          <w:tab w:val="left" w:leader="dot" w:pos="7371"/>
        </w:tabs>
        <w:ind w:left="1843" w:hanging="567"/>
        <w:jc w:val="both"/>
        <w:rPr>
          <w:rFonts w:ascii="Arial" w:hAnsi="Arial" w:cs="Arial"/>
          <w:sz w:val="22"/>
          <w:szCs w:val="22"/>
        </w:rPr>
      </w:pPr>
      <w:r>
        <w:rPr>
          <w:rFonts w:ascii="Arial" w:hAnsi="Arial" w:cs="Arial"/>
          <w:sz w:val="22"/>
          <w:szCs w:val="22"/>
        </w:rPr>
        <w:t>Jenis Penelitian</w:t>
      </w:r>
      <w:r w:rsidRPr="00881522">
        <w:rPr>
          <w:rFonts w:ascii="Arial" w:hAnsi="Arial" w:cs="Arial"/>
          <w:sz w:val="22"/>
          <w:szCs w:val="22"/>
        </w:rPr>
        <w:tab/>
      </w:r>
      <w:r>
        <w:rPr>
          <w:rFonts w:ascii="Arial" w:hAnsi="Arial" w:cs="Arial"/>
          <w:sz w:val="22"/>
          <w:szCs w:val="22"/>
        </w:rPr>
        <w:t xml:space="preserve"> 34</w:t>
      </w:r>
    </w:p>
    <w:p w:rsidR="00C043A8" w:rsidRPr="00881522" w:rsidRDefault="00C043A8" w:rsidP="008A3B4B">
      <w:pPr>
        <w:pStyle w:val="Default"/>
        <w:numPr>
          <w:ilvl w:val="0"/>
          <w:numId w:val="81"/>
        </w:numPr>
        <w:tabs>
          <w:tab w:val="left" w:leader="dot" w:pos="7371"/>
        </w:tabs>
        <w:ind w:left="1843" w:hanging="567"/>
        <w:jc w:val="both"/>
        <w:rPr>
          <w:rFonts w:ascii="Arial" w:hAnsi="Arial" w:cs="Arial"/>
          <w:sz w:val="22"/>
          <w:szCs w:val="22"/>
        </w:rPr>
      </w:pPr>
      <w:r>
        <w:rPr>
          <w:rFonts w:ascii="Arial" w:hAnsi="Arial" w:cs="Arial"/>
          <w:sz w:val="22"/>
          <w:szCs w:val="22"/>
        </w:rPr>
        <w:t>Populasi dan Sampel</w:t>
      </w:r>
      <w:r w:rsidRPr="00881522">
        <w:rPr>
          <w:rFonts w:ascii="Arial" w:hAnsi="Arial" w:cs="Arial"/>
          <w:sz w:val="22"/>
          <w:szCs w:val="22"/>
        </w:rPr>
        <w:tab/>
      </w:r>
      <w:r>
        <w:rPr>
          <w:rFonts w:ascii="Arial" w:hAnsi="Arial" w:cs="Arial"/>
          <w:sz w:val="22"/>
          <w:szCs w:val="22"/>
        </w:rPr>
        <w:t xml:space="preserve"> 34</w:t>
      </w:r>
    </w:p>
    <w:p w:rsidR="00C043A8" w:rsidRPr="00881522" w:rsidRDefault="00C043A8" w:rsidP="008A3B4B">
      <w:pPr>
        <w:pStyle w:val="Default"/>
        <w:numPr>
          <w:ilvl w:val="0"/>
          <w:numId w:val="81"/>
        </w:numPr>
        <w:tabs>
          <w:tab w:val="left" w:leader="dot" w:pos="7371"/>
        </w:tabs>
        <w:ind w:left="1843" w:hanging="567"/>
        <w:jc w:val="both"/>
        <w:rPr>
          <w:rFonts w:ascii="Arial" w:hAnsi="Arial" w:cs="Arial"/>
          <w:sz w:val="22"/>
          <w:szCs w:val="22"/>
        </w:rPr>
      </w:pPr>
      <w:r w:rsidRPr="00881522">
        <w:rPr>
          <w:rFonts w:ascii="Arial" w:hAnsi="Arial" w:cs="Arial"/>
          <w:sz w:val="22"/>
          <w:szCs w:val="22"/>
        </w:rPr>
        <w:t xml:space="preserve">Variabel </w:t>
      </w:r>
      <w:r>
        <w:rPr>
          <w:rFonts w:ascii="Arial" w:hAnsi="Arial" w:cs="Arial"/>
          <w:sz w:val="22"/>
          <w:szCs w:val="22"/>
        </w:rPr>
        <w:t>Penelitian dan Definisi Operasional</w:t>
      </w:r>
      <w:r w:rsidRPr="00881522">
        <w:rPr>
          <w:rFonts w:ascii="Arial" w:hAnsi="Arial" w:cs="Arial"/>
          <w:sz w:val="22"/>
          <w:szCs w:val="22"/>
        </w:rPr>
        <w:tab/>
      </w:r>
      <w:r>
        <w:rPr>
          <w:rFonts w:ascii="Arial" w:hAnsi="Arial" w:cs="Arial"/>
          <w:sz w:val="22"/>
          <w:szCs w:val="22"/>
        </w:rPr>
        <w:t xml:space="preserve"> 36</w:t>
      </w:r>
    </w:p>
    <w:p w:rsidR="00C043A8" w:rsidRPr="00881522" w:rsidRDefault="00C043A8" w:rsidP="008A3B4B">
      <w:pPr>
        <w:pStyle w:val="Default"/>
        <w:numPr>
          <w:ilvl w:val="0"/>
          <w:numId w:val="81"/>
        </w:numPr>
        <w:tabs>
          <w:tab w:val="left" w:leader="dot" w:pos="7371"/>
        </w:tabs>
        <w:ind w:left="1843" w:hanging="567"/>
        <w:jc w:val="both"/>
        <w:rPr>
          <w:rFonts w:ascii="Arial" w:hAnsi="Arial" w:cs="Arial"/>
          <w:sz w:val="22"/>
          <w:szCs w:val="22"/>
        </w:rPr>
      </w:pPr>
      <w:r w:rsidRPr="00881522">
        <w:rPr>
          <w:rFonts w:ascii="Arial" w:hAnsi="Arial" w:cs="Arial"/>
          <w:sz w:val="22"/>
          <w:szCs w:val="22"/>
        </w:rPr>
        <w:t xml:space="preserve">Jenis </w:t>
      </w:r>
      <w:r>
        <w:rPr>
          <w:rFonts w:ascii="Arial" w:hAnsi="Arial" w:cs="Arial"/>
          <w:sz w:val="22"/>
          <w:szCs w:val="22"/>
        </w:rPr>
        <w:t xml:space="preserve">dan Sumber </w:t>
      </w:r>
      <w:r w:rsidRPr="00881522">
        <w:rPr>
          <w:rFonts w:ascii="Arial" w:hAnsi="Arial" w:cs="Arial"/>
          <w:sz w:val="22"/>
          <w:szCs w:val="22"/>
        </w:rPr>
        <w:t>Data</w:t>
      </w:r>
      <w:r w:rsidRPr="00881522">
        <w:rPr>
          <w:rFonts w:ascii="Arial" w:hAnsi="Arial" w:cs="Arial"/>
          <w:sz w:val="22"/>
          <w:szCs w:val="22"/>
        </w:rPr>
        <w:tab/>
      </w:r>
      <w:r>
        <w:rPr>
          <w:rFonts w:ascii="Arial" w:hAnsi="Arial" w:cs="Arial"/>
          <w:sz w:val="22"/>
          <w:szCs w:val="22"/>
        </w:rPr>
        <w:t xml:space="preserve"> 38</w:t>
      </w:r>
    </w:p>
    <w:p w:rsidR="00C043A8" w:rsidRPr="00881522" w:rsidRDefault="00C043A8" w:rsidP="008A3B4B">
      <w:pPr>
        <w:pStyle w:val="Default"/>
        <w:numPr>
          <w:ilvl w:val="0"/>
          <w:numId w:val="81"/>
        </w:numPr>
        <w:tabs>
          <w:tab w:val="left" w:leader="dot" w:pos="7371"/>
        </w:tabs>
        <w:ind w:left="1843" w:hanging="567"/>
        <w:jc w:val="both"/>
        <w:rPr>
          <w:rFonts w:ascii="Arial" w:hAnsi="Arial" w:cs="Arial"/>
          <w:sz w:val="22"/>
          <w:szCs w:val="22"/>
        </w:rPr>
      </w:pPr>
      <w:r>
        <w:rPr>
          <w:rFonts w:ascii="Arial" w:hAnsi="Arial" w:cs="Arial"/>
          <w:sz w:val="22"/>
          <w:szCs w:val="22"/>
        </w:rPr>
        <w:t xml:space="preserve">Metode </w:t>
      </w:r>
      <w:r w:rsidRPr="00881522">
        <w:rPr>
          <w:rFonts w:ascii="Arial" w:hAnsi="Arial" w:cs="Arial"/>
          <w:sz w:val="22"/>
          <w:szCs w:val="22"/>
        </w:rPr>
        <w:t>Pengumpulan Data</w:t>
      </w:r>
      <w:r w:rsidRPr="00881522">
        <w:rPr>
          <w:rFonts w:ascii="Arial" w:hAnsi="Arial" w:cs="Arial"/>
          <w:sz w:val="22"/>
          <w:szCs w:val="22"/>
        </w:rPr>
        <w:tab/>
      </w:r>
      <w:r>
        <w:rPr>
          <w:rFonts w:ascii="Arial" w:hAnsi="Arial" w:cs="Arial"/>
          <w:sz w:val="22"/>
          <w:szCs w:val="22"/>
        </w:rPr>
        <w:t xml:space="preserve"> 38</w:t>
      </w:r>
    </w:p>
    <w:p w:rsidR="00C043A8" w:rsidRPr="00881522" w:rsidRDefault="00C043A8" w:rsidP="008A3B4B">
      <w:pPr>
        <w:pStyle w:val="Default"/>
        <w:numPr>
          <w:ilvl w:val="0"/>
          <w:numId w:val="81"/>
        </w:numPr>
        <w:tabs>
          <w:tab w:val="left" w:leader="dot" w:pos="7371"/>
        </w:tabs>
        <w:ind w:left="1843" w:hanging="567"/>
        <w:jc w:val="both"/>
        <w:rPr>
          <w:rFonts w:ascii="Arial" w:hAnsi="Arial" w:cs="Arial"/>
          <w:sz w:val="22"/>
          <w:szCs w:val="22"/>
        </w:rPr>
      </w:pPr>
      <w:r>
        <w:rPr>
          <w:rFonts w:ascii="Arial" w:hAnsi="Arial" w:cs="Arial"/>
          <w:sz w:val="22"/>
          <w:szCs w:val="22"/>
        </w:rPr>
        <w:t>Instrumen Penelitian</w:t>
      </w:r>
      <w:r w:rsidRPr="00881522">
        <w:rPr>
          <w:rFonts w:ascii="Arial" w:hAnsi="Arial" w:cs="Arial"/>
          <w:sz w:val="22"/>
          <w:szCs w:val="22"/>
        </w:rPr>
        <w:tab/>
      </w:r>
      <w:r>
        <w:rPr>
          <w:rFonts w:ascii="Arial" w:hAnsi="Arial" w:cs="Arial"/>
          <w:sz w:val="22"/>
          <w:szCs w:val="22"/>
        </w:rPr>
        <w:t xml:space="preserve"> 38</w:t>
      </w:r>
    </w:p>
    <w:p w:rsidR="00C043A8" w:rsidRPr="00881522" w:rsidRDefault="00C043A8" w:rsidP="008A3B4B">
      <w:pPr>
        <w:pStyle w:val="Default"/>
        <w:numPr>
          <w:ilvl w:val="0"/>
          <w:numId w:val="81"/>
        </w:numPr>
        <w:tabs>
          <w:tab w:val="left" w:leader="dot" w:pos="7371"/>
        </w:tabs>
        <w:ind w:left="1843" w:hanging="567"/>
        <w:jc w:val="both"/>
        <w:rPr>
          <w:rFonts w:ascii="Arial" w:hAnsi="Arial" w:cs="Arial"/>
          <w:sz w:val="22"/>
          <w:szCs w:val="22"/>
        </w:rPr>
      </w:pPr>
      <w:r>
        <w:rPr>
          <w:rFonts w:ascii="Arial" w:hAnsi="Arial" w:cs="Arial"/>
          <w:sz w:val="22"/>
          <w:szCs w:val="22"/>
        </w:rPr>
        <w:t xml:space="preserve">Teknik Analisis Data </w:t>
      </w:r>
      <w:r w:rsidRPr="00881522">
        <w:rPr>
          <w:rFonts w:ascii="Arial" w:hAnsi="Arial" w:cs="Arial"/>
          <w:sz w:val="22"/>
          <w:szCs w:val="22"/>
        </w:rPr>
        <w:tab/>
      </w:r>
      <w:r>
        <w:rPr>
          <w:rFonts w:ascii="Arial" w:hAnsi="Arial" w:cs="Arial"/>
          <w:sz w:val="22"/>
          <w:szCs w:val="22"/>
        </w:rPr>
        <w:t xml:space="preserve"> 40</w:t>
      </w:r>
    </w:p>
    <w:p w:rsidR="00C043A8" w:rsidRPr="001134C1" w:rsidRDefault="00C043A8" w:rsidP="008A3B4B">
      <w:pPr>
        <w:pStyle w:val="Default"/>
        <w:numPr>
          <w:ilvl w:val="0"/>
          <w:numId w:val="81"/>
        </w:numPr>
        <w:tabs>
          <w:tab w:val="left" w:leader="dot" w:pos="7371"/>
        </w:tabs>
        <w:ind w:left="1843" w:hanging="567"/>
        <w:jc w:val="both"/>
        <w:rPr>
          <w:rFonts w:ascii="Arial" w:hAnsi="Arial" w:cs="Arial"/>
          <w:sz w:val="22"/>
          <w:szCs w:val="22"/>
        </w:rPr>
      </w:pPr>
      <w:r>
        <w:rPr>
          <w:rFonts w:ascii="Arial" w:hAnsi="Arial" w:cs="Arial"/>
          <w:sz w:val="22"/>
          <w:szCs w:val="22"/>
        </w:rPr>
        <w:t>Hipotesis Penelitian</w:t>
      </w:r>
      <w:r w:rsidRPr="00881522">
        <w:rPr>
          <w:rFonts w:ascii="Arial" w:hAnsi="Arial" w:cs="Arial"/>
          <w:sz w:val="22"/>
          <w:szCs w:val="22"/>
        </w:rPr>
        <w:tab/>
      </w:r>
      <w:r>
        <w:rPr>
          <w:rFonts w:ascii="Arial" w:hAnsi="Arial" w:cs="Arial"/>
          <w:sz w:val="22"/>
          <w:szCs w:val="22"/>
        </w:rPr>
        <w:t xml:space="preserve"> 43</w:t>
      </w:r>
    </w:p>
    <w:p w:rsidR="00C043A8" w:rsidRPr="00881522" w:rsidRDefault="00C043A8" w:rsidP="008A3B4B">
      <w:pPr>
        <w:pStyle w:val="Default"/>
        <w:numPr>
          <w:ilvl w:val="0"/>
          <w:numId w:val="80"/>
        </w:numPr>
        <w:tabs>
          <w:tab w:val="left" w:leader="dot" w:pos="7371"/>
        </w:tabs>
        <w:ind w:left="1276" w:hanging="425"/>
        <w:jc w:val="both"/>
        <w:rPr>
          <w:rFonts w:ascii="Arial" w:hAnsi="Arial" w:cs="Arial"/>
          <w:sz w:val="22"/>
          <w:szCs w:val="22"/>
        </w:rPr>
      </w:pPr>
      <w:r w:rsidRPr="00881522">
        <w:rPr>
          <w:rFonts w:ascii="Arial" w:hAnsi="Arial" w:cs="Arial"/>
          <w:sz w:val="22"/>
          <w:szCs w:val="22"/>
        </w:rPr>
        <w:t>Metode Perancangan</w:t>
      </w:r>
      <w:r w:rsidRPr="00881522">
        <w:rPr>
          <w:rFonts w:ascii="Arial" w:hAnsi="Arial" w:cs="Arial"/>
          <w:sz w:val="22"/>
          <w:szCs w:val="22"/>
        </w:rPr>
        <w:tab/>
      </w:r>
      <w:r>
        <w:rPr>
          <w:rFonts w:ascii="Arial" w:hAnsi="Arial" w:cs="Arial"/>
          <w:sz w:val="22"/>
          <w:szCs w:val="22"/>
        </w:rPr>
        <w:t xml:space="preserve"> 44</w:t>
      </w:r>
    </w:p>
    <w:p w:rsidR="00C043A8" w:rsidRPr="00881522" w:rsidRDefault="00C043A8" w:rsidP="008A3B4B">
      <w:pPr>
        <w:pStyle w:val="Default"/>
        <w:numPr>
          <w:ilvl w:val="0"/>
          <w:numId w:val="82"/>
        </w:numPr>
        <w:tabs>
          <w:tab w:val="left" w:leader="dot" w:pos="7371"/>
        </w:tabs>
        <w:ind w:left="1843" w:hanging="567"/>
        <w:jc w:val="both"/>
        <w:rPr>
          <w:rFonts w:ascii="Arial" w:hAnsi="Arial" w:cs="Arial"/>
          <w:sz w:val="22"/>
          <w:szCs w:val="22"/>
        </w:rPr>
      </w:pPr>
      <w:r w:rsidRPr="00881522">
        <w:rPr>
          <w:rFonts w:ascii="Arial" w:hAnsi="Arial" w:cs="Arial"/>
          <w:sz w:val="22"/>
          <w:szCs w:val="22"/>
        </w:rPr>
        <w:t>Sasaran Penyuluhan</w:t>
      </w:r>
      <w:r w:rsidRPr="00881522">
        <w:rPr>
          <w:rFonts w:ascii="Arial" w:hAnsi="Arial" w:cs="Arial"/>
          <w:sz w:val="22"/>
          <w:szCs w:val="22"/>
        </w:rPr>
        <w:tab/>
      </w:r>
      <w:r>
        <w:rPr>
          <w:rFonts w:ascii="Arial" w:hAnsi="Arial" w:cs="Arial"/>
          <w:sz w:val="22"/>
          <w:szCs w:val="22"/>
        </w:rPr>
        <w:t xml:space="preserve"> 44</w:t>
      </w:r>
    </w:p>
    <w:p w:rsidR="00C043A8" w:rsidRPr="00881522" w:rsidRDefault="00C043A8" w:rsidP="008A3B4B">
      <w:pPr>
        <w:pStyle w:val="Default"/>
        <w:numPr>
          <w:ilvl w:val="0"/>
          <w:numId w:val="82"/>
        </w:numPr>
        <w:tabs>
          <w:tab w:val="left" w:leader="dot" w:pos="7371"/>
        </w:tabs>
        <w:ind w:left="1843" w:hanging="567"/>
        <w:jc w:val="both"/>
        <w:rPr>
          <w:rFonts w:ascii="Arial" w:hAnsi="Arial" w:cs="Arial"/>
          <w:sz w:val="22"/>
          <w:szCs w:val="22"/>
        </w:rPr>
      </w:pPr>
      <w:r w:rsidRPr="00881522">
        <w:rPr>
          <w:rFonts w:ascii="Arial" w:hAnsi="Arial" w:cs="Arial"/>
          <w:sz w:val="22"/>
          <w:szCs w:val="22"/>
        </w:rPr>
        <w:t>Tujuan Penyuluhan</w:t>
      </w:r>
      <w:r w:rsidRPr="00881522">
        <w:rPr>
          <w:rFonts w:ascii="Arial" w:hAnsi="Arial" w:cs="Arial"/>
          <w:sz w:val="22"/>
          <w:szCs w:val="22"/>
        </w:rPr>
        <w:tab/>
      </w:r>
      <w:r>
        <w:rPr>
          <w:rFonts w:ascii="Arial" w:hAnsi="Arial" w:cs="Arial"/>
          <w:sz w:val="22"/>
          <w:szCs w:val="22"/>
        </w:rPr>
        <w:t xml:space="preserve"> 44</w:t>
      </w:r>
    </w:p>
    <w:p w:rsidR="00C043A8" w:rsidRPr="00881522" w:rsidRDefault="00C043A8" w:rsidP="008A3B4B">
      <w:pPr>
        <w:pStyle w:val="Default"/>
        <w:numPr>
          <w:ilvl w:val="0"/>
          <w:numId w:val="82"/>
        </w:numPr>
        <w:tabs>
          <w:tab w:val="left" w:leader="dot" w:pos="7371"/>
        </w:tabs>
        <w:ind w:left="1843" w:hanging="567"/>
        <w:jc w:val="both"/>
        <w:rPr>
          <w:rFonts w:ascii="Arial" w:hAnsi="Arial" w:cs="Arial"/>
          <w:sz w:val="22"/>
          <w:szCs w:val="22"/>
        </w:rPr>
      </w:pPr>
      <w:r w:rsidRPr="00881522">
        <w:rPr>
          <w:rFonts w:ascii="Arial" w:hAnsi="Arial" w:cs="Arial"/>
          <w:sz w:val="22"/>
          <w:szCs w:val="22"/>
        </w:rPr>
        <w:t>Penetapan Materi Penyuluhan</w:t>
      </w:r>
      <w:r w:rsidRPr="00881522">
        <w:rPr>
          <w:rFonts w:ascii="Arial" w:hAnsi="Arial" w:cs="Arial"/>
          <w:sz w:val="22"/>
          <w:szCs w:val="22"/>
        </w:rPr>
        <w:tab/>
      </w:r>
      <w:r>
        <w:rPr>
          <w:rFonts w:ascii="Arial" w:hAnsi="Arial" w:cs="Arial"/>
          <w:sz w:val="22"/>
          <w:szCs w:val="22"/>
        </w:rPr>
        <w:t xml:space="preserve"> 44</w:t>
      </w:r>
    </w:p>
    <w:p w:rsidR="00C043A8" w:rsidRPr="00881522" w:rsidRDefault="00C043A8" w:rsidP="008A3B4B">
      <w:pPr>
        <w:pStyle w:val="Default"/>
        <w:numPr>
          <w:ilvl w:val="0"/>
          <w:numId w:val="82"/>
        </w:numPr>
        <w:tabs>
          <w:tab w:val="left" w:leader="dot" w:pos="7371"/>
        </w:tabs>
        <w:ind w:left="1843" w:hanging="567"/>
        <w:jc w:val="both"/>
        <w:rPr>
          <w:rFonts w:ascii="Arial" w:hAnsi="Arial" w:cs="Arial"/>
          <w:sz w:val="22"/>
          <w:szCs w:val="22"/>
        </w:rPr>
      </w:pPr>
      <w:r w:rsidRPr="00881522">
        <w:rPr>
          <w:rFonts w:ascii="Arial" w:hAnsi="Arial" w:cs="Arial"/>
          <w:sz w:val="22"/>
          <w:szCs w:val="22"/>
        </w:rPr>
        <w:t>Penetapan Metode Penyuluhan</w:t>
      </w:r>
      <w:r w:rsidRPr="00881522">
        <w:rPr>
          <w:rFonts w:ascii="Arial" w:hAnsi="Arial" w:cs="Arial"/>
          <w:sz w:val="22"/>
          <w:szCs w:val="22"/>
        </w:rPr>
        <w:tab/>
      </w:r>
      <w:r>
        <w:rPr>
          <w:rFonts w:ascii="Arial" w:hAnsi="Arial" w:cs="Arial"/>
          <w:sz w:val="22"/>
          <w:szCs w:val="22"/>
        </w:rPr>
        <w:t xml:space="preserve"> 45</w:t>
      </w:r>
    </w:p>
    <w:p w:rsidR="00C043A8" w:rsidRPr="00881522" w:rsidRDefault="00C043A8" w:rsidP="008A3B4B">
      <w:pPr>
        <w:pStyle w:val="Default"/>
        <w:numPr>
          <w:ilvl w:val="0"/>
          <w:numId w:val="82"/>
        </w:numPr>
        <w:tabs>
          <w:tab w:val="left" w:leader="dot" w:pos="7371"/>
        </w:tabs>
        <w:ind w:left="1843" w:hanging="567"/>
        <w:jc w:val="both"/>
        <w:rPr>
          <w:rFonts w:ascii="Arial" w:hAnsi="Arial" w:cs="Arial"/>
          <w:sz w:val="22"/>
          <w:szCs w:val="22"/>
        </w:rPr>
      </w:pPr>
      <w:r w:rsidRPr="00881522">
        <w:rPr>
          <w:rFonts w:ascii="Arial" w:hAnsi="Arial" w:cs="Arial"/>
          <w:sz w:val="22"/>
          <w:szCs w:val="22"/>
        </w:rPr>
        <w:t>Penetapan Media Penyuluhan</w:t>
      </w:r>
      <w:r w:rsidRPr="00881522">
        <w:rPr>
          <w:rFonts w:ascii="Arial" w:hAnsi="Arial" w:cs="Arial"/>
          <w:sz w:val="22"/>
          <w:szCs w:val="22"/>
        </w:rPr>
        <w:tab/>
      </w:r>
      <w:r>
        <w:rPr>
          <w:rFonts w:ascii="Arial" w:hAnsi="Arial" w:cs="Arial"/>
          <w:sz w:val="22"/>
          <w:szCs w:val="22"/>
        </w:rPr>
        <w:t xml:space="preserve"> 45</w:t>
      </w:r>
    </w:p>
    <w:p w:rsidR="00C043A8" w:rsidRPr="001134C1" w:rsidRDefault="00C043A8" w:rsidP="008A3B4B">
      <w:pPr>
        <w:pStyle w:val="Default"/>
        <w:numPr>
          <w:ilvl w:val="0"/>
          <w:numId w:val="80"/>
        </w:numPr>
        <w:tabs>
          <w:tab w:val="left" w:leader="dot" w:pos="7371"/>
        </w:tabs>
        <w:ind w:left="1276" w:hanging="425"/>
        <w:jc w:val="both"/>
        <w:rPr>
          <w:rFonts w:ascii="Arial" w:hAnsi="Arial" w:cs="Arial"/>
          <w:sz w:val="22"/>
          <w:szCs w:val="22"/>
        </w:rPr>
      </w:pPr>
      <w:r w:rsidRPr="00881522">
        <w:rPr>
          <w:rFonts w:ascii="Arial" w:hAnsi="Arial" w:cs="Arial"/>
          <w:sz w:val="22"/>
          <w:szCs w:val="22"/>
        </w:rPr>
        <w:t>Metode Implementasi</w:t>
      </w:r>
      <w:r>
        <w:rPr>
          <w:rFonts w:ascii="Arial" w:hAnsi="Arial" w:cs="Arial"/>
          <w:sz w:val="22"/>
          <w:szCs w:val="22"/>
        </w:rPr>
        <w:t>/Uji Coba Rancangan</w:t>
      </w:r>
      <w:r w:rsidRPr="00881522">
        <w:rPr>
          <w:rFonts w:ascii="Arial" w:hAnsi="Arial" w:cs="Arial"/>
          <w:sz w:val="22"/>
          <w:szCs w:val="22"/>
        </w:rPr>
        <w:tab/>
      </w:r>
      <w:r>
        <w:rPr>
          <w:rFonts w:ascii="Arial" w:hAnsi="Arial" w:cs="Arial"/>
          <w:sz w:val="22"/>
          <w:szCs w:val="22"/>
        </w:rPr>
        <w:t xml:space="preserve"> 46</w:t>
      </w:r>
      <w:r w:rsidRPr="001134C1">
        <w:rPr>
          <w:rFonts w:ascii="Arial" w:hAnsi="Arial" w:cs="Arial"/>
          <w:sz w:val="22"/>
          <w:szCs w:val="22"/>
        </w:rPr>
        <w:tab/>
      </w:r>
    </w:p>
    <w:p w:rsidR="00C043A8" w:rsidRPr="00881522" w:rsidRDefault="00C043A8" w:rsidP="00456CDA">
      <w:pPr>
        <w:pStyle w:val="Default"/>
        <w:numPr>
          <w:ilvl w:val="0"/>
          <w:numId w:val="80"/>
        </w:numPr>
        <w:tabs>
          <w:tab w:val="left" w:leader="dot" w:pos="7371"/>
        </w:tabs>
        <w:ind w:left="1276" w:hanging="425"/>
        <w:jc w:val="both"/>
        <w:rPr>
          <w:rFonts w:ascii="Arial" w:hAnsi="Arial" w:cs="Arial"/>
          <w:sz w:val="22"/>
          <w:szCs w:val="22"/>
        </w:rPr>
      </w:pPr>
      <w:r w:rsidRPr="00881522">
        <w:rPr>
          <w:rFonts w:ascii="Arial" w:hAnsi="Arial" w:cs="Arial"/>
          <w:sz w:val="22"/>
          <w:szCs w:val="22"/>
        </w:rPr>
        <w:lastRenderedPageBreak/>
        <w:t>Metode Evaluasi Rancangan</w:t>
      </w:r>
      <w:r w:rsidRPr="00881522">
        <w:rPr>
          <w:rFonts w:ascii="Arial" w:hAnsi="Arial" w:cs="Arial"/>
          <w:sz w:val="22"/>
          <w:szCs w:val="22"/>
        </w:rPr>
        <w:tab/>
      </w:r>
      <w:r>
        <w:rPr>
          <w:rFonts w:ascii="Arial" w:hAnsi="Arial" w:cs="Arial"/>
          <w:sz w:val="22"/>
          <w:szCs w:val="22"/>
        </w:rPr>
        <w:t xml:space="preserve"> 46</w:t>
      </w:r>
    </w:p>
    <w:p w:rsidR="00C043A8" w:rsidRPr="00881522" w:rsidRDefault="00C043A8" w:rsidP="00C043A8">
      <w:pPr>
        <w:pStyle w:val="Default"/>
        <w:tabs>
          <w:tab w:val="left" w:leader="dot" w:pos="7513"/>
        </w:tabs>
        <w:rPr>
          <w:rFonts w:ascii="Arial" w:hAnsi="Arial" w:cs="Arial"/>
          <w:sz w:val="22"/>
          <w:szCs w:val="22"/>
        </w:rPr>
      </w:pPr>
    </w:p>
    <w:p w:rsidR="00C043A8" w:rsidRPr="00881522" w:rsidRDefault="00C043A8" w:rsidP="00456CDA">
      <w:pPr>
        <w:pStyle w:val="Default"/>
        <w:tabs>
          <w:tab w:val="left" w:pos="851"/>
          <w:tab w:val="left" w:leader="dot" w:pos="7371"/>
        </w:tabs>
        <w:rPr>
          <w:rFonts w:ascii="Arial" w:hAnsi="Arial" w:cs="Arial"/>
          <w:sz w:val="22"/>
          <w:szCs w:val="22"/>
        </w:rPr>
      </w:pPr>
      <w:r w:rsidRPr="00881522">
        <w:rPr>
          <w:rFonts w:ascii="Arial" w:hAnsi="Arial" w:cs="Arial"/>
          <w:b/>
          <w:bCs/>
          <w:sz w:val="22"/>
          <w:szCs w:val="22"/>
        </w:rPr>
        <w:t xml:space="preserve">BAB IV </w:t>
      </w:r>
      <w:r w:rsidR="00456CDA">
        <w:rPr>
          <w:rFonts w:ascii="Arial" w:hAnsi="Arial" w:cs="Arial"/>
          <w:b/>
          <w:bCs/>
          <w:sz w:val="22"/>
          <w:szCs w:val="22"/>
        </w:rPr>
        <w:tab/>
      </w:r>
      <w:r w:rsidRPr="00881522">
        <w:rPr>
          <w:rFonts w:ascii="Arial" w:hAnsi="Arial" w:cs="Arial"/>
          <w:b/>
          <w:bCs/>
          <w:sz w:val="22"/>
          <w:szCs w:val="22"/>
        </w:rPr>
        <w:t>HASIL KAJIAN</w:t>
      </w:r>
    </w:p>
    <w:p w:rsidR="00C043A8" w:rsidRPr="00881522" w:rsidRDefault="00C043A8" w:rsidP="00456CDA">
      <w:pPr>
        <w:pStyle w:val="Default"/>
        <w:numPr>
          <w:ilvl w:val="0"/>
          <w:numId w:val="83"/>
        </w:numPr>
        <w:tabs>
          <w:tab w:val="left" w:leader="dot" w:pos="7371"/>
        </w:tabs>
        <w:ind w:left="1276" w:hanging="425"/>
        <w:jc w:val="both"/>
        <w:rPr>
          <w:rFonts w:ascii="Arial" w:hAnsi="Arial" w:cs="Arial"/>
          <w:sz w:val="22"/>
          <w:szCs w:val="22"/>
        </w:rPr>
      </w:pPr>
      <w:r>
        <w:rPr>
          <w:rFonts w:ascii="Arial" w:hAnsi="Arial" w:cs="Arial"/>
          <w:sz w:val="22"/>
          <w:szCs w:val="22"/>
        </w:rPr>
        <w:t>Gambaran Umum Lokasi Penelitian</w:t>
      </w:r>
      <w:r w:rsidRPr="00881522">
        <w:rPr>
          <w:rFonts w:ascii="Arial" w:hAnsi="Arial" w:cs="Arial"/>
          <w:sz w:val="22"/>
          <w:szCs w:val="22"/>
        </w:rPr>
        <w:tab/>
      </w:r>
      <w:r>
        <w:rPr>
          <w:rFonts w:ascii="Arial" w:hAnsi="Arial" w:cs="Arial"/>
          <w:sz w:val="22"/>
          <w:szCs w:val="22"/>
        </w:rPr>
        <w:t xml:space="preserve"> 47</w:t>
      </w:r>
    </w:p>
    <w:p w:rsidR="00C043A8" w:rsidRPr="00881522" w:rsidRDefault="00C043A8" w:rsidP="00456CDA">
      <w:pPr>
        <w:pStyle w:val="Default"/>
        <w:numPr>
          <w:ilvl w:val="0"/>
          <w:numId w:val="83"/>
        </w:numPr>
        <w:tabs>
          <w:tab w:val="left" w:leader="dot" w:pos="7371"/>
        </w:tabs>
        <w:ind w:left="1276" w:hanging="425"/>
        <w:jc w:val="both"/>
        <w:rPr>
          <w:rFonts w:ascii="Arial" w:hAnsi="Arial" w:cs="Arial"/>
          <w:sz w:val="22"/>
          <w:szCs w:val="22"/>
        </w:rPr>
      </w:pPr>
      <w:r>
        <w:rPr>
          <w:rFonts w:ascii="Arial" w:hAnsi="Arial" w:cs="Arial"/>
          <w:sz w:val="22"/>
          <w:szCs w:val="22"/>
        </w:rPr>
        <w:t>Karakteristik Responden Penelitian</w:t>
      </w:r>
      <w:r w:rsidRPr="00881522">
        <w:rPr>
          <w:rFonts w:ascii="Arial" w:hAnsi="Arial" w:cs="Arial"/>
          <w:sz w:val="22"/>
          <w:szCs w:val="22"/>
        </w:rPr>
        <w:tab/>
      </w:r>
      <w:r>
        <w:rPr>
          <w:rFonts w:ascii="Arial" w:hAnsi="Arial" w:cs="Arial"/>
          <w:sz w:val="22"/>
          <w:szCs w:val="22"/>
        </w:rPr>
        <w:t xml:space="preserve"> 50</w:t>
      </w:r>
    </w:p>
    <w:p w:rsidR="00C043A8" w:rsidRPr="00881522" w:rsidRDefault="00C043A8" w:rsidP="00456CDA">
      <w:pPr>
        <w:pStyle w:val="Default"/>
        <w:numPr>
          <w:ilvl w:val="0"/>
          <w:numId w:val="83"/>
        </w:numPr>
        <w:tabs>
          <w:tab w:val="left" w:leader="dot" w:pos="7371"/>
        </w:tabs>
        <w:ind w:left="1276" w:hanging="425"/>
        <w:jc w:val="both"/>
        <w:rPr>
          <w:rFonts w:ascii="Arial" w:hAnsi="Arial" w:cs="Arial"/>
          <w:sz w:val="22"/>
          <w:szCs w:val="22"/>
        </w:rPr>
      </w:pPr>
      <w:r>
        <w:rPr>
          <w:rFonts w:ascii="Arial" w:hAnsi="Arial" w:cs="Arial"/>
          <w:sz w:val="22"/>
          <w:szCs w:val="22"/>
        </w:rPr>
        <w:t>Uji Instrumen Penelitian</w:t>
      </w:r>
      <w:r w:rsidRPr="00881522">
        <w:rPr>
          <w:rFonts w:ascii="Arial" w:hAnsi="Arial" w:cs="Arial"/>
          <w:sz w:val="22"/>
          <w:szCs w:val="22"/>
        </w:rPr>
        <w:tab/>
      </w:r>
      <w:r>
        <w:rPr>
          <w:rFonts w:ascii="Arial" w:hAnsi="Arial" w:cs="Arial"/>
          <w:sz w:val="22"/>
          <w:szCs w:val="22"/>
        </w:rPr>
        <w:t xml:space="preserve"> 53</w:t>
      </w:r>
    </w:p>
    <w:p w:rsidR="00C043A8" w:rsidRDefault="00C043A8" w:rsidP="00456CDA">
      <w:pPr>
        <w:pStyle w:val="Default"/>
        <w:numPr>
          <w:ilvl w:val="0"/>
          <w:numId w:val="84"/>
        </w:numPr>
        <w:tabs>
          <w:tab w:val="left" w:leader="dot" w:pos="7371"/>
        </w:tabs>
        <w:ind w:left="1843" w:hanging="567"/>
        <w:jc w:val="both"/>
        <w:rPr>
          <w:rFonts w:ascii="Arial" w:hAnsi="Arial" w:cs="Arial"/>
          <w:sz w:val="22"/>
          <w:szCs w:val="22"/>
        </w:rPr>
      </w:pPr>
      <w:r>
        <w:rPr>
          <w:rFonts w:ascii="Arial" w:hAnsi="Arial" w:cs="Arial"/>
          <w:sz w:val="22"/>
          <w:szCs w:val="22"/>
        </w:rPr>
        <w:t>Uji Validitas</w:t>
      </w:r>
      <w:r w:rsidRPr="00B22EBA">
        <w:rPr>
          <w:rFonts w:ascii="Arial" w:hAnsi="Arial" w:cs="Arial"/>
          <w:sz w:val="22"/>
          <w:szCs w:val="22"/>
        </w:rPr>
        <w:tab/>
      </w:r>
      <w:r>
        <w:rPr>
          <w:rFonts w:ascii="Arial" w:hAnsi="Arial" w:cs="Arial"/>
          <w:sz w:val="22"/>
          <w:szCs w:val="22"/>
        </w:rPr>
        <w:t xml:space="preserve"> 53</w:t>
      </w:r>
    </w:p>
    <w:p w:rsidR="00C043A8" w:rsidRPr="00B22EBA" w:rsidRDefault="00C043A8" w:rsidP="00456CDA">
      <w:pPr>
        <w:pStyle w:val="Default"/>
        <w:numPr>
          <w:ilvl w:val="0"/>
          <w:numId w:val="84"/>
        </w:numPr>
        <w:tabs>
          <w:tab w:val="left" w:leader="dot" w:pos="7371"/>
        </w:tabs>
        <w:ind w:left="1843" w:hanging="567"/>
        <w:jc w:val="both"/>
        <w:rPr>
          <w:rFonts w:ascii="Arial" w:hAnsi="Arial" w:cs="Arial"/>
          <w:sz w:val="22"/>
          <w:szCs w:val="22"/>
        </w:rPr>
      </w:pPr>
      <w:r>
        <w:rPr>
          <w:rFonts w:ascii="Arial" w:hAnsi="Arial" w:cs="Arial"/>
          <w:sz w:val="22"/>
          <w:szCs w:val="22"/>
        </w:rPr>
        <w:t>Uji Reliabilitas</w:t>
      </w:r>
      <w:r>
        <w:rPr>
          <w:rFonts w:ascii="Arial" w:hAnsi="Arial" w:cs="Arial"/>
          <w:sz w:val="22"/>
          <w:szCs w:val="22"/>
        </w:rPr>
        <w:tab/>
        <w:t xml:space="preserve"> 55</w:t>
      </w:r>
    </w:p>
    <w:p w:rsidR="00C043A8" w:rsidRDefault="00C043A8" w:rsidP="00456CDA">
      <w:pPr>
        <w:pStyle w:val="Default"/>
        <w:numPr>
          <w:ilvl w:val="0"/>
          <w:numId w:val="83"/>
        </w:numPr>
        <w:tabs>
          <w:tab w:val="left" w:leader="dot" w:pos="7371"/>
        </w:tabs>
        <w:ind w:left="1276" w:hanging="425"/>
        <w:jc w:val="both"/>
        <w:rPr>
          <w:rFonts w:ascii="Arial" w:hAnsi="Arial" w:cs="Arial"/>
          <w:sz w:val="22"/>
          <w:szCs w:val="22"/>
        </w:rPr>
      </w:pPr>
      <w:r>
        <w:rPr>
          <w:rFonts w:ascii="Arial" w:hAnsi="Arial" w:cs="Arial"/>
          <w:sz w:val="22"/>
          <w:szCs w:val="22"/>
        </w:rPr>
        <w:t>Keberlanjutan Program Bank Sampah</w:t>
      </w:r>
      <w:r w:rsidRPr="00881522">
        <w:rPr>
          <w:rFonts w:ascii="Arial" w:hAnsi="Arial" w:cs="Arial"/>
          <w:sz w:val="22"/>
          <w:szCs w:val="22"/>
        </w:rPr>
        <w:tab/>
      </w:r>
      <w:r>
        <w:rPr>
          <w:rFonts w:ascii="Arial" w:hAnsi="Arial" w:cs="Arial"/>
          <w:sz w:val="22"/>
          <w:szCs w:val="22"/>
        </w:rPr>
        <w:t xml:space="preserve"> 55</w:t>
      </w:r>
    </w:p>
    <w:p w:rsidR="00C043A8" w:rsidRDefault="00C043A8" w:rsidP="00456CDA">
      <w:pPr>
        <w:pStyle w:val="Default"/>
        <w:numPr>
          <w:ilvl w:val="0"/>
          <w:numId w:val="83"/>
        </w:numPr>
        <w:tabs>
          <w:tab w:val="left" w:leader="dot" w:pos="7371"/>
        </w:tabs>
        <w:ind w:left="1276" w:hanging="425"/>
        <w:jc w:val="both"/>
        <w:rPr>
          <w:rFonts w:ascii="Arial" w:hAnsi="Arial" w:cs="Arial"/>
          <w:sz w:val="22"/>
          <w:szCs w:val="22"/>
        </w:rPr>
      </w:pPr>
      <w:r>
        <w:rPr>
          <w:rFonts w:ascii="Arial" w:hAnsi="Arial" w:cs="Arial"/>
          <w:sz w:val="22"/>
          <w:szCs w:val="22"/>
        </w:rPr>
        <w:t>Dinamika Kelompok</w:t>
      </w:r>
      <w:r w:rsidRPr="00B22EBA">
        <w:rPr>
          <w:rFonts w:ascii="Arial" w:hAnsi="Arial" w:cs="Arial"/>
          <w:sz w:val="22"/>
          <w:szCs w:val="22"/>
        </w:rPr>
        <w:tab/>
      </w:r>
      <w:r>
        <w:rPr>
          <w:rFonts w:ascii="Arial" w:hAnsi="Arial" w:cs="Arial"/>
          <w:sz w:val="22"/>
          <w:szCs w:val="22"/>
        </w:rPr>
        <w:t xml:space="preserve"> 61</w:t>
      </w:r>
    </w:p>
    <w:p w:rsidR="00C043A8" w:rsidRPr="00B22EBA" w:rsidRDefault="00C043A8" w:rsidP="00456CDA">
      <w:pPr>
        <w:pStyle w:val="Default"/>
        <w:numPr>
          <w:ilvl w:val="0"/>
          <w:numId w:val="83"/>
        </w:numPr>
        <w:tabs>
          <w:tab w:val="left" w:leader="dot" w:pos="7371"/>
        </w:tabs>
        <w:ind w:left="1276" w:hanging="425"/>
        <w:jc w:val="both"/>
        <w:rPr>
          <w:rFonts w:ascii="Arial" w:hAnsi="Arial" w:cs="Arial"/>
          <w:sz w:val="22"/>
          <w:szCs w:val="22"/>
        </w:rPr>
      </w:pPr>
      <w:r>
        <w:rPr>
          <w:rFonts w:ascii="Arial" w:hAnsi="Arial" w:cs="Arial"/>
          <w:sz w:val="22"/>
          <w:szCs w:val="22"/>
        </w:rPr>
        <w:t>Modal Sosial</w:t>
      </w:r>
      <w:r>
        <w:rPr>
          <w:rFonts w:ascii="Arial" w:hAnsi="Arial" w:cs="Arial"/>
          <w:sz w:val="22"/>
          <w:szCs w:val="22"/>
        </w:rPr>
        <w:tab/>
        <w:t xml:space="preserve"> 71</w:t>
      </w:r>
    </w:p>
    <w:p w:rsidR="00C043A8" w:rsidRDefault="00C043A8" w:rsidP="00456CDA">
      <w:pPr>
        <w:pStyle w:val="Default"/>
        <w:numPr>
          <w:ilvl w:val="0"/>
          <w:numId w:val="83"/>
        </w:numPr>
        <w:tabs>
          <w:tab w:val="left" w:leader="dot" w:pos="7371"/>
        </w:tabs>
        <w:ind w:left="1276" w:hanging="425"/>
        <w:jc w:val="both"/>
        <w:rPr>
          <w:rFonts w:ascii="Arial" w:hAnsi="Arial" w:cs="Arial"/>
          <w:sz w:val="22"/>
          <w:szCs w:val="22"/>
        </w:rPr>
      </w:pPr>
      <w:r>
        <w:rPr>
          <w:rFonts w:ascii="Arial" w:hAnsi="Arial" w:cs="Arial"/>
          <w:sz w:val="22"/>
          <w:szCs w:val="22"/>
        </w:rPr>
        <w:t>Analisis Regresi Linier Berganda</w:t>
      </w:r>
      <w:r w:rsidRPr="00881522">
        <w:rPr>
          <w:rFonts w:ascii="Arial" w:hAnsi="Arial" w:cs="Arial"/>
          <w:sz w:val="22"/>
          <w:szCs w:val="22"/>
        </w:rPr>
        <w:tab/>
      </w:r>
      <w:r>
        <w:rPr>
          <w:rFonts w:ascii="Arial" w:hAnsi="Arial" w:cs="Arial"/>
          <w:sz w:val="22"/>
          <w:szCs w:val="22"/>
        </w:rPr>
        <w:t xml:space="preserve"> 75</w:t>
      </w:r>
    </w:p>
    <w:p w:rsidR="00C043A8" w:rsidRPr="00B22EBA" w:rsidRDefault="00C043A8" w:rsidP="00C043A8">
      <w:pPr>
        <w:pStyle w:val="Default"/>
        <w:tabs>
          <w:tab w:val="left" w:leader="dot" w:pos="7513"/>
        </w:tabs>
        <w:ind w:left="567"/>
        <w:rPr>
          <w:rFonts w:ascii="Arial" w:hAnsi="Arial" w:cs="Arial"/>
          <w:sz w:val="22"/>
          <w:szCs w:val="22"/>
        </w:rPr>
      </w:pPr>
    </w:p>
    <w:p w:rsidR="00C043A8" w:rsidRPr="00881522" w:rsidRDefault="00C043A8" w:rsidP="00456CDA">
      <w:pPr>
        <w:pStyle w:val="Default"/>
        <w:tabs>
          <w:tab w:val="left" w:pos="851"/>
          <w:tab w:val="left" w:leader="dot" w:pos="7513"/>
        </w:tabs>
        <w:rPr>
          <w:rFonts w:ascii="Arial" w:hAnsi="Arial" w:cs="Arial"/>
          <w:sz w:val="22"/>
          <w:szCs w:val="22"/>
        </w:rPr>
      </w:pPr>
      <w:r w:rsidRPr="00881522">
        <w:rPr>
          <w:rFonts w:ascii="Arial" w:hAnsi="Arial" w:cs="Arial"/>
          <w:b/>
          <w:bCs/>
          <w:sz w:val="22"/>
          <w:szCs w:val="22"/>
        </w:rPr>
        <w:t xml:space="preserve">BAB V </w:t>
      </w:r>
      <w:r w:rsidR="00456CDA">
        <w:rPr>
          <w:rFonts w:ascii="Arial" w:hAnsi="Arial" w:cs="Arial"/>
          <w:b/>
          <w:bCs/>
          <w:sz w:val="22"/>
          <w:szCs w:val="22"/>
        </w:rPr>
        <w:tab/>
      </w:r>
      <w:r w:rsidRPr="00881522">
        <w:rPr>
          <w:rFonts w:ascii="Arial" w:hAnsi="Arial" w:cs="Arial"/>
          <w:b/>
          <w:bCs/>
          <w:sz w:val="22"/>
          <w:szCs w:val="22"/>
        </w:rPr>
        <w:t>PERANCANGAN DAN IMPLEMENTASI</w:t>
      </w:r>
    </w:p>
    <w:p w:rsidR="00C043A8" w:rsidRPr="00881522" w:rsidRDefault="00C043A8" w:rsidP="00456CDA">
      <w:pPr>
        <w:pStyle w:val="Default"/>
        <w:numPr>
          <w:ilvl w:val="0"/>
          <w:numId w:val="86"/>
        </w:numPr>
        <w:tabs>
          <w:tab w:val="left" w:leader="dot" w:pos="7371"/>
        </w:tabs>
        <w:ind w:left="1276" w:hanging="425"/>
        <w:jc w:val="both"/>
        <w:rPr>
          <w:rFonts w:ascii="Arial" w:hAnsi="Arial" w:cs="Arial"/>
          <w:sz w:val="22"/>
          <w:szCs w:val="22"/>
        </w:rPr>
      </w:pPr>
      <w:r>
        <w:rPr>
          <w:rFonts w:ascii="Arial" w:hAnsi="Arial" w:cs="Arial"/>
          <w:sz w:val="22"/>
          <w:szCs w:val="22"/>
        </w:rPr>
        <w:t>Perancangan</w:t>
      </w:r>
      <w:r w:rsidRPr="00881522">
        <w:rPr>
          <w:rFonts w:ascii="Arial" w:hAnsi="Arial" w:cs="Arial"/>
          <w:sz w:val="22"/>
          <w:szCs w:val="22"/>
        </w:rPr>
        <w:tab/>
      </w:r>
      <w:r>
        <w:rPr>
          <w:rFonts w:ascii="Arial" w:hAnsi="Arial" w:cs="Arial"/>
          <w:sz w:val="22"/>
          <w:szCs w:val="22"/>
        </w:rPr>
        <w:t xml:space="preserve"> 84</w:t>
      </w:r>
    </w:p>
    <w:p w:rsidR="00C043A8" w:rsidRPr="00881522" w:rsidRDefault="00C043A8" w:rsidP="00456CDA">
      <w:pPr>
        <w:pStyle w:val="Default"/>
        <w:numPr>
          <w:ilvl w:val="0"/>
          <w:numId w:val="85"/>
        </w:numPr>
        <w:tabs>
          <w:tab w:val="left" w:leader="dot" w:pos="7371"/>
        </w:tabs>
        <w:ind w:left="1843" w:hanging="567"/>
        <w:jc w:val="both"/>
        <w:rPr>
          <w:rFonts w:ascii="Arial" w:hAnsi="Arial" w:cs="Arial"/>
          <w:sz w:val="22"/>
          <w:szCs w:val="22"/>
        </w:rPr>
      </w:pPr>
      <w:r>
        <w:rPr>
          <w:rFonts w:ascii="Arial" w:hAnsi="Arial" w:cs="Arial"/>
          <w:sz w:val="22"/>
          <w:szCs w:val="22"/>
        </w:rPr>
        <w:t>Kontekstualisasi Hasil Kajian</w:t>
      </w:r>
      <w:r w:rsidRPr="00881522">
        <w:rPr>
          <w:rFonts w:ascii="Arial" w:hAnsi="Arial" w:cs="Arial"/>
          <w:sz w:val="22"/>
          <w:szCs w:val="22"/>
        </w:rPr>
        <w:tab/>
      </w:r>
      <w:r>
        <w:rPr>
          <w:rFonts w:ascii="Arial" w:hAnsi="Arial" w:cs="Arial"/>
          <w:sz w:val="22"/>
          <w:szCs w:val="22"/>
        </w:rPr>
        <w:t xml:space="preserve"> 84</w:t>
      </w:r>
    </w:p>
    <w:p w:rsidR="00C043A8" w:rsidRPr="00881522" w:rsidRDefault="00C043A8" w:rsidP="00456CDA">
      <w:pPr>
        <w:pStyle w:val="Default"/>
        <w:numPr>
          <w:ilvl w:val="0"/>
          <w:numId w:val="85"/>
        </w:numPr>
        <w:tabs>
          <w:tab w:val="left" w:leader="dot" w:pos="7371"/>
        </w:tabs>
        <w:ind w:left="1843" w:hanging="567"/>
        <w:jc w:val="both"/>
        <w:rPr>
          <w:rFonts w:ascii="Arial" w:hAnsi="Arial" w:cs="Arial"/>
          <w:sz w:val="22"/>
          <w:szCs w:val="22"/>
        </w:rPr>
      </w:pPr>
      <w:r>
        <w:rPr>
          <w:rFonts w:ascii="Arial" w:hAnsi="Arial" w:cs="Arial"/>
          <w:sz w:val="22"/>
          <w:szCs w:val="22"/>
        </w:rPr>
        <w:t>Sasaran Penyuluhan</w:t>
      </w:r>
      <w:r w:rsidRPr="00881522">
        <w:rPr>
          <w:rFonts w:ascii="Arial" w:hAnsi="Arial" w:cs="Arial"/>
          <w:sz w:val="22"/>
          <w:szCs w:val="22"/>
        </w:rPr>
        <w:tab/>
      </w:r>
      <w:r>
        <w:rPr>
          <w:rFonts w:ascii="Arial" w:hAnsi="Arial" w:cs="Arial"/>
          <w:sz w:val="22"/>
          <w:szCs w:val="22"/>
        </w:rPr>
        <w:t xml:space="preserve"> 92</w:t>
      </w:r>
    </w:p>
    <w:p w:rsidR="00C043A8" w:rsidRDefault="00C043A8" w:rsidP="00456CDA">
      <w:pPr>
        <w:pStyle w:val="Default"/>
        <w:numPr>
          <w:ilvl w:val="0"/>
          <w:numId w:val="85"/>
        </w:numPr>
        <w:tabs>
          <w:tab w:val="left" w:leader="dot" w:pos="7371"/>
        </w:tabs>
        <w:ind w:left="1843" w:hanging="567"/>
        <w:jc w:val="both"/>
        <w:rPr>
          <w:rFonts w:ascii="Arial" w:hAnsi="Arial" w:cs="Arial"/>
          <w:sz w:val="22"/>
          <w:szCs w:val="22"/>
        </w:rPr>
      </w:pPr>
      <w:r>
        <w:rPr>
          <w:rFonts w:ascii="Arial" w:hAnsi="Arial" w:cs="Arial"/>
          <w:sz w:val="22"/>
          <w:szCs w:val="22"/>
        </w:rPr>
        <w:t>Tujuan Penyuluhan</w:t>
      </w:r>
      <w:r w:rsidRPr="00881522">
        <w:rPr>
          <w:rFonts w:ascii="Arial" w:hAnsi="Arial" w:cs="Arial"/>
          <w:sz w:val="22"/>
          <w:szCs w:val="22"/>
        </w:rPr>
        <w:tab/>
      </w:r>
      <w:r>
        <w:rPr>
          <w:rFonts w:ascii="Arial" w:hAnsi="Arial" w:cs="Arial"/>
          <w:sz w:val="22"/>
          <w:szCs w:val="22"/>
        </w:rPr>
        <w:t xml:space="preserve"> 93</w:t>
      </w:r>
    </w:p>
    <w:p w:rsidR="00C043A8" w:rsidRDefault="00C043A8" w:rsidP="00456CDA">
      <w:pPr>
        <w:pStyle w:val="Default"/>
        <w:numPr>
          <w:ilvl w:val="0"/>
          <w:numId w:val="85"/>
        </w:numPr>
        <w:tabs>
          <w:tab w:val="left" w:leader="dot" w:pos="7371"/>
        </w:tabs>
        <w:ind w:left="1843" w:hanging="567"/>
        <w:jc w:val="both"/>
        <w:rPr>
          <w:rFonts w:ascii="Arial" w:hAnsi="Arial" w:cs="Arial"/>
          <w:sz w:val="22"/>
          <w:szCs w:val="22"/>
        </w:rPr>
      </w:pPr>
      <w:r>
        <w:rPr>
          <w:rFonts w:ascii="Arial" w:hAnsi="Arial" w:cs="Arial"/>
          <w:sz w:val="22"/>
          <w:szCs w:val="22"/>
        </w:rPr>
        <w:t xml:space="preserve">Materi Penyuluhan </w:t>
      </w:r>
      <w:r>
        <w:rPr>
          <w:rFonts w:ascii="Arial" w:hAnsi="Arial" w:cs="Arial"/>
          <w:sz w:val="22"/>
          <w:szCs w:val="22"/>
        </w:rPr>
        <w:tab/>
        <w:t xml:space="preserve"> 93</w:t>
      </w:r>
    </w:p>
    <w:p w:rsidR="00C043A8" w:rsidRDefault="00C043A8" w:rsidP="00456CDA">
      <w:pPr>
        <w:pStyle w:val="Default"/>
        <w:numPr>
          <w:ilvl w:val="0"/>
          <w:numId w:val="85"/>
        </w:numPr>
        <w:tabs>
          <w:tab w:val="left" w:leader="dot" w:pos="7371"/>
        </w:tabs>
        <w:ind w:left="1843" w:hanging="567"/>
        <w:jc w:val="both"/>
        <w:rPr>
          <w:rFonts w:ascii="Arial" w:hAnsi="Arial" w:cs="Arial"/>
          <w:sz w:val="22"/>
          <w:szCs w:val="22"/>
        </w:rPr>
      </w:pPr>
      <w:r>
        <w:rPr>
          <w:rFonts w:ascii="Arial" w:hAnsi="Arial" w:cs="Arial"/>
          <w:sz w:val="22"/>
          <w:szCs w:val="22"/>
        </w:rPr>
        <w:t>Metode Penyuluhan</w:t>
      </w:r>
      <w:r>
        <w:rPr>
          <w:rFonts w:ascii="Arial" w:hAnsi="Arial" w:cs="Arial"/>
          <w:sz w:val="22"/>
          <w:szCs w:val="22"/>
        </w:rPr>
        <w:tab/>
        <w:t xml:space="preserve"> 94</w:t>
      </w:r>
    </w:p>
    <w:p w:rsidR="00C043A8" w:rsidRDefault="00C043A8" w:rsidP="00456CDA">
      <w:pPr>
        <w:pStyle w:val="Default"/>
        <w:numPr>
          <w:ilvl w:val="0"/>
          <w:numId w:val="85"/>
        </w:numPr>
        <w:tabs>
          <w:tab w:val="left" w:leader="dot" w:pos="7371"/>
        </w:tabs>
        <w:ind w:left="1843" w:hanging="567"/>
        <w:jc w:val="both"/>
        <w:rPr>
          <w:rFonts w:ascii="Arial" w:hAnsi="Arial" w:cs="Arial"/>
          <w:sz w:val="22"/>
          <w:szCs w:val="22"/>
        </w:rPr>
      </w:pPr>
      <w:r>
        <w:rPr>
          <w:rFonts w:ascii="Arial" w:hAnsi="Arial" w:cs="Arial"/>
          <w:sz w:val="22"/>
          <w:szCs w:val="22"/>
        </w:rPr>
        <w:t>Media Penyuluhan</w:t>
      </w:r>
      <w:r>
        <w:rPr>
          <w:rFonts w:ascii="Arial" w:hAnsi="Arial" w:cs="Arial"/>
          <w:sz w:val="22"/>
          <w:szCs w:val="22"/>
        </w:rPr>
        <w:tab/>
        <w:t xml:space="preserve"> 94</w:t>
      </w:r>
    </w:p>
    <w:p w:rsidR="00C043A8" w:rsidRPr="00B22EBA" w:rsidRDefault="00C043A8" w:rsidP="00456CDA">
      <w:pPr>
        <w:pStyle w:val="Default"/>
        <w:numPr>
          <w:ilvl w:val="0"/>
          <w:numId w:val="85"/>
        </w:numPr>
        <w:tabs>
          <w:tab w:val="left" w:leader="dot" w:pos="7371"/>
        </w:tabs>
        <w:ind w:left="1843" w:hanging="567"/>
        <w:jc w:val="both"/>
        <w:rPr>
          <w:rFonts w:ascii="Arial" w:hAnsi="Arial" w:cs="Arial"/>
          <w:sz w:val="22"/>
          <w:szCs w:val="22"/>
        </w:rPr>
      </w:pPr>
      <w:r>
        <w:rPr>
          <w:rFonts w:ascii="Arial" w:hAnsi="Arial" w:cs="Arial"/>
          <w:sz w:val="22"/>
          <w:szCs w:val="22"/>
        </w:rPr>
        <w:t>Persiapan Penyuluhan</w:t>
      </w:r>
      <w:r>
        <w:rPr>
          <w:rFonts w:ascii="Arial" w:hAnsi="Arial" w:cs="Arial"/>
          <w:sz w:val="22"/>
          <w:szCs w:val="22"/>
        </w:rPr>
        <w:tab/>
        <w:t xml:space="preserve"> 96</w:t>
      </w:r>
    </w:p>
    <w:p w:rsidR="00C043A8" w:rsidRPr="00881522" w:rsidRDefault="00C043A8" w:rsidP="00456CDA">
      <w:pPr>
        <w:pStyle w:val="Default"/>
        <w:numPr>
          <w:ilvl w:val="0"/>
          <w:numId w:val="86"/>
        </w:numPr>
        <w:tabs>
          <w:tab w:val="left" w:leader="dot" w:pos="7371"/>
        </w:tabs>
        <w:ind w:left="1276" w:hanging="425"/>
        <w:jc w:val="both"/>
        <w:rPr>
          <w:rFonts w:ascii="Arial" w:hAnsi="Arial" w:cs="Arial"/>
          <w:sz w:val="22"/>
          <w:szCs w:val="22"/>
        </w:rPr>
      </w:pPr>
      <w:r>
        <w:rPr>
          <w:rFonts w:ascii="Arial" w:hAnsi="Arial" w:cs="Arial"/>
          <w:sz w:val="22"/>
          <w:szCs w:val="22"/>
        </w:rPr>
        <w:t>Implementasi</w:t>
      </w:r>
      <w:r w:rsidRPr="00881522">
        <w:rPr>
          <w:rFonts w:ascii="Arial" w:hAnsi="Arial" w:cs="Arial"/>
          <w:sz w:val="22"/>
          <w:szCs w:val="22"/>
        </w:rPr>
        <w:tab/>
      </w:r>
      <w:r>
        <w:rPr>
          <w:rFonts w:ascii="Arial" w:hAnsi="Arial" w:cs="Arial"/>
          <w:sz w:val="22"/>
          <w:szCs w:val="22"/>
        </w:rPr>
        <w:t xml:space="preserve"> 99</w:t>
      </w:r>
    </w:p>
    <w:p w:rsidR="00C043A8" w:rsidRDefault="00C043A8" w:rsidP="00456CDA">
      <w:pPr>
        <w:pStyle w:val="Default"/>
        <w:numPr>
          <w:ilvl w:val="0"/>
          <w:numId w:val="87"/>
        </w:numPr>
        <w:tabs>
          <w:tab w:val="left" w:leader="dot" w:pos="7371"/>
        </w:tabs>
        <w:ind w:left="1843" w:hanging="567"/>
        <w:jc w:val="both"/>
        <w:rPr>
          <w:rFonts w:ascii="Arial" w:hAnsi="Arial" w:cs="Arial"/>
          <w:sz w:val="22"/>
          <w:szCs w:val="22"/>
        </w:rPr>
      </w:pPr>
      <w:r>
        <w:rPr>
          <w:rFonts w:ascii="Arial" w:hAnsi="Arial" w:cs="Arial"/>
          <w:sz w:val="22"/>
          <w:szCs w:val="22"/>
        </w:rPr>
        <w:t>Hasil Pelaksanaan</w:t>
      </w:r>
      <w:r w:rsidRPr="00881522">
        <w:rPr>
          <w:rFonts w:ascii="Arial" w:hAnsi="Arial" w:cs="Arial"/>
          <w:sz w:val="22"/>
          <w:szCs w:val="22"/>
        </w:rPr>
        <w:tab/>
      </w:r>
      <w:r>
        <w:rPr>
          <w:rFonts w:ascii="Arial" w:hAnsi="Arial" w:cs="Arial"/>
          <w:sz w:val="22"/>
          <w:szCs w:val="22"/>
        </w:rPr>
        <w:t xml:space="preserve"> 99</w:t>
      </w:r>
    </w:p>
    <w:p w:rsidR="00C043A8" w:rsidRDefault="00C043A8" w:rsidP="00456CDA">
      <w:pPr>
        <w:pStyle w:val="Default"/>
        <w:numPr>
          <w:ilvl w:val="0"/>
          <w:numId w:val="87"/>
        </w:numPr>
        <w:tabs>
          <w:tab w:val="left" w:leader="dot" w:pos="7371"/>
        </w:tabs>
        <w:ind w:left="1843" w:hanging="567"/>
        <w:jc w:val="both"/>
        <w:rPr>
          <w:rFonts w:ascii="Arial" w:hAnsi="Arial" w:cs="Arial"/>
          <w:sz w:val="22"/>
          <w:szCs w:val="22"/>
        </w:rPr>
      </w:pPr>
      <w:r>
        <w:rPr>
          <w:rFonts w:ascii="Arial" w:hAnsi="Arial" w:cs="Arial"/>
          <w:sz w:val="22"/>
          <w:szCs w:val="22"/>
        </w:rPr>
        <w:t>Hasil Evaluasi Rancangan</w:t>
      </w:r>
      <w:r>
        <w:rPr>
          <w:rFonts w:ascii="Arial" w:hAnsi="Arial" w:cs="Arial"/>
          <w:sz w:val="22"/>
          <w:szCs w:val="22"/>
        </w:rPr>
        <w:tab/>
        <w:t xml:space="preserve"> 107</w:t>
      </w:r>
    </w:p>
    <w:p w:rsidR="00C043A8" w:rsidRPr="00B22EBA" w:rsidRDefault="00C043A8" w:rsidP="00456CDA">
      <w:pPr>
        <w:pStyle w:val="Default"/>
        <w:numPr>
          <w:ilvl w:val="0"/>
          <w:numId w:val="87"/>
        </w:numPr>
        <w:tabs>
          <w:tab w:val="left" w:leader="dot" w:pos="7371"/>
        </w:tabs>
        <w:ind w:left="1843" w:hanging="567"/>
        <w:jc w:val="both"/>
        <w:rPr>
          <w:rFonts w:ascii="Arial" w:hAnsi="Arial" w:cs="Arial"/>
          <w:sz w:val="22"/>
          <w:szCs w:val="22"/>
        </w:rPr>
      </w:pPr>
      <w:r>
        <w:rPr>
          <w:rFonts w:ascii="Arial" w:hAnsi="Arial" w:cs="Arial"/>
          <w:sz w:val="22"/>
          <w:szCs w:val="22"/>
        </w:rPr>
        <w:t>Rekomendasi Perbaikan Rancangan</w:t>
      </w:r>
      <w:r>
        <w:rPr>
          <w:rFonts w:ascii="Arial" w:hAnsi="Arial" w:cs="Arial"/>
          <w:sz w:val="22"/>
          <w:szCs w:val="22"/>
        </w:rPr>
        <w:tab/>
        <w:t xml:space="preserve"> 108</w:t>
      </w:r>
    </w:p>
    <w:p w:rsidR="00C043A8" w:rsidRPr="00881522" w:rsidRDefault="00C043A8" w:rsidP="00C043A8">
      <w:pPr>
        <w:pStyle w:val="Default"/>
        <w:tabs>
          <w:tab w:val="left" w:leader="dot" w:pos="7513"/>
        </w:tabs>
        <w:rPr>
          <w:rFonts w:ascii="Arial" w:hAnsi="Arial" w:cs="Arial"/>
          <w:sz w:val="22"/>
          <w:szCs w:val="22"/>
        </w:rPr>
      </w:pPr>
    </w:p>
    <w:p w:rsidR="00C043A8" w:rsidRPr="00881522" w:rsidRDefault="00C043A8" w:rsidP="00152D3F">
      <w:pPr>
        <w:pStyle w:val="Default"/>
        <w:tabs>
          <w:tab w:val="left" w:pos="851"/>
          <w:tab w:val="left" w:leader="dot" w:pos="7513"/>
        </w:tabs>
        <w:rPr>
          <w:rFonts w:ascii="Arial" w:hAnsi="Arial" w:cs="Arial"/>
          <w:sz w:val="22"/>
          <w:szCs w:val="22"/>
        </w:rPr>
      </w:pPr>
      <w:r w:rsidRPr="00881522">
        <w:rPr>
          <w:rFonts w:ascii="Arial" w:hAnsi="Arial" w:cs="Arial"/>
          <w:b/>
          <w:bCs/>
          <w:sz w:val="22"/>
          <w:szCs w:val="22"/>
        </w:rPr>
        <w:t xml:space="preserve">BAB VI </w:t>
      </w:r>
      <w:r w:rsidR="00152D3F">
        <w:rPr>
          <w:rFonts w:ascii="Arial" w:hAnsi="Arial" w:cs="Arial"/>
          <w:b/>
          <w:bCs/>
          <w:sz w:val="22"/>
          <w:szCs w:val="22"/>
        </w:rPr>
        <w:tab/>
      </w:r>
      <w:r w:rsidRPr="00881522">
        <w:rPr>
          <w:rFonts w:ascii="Arial" w:hAnsi="Arial" w:cs="Arial"/>
          <w:b/>
          <w:bCs/>
          <w:sz w:val="22"/>
          <w:szCs w:val="22"/>
        </w:rPr>
        <w:t>PEMBAHASAN DAN DISKUSI</w:t>
      </w:r>
    </w:p>
    <w:p w:rsidR="00C043A8" w:rsidRDefault="00C043A8" w:rsidP="00152D3F">
      <w:pPr>
        <w:pStyle w:val="Default"/>
        <w:numPr>
          <w:ilvl w:val="0"/>
          <w:numId w:val="88"/>
        </w:numPr>
        <w:tabs>
          <w:tab w:val="left" w:leader="dot" w:pos="7371"/>
        </w:tabs>
        <w:ind w:left="1276" w:hanging="425"/>
        <w:jc w:val="both"/>
        <w:rPr>
          <w:rFonts w:ascii="Arial" w:hAnsi="Arial" w:cs="Arial"/>
          <w:sz w:val="22"/>
          <w:szCs w:val="22"/>
        </w:rPr>
      </w:pPr>
      <w:r>
        <w:rPr>
          <w:rFonts w:ascii="Arial" w:hAnsi="Arial" w:cs="Arial"/>
          <w:sz w:val="22"/>
          <w:szCs w:val="22"/>
        </w:rPr>
        <w:t>Pembahasan Kajian</w:t>
      </w:r>
      <w:r w:rsidRPr="00881522">
        <w:rPr>
          <w:rFonts w:ascii="Arial" w:hAnsi="Arial" w:cs="Arial"/>
          <w:sz w:val="22"/>
          <w:szCs w:val="22"/>
        </w:rPr>
        <w:tab/>
      </w:r>
      <w:r>
        <w:rPr>
          <w:rFonts w:ascii="Arial" w:hAnsi="Arial" w:cs="Arial"/>
          <w:sz w:val="22"/>
          <w:szCs w:val="22"/>
        </w:rPr>
        <w:t xml:space="preserve"> 110</w:t>
      </w:r>
    </w:p>
    <w:p w:rsidR="00C043A8" w:rsidRDefault="00C043A8" w:rsidP="00152D3F">
      <w:pPr>
        <w:pStyle w:val="Default"/>
        <w:numPr>
          <w:ilvl w:val="2"/>
          <w:numId w:val="90"/>
        </w:numPr>
        <w:tabs>
          <w:tab w:val="left" w:leader="dot" w:pos="7371"/>
        </w:tabs>
        <w:ind w:left="1843" w:right="566" w:hanging="567"/>
        <w:jc w:val="both"/>
        <w:rPr>
          <w:rFonts w:ascii="Arial" w:hAnsi="Arial" w:cs="Arial"/>
          <w:sz w:val="22"/>
          <w:szCs w:val="22"/>
        </w:rPr>
      </w:pPr>
      <w:r>
        <w:rPr>
          <w:rFonts w:ascii="Arial" w:hAnsi="Arial" w:cs="Arial"/>
          <w:sz w:val="22"/>
          <w:szCs w:val="22"/>
        </w:rPr>
        <w:t>Pengaruh Dinamika Kelompok Terhadap Keberlanjutan Program Bank Sampah</w:t>
      </w:r>
      <w:r>
        <w:rPr>
          <w:rFonts w:ascii="Arial" w:hAnsi="Arial" w:cs="Arial"/>
          <w:sz w:val="22"/>
          <w:szCs w:val="22"/>
        </w:rPr>
        <w:tab/>
        <w:t xml:space="preserve"> 110</w:t>
      </w:r>
    </w:p>
    <w:p w:rsidR="00C043A8" w:rsidRPr="00881522" w:rsidRDefault="00C043A8" w:rsidP="00152D3F">
      <w:pPr>
        <w:pStyle w:val="Default"/>
        <w:numPr>
          <w:ilvl w:val="2"/>
          <w:numId w:val="90"/>
        </w:numPr>
        <w:tabs>
          <w:tab w:val="left" w:leader="dot" w:pos="7371"/>
        </w:tabs>
        <w:ind w:left="1843" w:right="566" w:hanging="567"/>
        <w:jc w:val="both"/>
        <w:rPr>
          <w:rFonts w:ascii="Arial" w:hAnsi="Arial" w:cs="Arial"/>
          <w:sz w:val="22"/>
          <w:szCs w:val="22"/>
        </w:rPr>
      </w:pPr>
      <w:r>
        <w:rPr>
          <w:rFonts w:ascii="Arial" w:hAnsi="Arial" w:cs="Arial"/>
          <w:sz w:val="22"/>
          <w:szCs w:val="22"/>
        </w:rPr>
        <w:t>Pengaruh Modal Sosial Terhadap Keberlanjutan Program Bank Sampah</w:t>
      </w:r>
      <w:r>
        <w:rPr>
          <w:rFonts w:ascii="Arial" w:hAnsi="Arial" w:cs="Arial"/>
          <w:sz w:val="22"/>
          <w:szCs w:val="22"/>
        </w:rPr>
        <w:tab/>
        <w:t xml:space="preserve"> 112</w:t>
      </w:r>
    </w:p>
    <w:p w:rsidR="00C043A8" w:rsidRPr="00881522" w:rsidRDefault="00C043A8" w:rsidP="00152D3F">
      <w:pPr>
        <w:pStyle w:val="Default"/>
        <w:numPr>
          <w:ilvl w:val="0"/>
          <w:numId w:val="88"/>
        </w:numPr>
        <w:tabs>
          <w:tab w:val="left" w:leader="dot" w:pos="7371"/>
        </w:tabs>
        <w:ind w:left="1276" w:hanging="425"/>
        <w:jc w:val="both"/>
        <w:rPr>
          <w:rFonts w:ascii="Arial" w:hAnsi="Arial" w:cs="Arial"/>
          <w:sz w:val="22"/>
          <w:szCs w:val="22"/>
        </w:rPr>
      </w:pPr>
      <w:r>
        <w:rPr>
          <w:rFonts w:ascii="Arial" w:hAnsi="Arial" w:cs="Arial"/>
          <w:sz w:val="22"/>
          <w:szCs w:val="22"/>
        </w:rPr>
        <w:t>Pembahasan Rancangan Penyuluhan</w:t>
      </w:r>
      <w:r w:rsidRPr="00881522">
        <w:rPr>
          <w:rFonts w:ascii="Arial" w:hAnsi="Arial" w:cs="Arial"/>
          <w:sz w:val="22"/>
          <w:szCs w:val="22"/>
        </w:rPr>
        <w:tab/>
      </w:r>
      <w:r>
        <w:rPr>
          <w:rFonts w:ascii="Arial" w:hAnsi="Arial" w:cs="Arial"/>
          <w:sz w:val="22"/>
          <w:szCs w:val="22"/>
        </w:rPr>
        <w:t xml:space="preserve"> 114</w:t>
      </w:r>
    </w:p>
    <w:p w:rsidR="00C043A8" w:rsidRPr="00881522" w:rsidRDefault="00C043A8" w:rsidP="00C043A8">
      <w:pPr>
        <w:pStyle w:val="Default"/>
        <w:tabs>
          <w:tab w:val="left" w:leader="dot" w:pos="7513"/>
        </w:tabs>
        <w:rPr>
          <w:rFonts w:ascii="Arial" w:hAnsi="Arial" w:cs="Arial"/>
          <w:sz w:val="22"/>
          <w:szCs w:val="22"/>
        </w:rPr>
      </w:pPr>
    </w:p>
    <w:p w:rsidR="00C043A8" w:rsidRPr="00881522" w:rsidRDefault="00C043A8" w:rsidP="00152D3F">
      <w:pPr>
        <w:pStyle w:val="Default"/>
        <w:tabs>
          <w:tab w:val="left" w:pos="851"/>
          <w:tab w:val="left" w:leader="dot" w:pos="7513"/>
        </w:tabs>
        <w:rPr>
          <w:rFonts w:ascii="Arial" w:hAnsi="Arial" w:cs="Arial"/>
          <w:sz w:val="22"/>
          <w:szCs w:val="22"/>
        </w:rPr>
      </w:pPr>
      <w:r w:rsidRPr="00881522">
        <w:rPr>
          <w:rFonts w:ascii="Arial" w:hAnsi="Arial" w:cs="Arial"/>
          <w:b/>
          <w:bCs/>
          <w:sz w:val="22"/>
          <w:szCs w:val="22"/>
        </w:rPr>
        <w:t>BAB VII PENUTUP</w:t>
      </w:r>
    </w:p>
    <w:p w:rsidR="00C043A8" w:rsidRPr="00881522" w:rsidRDefault="00C043A8" w:rsidP="00152D3F">
      <w:pPr>
        <w:pStyle w:val="Default"/>
        <w:numPr>
          <w:ilvl w:val="0"/>
          <w:numId w:val="89"/>
        </w:numPr>
        <w:tabs>
          <w:tab w:val="left" w:leader="dot" w:pos="7371"/>
        </w:tabs>
        <w:ind w:left="1276" w:hanging="425"/>
        <w:jc w:val="both"/>
        <w:rPr>
          <w:rFonts w:ascii="Arial" w:hAnsi="Arial" w:cs="Arial"/>
          <w:sz w:val="22"/>
          <w:szCs w:val="22"/>
        </w:rPr>
      </w:pPr>
      <w:r w:rsidRPr="00881522">
        <w:rPr>
          <w:rFonts w:ascii="Arial" w:hAnsi="Arial" w:cs="Arial"/>
          <w:sz w:val="22"/>
          <w:szCs w:val="22"/>
        </w:rPr>
        <w:t>Kesimpul</w:t>
      </w:r>
      <w:r>
        <w:rPr>
          <w:rFonts w:ascii="Arial" w:hAnsi="Arial" w:cs="Arial"/>
          <w:sz w:val="22"/>
          <w:szCs w:val="22"/>
        </w:rPr>
        <w:tab/>
        <w:t xml:space="preserve"> 117</w:t>
      </w:r>
    </w:p>
    <w:p w:rsidR="00C043A8" w:rsidRPr="00881522" w:rsidRDefault="00C043A8" w:rsidP="00152D3F">
      <w:pPr>
        <w:pStyle w:val="Default"/>
        <w:numPr>
          <w:ilvl w:val="0"/>
          <w:numId w:val="89"/>
        </w:numPr>
        <w:tabs>
          <w:tab w:val="left" w:leader="dot" w:pos="7371"/>
        </w:tabs>
        <w:ind w:left="1276" w:hanging="425"/>
        <w:jc w:val="both"/>
        <w:rPr>
          <w:rFonts w:ascii="Arial" w:hAnsi="Arial" w:cs="Arial"/>
          <w:sz w:val="22"/>
          <w:szCs w:val="22"/>
        </w:rPr>
      </w:pPr>
      <w:r w:rsidRPr="00881522">
        <w:rPr>
          <w:rFonts w:ascii="Arial" w:hAnsi="Arial" w:cs="Arial"/>
          <w:sz w:val="22"/>
          <w:szCs w:val="22"/>
        </w:rPr>
        <w:t>Saran</w:t>
      </w:r>
      <w:r w:rsidRPr="00881522">
        <w:rPr>
          <w:rFonts w:ascii="Arial" w:hAnsi="Arial" w:cs="Arial"/>
          <w:sz w:val="22"/>
          <w:szCs w:val="22"/>
        </w:rPr>
        <w:tab/>
      </w:r>
      <w:r>
        <w:rPr>
          <w:rFonts w:ascii="Arial" w:hAnsi="Arial" w:cs="Arial"/>
          <w:sz w:val="22"/>
          <w:szCs w:val="22"/>
        </w:rPr>
        <w:t xml:space="preserve"> 117</w:t>
      </w:r>
    </w:p>
    <w:p w:rsidR="00C043A8" w:rsidRPr="00881522" w:rsidRDefault="00C043A8" w:rsidP="00C043A8">
      <w:pPr>
        <w:pStyle w:val="Default"/>
        <w:tabs>
          <w:tab w:val="left" w:leader="dot" w:pos="7513"/>
        </w:tabs>
        <w:rPr>
          <w:rFonts w:ascii="Arial" w:hAnsi="Arial" w:cs="Arial"/>
          <w:sz w:val="22"/>
          <w:szCs w:val="22"/>
        </w:rPr>
      </w:pPr>
    </w:p>
    <w:p w:rsidR="00C043A8" w:rsidRDefault="00C043A8" w:rsidP="001E1D44">
      <w:pPr>
        <w:pStyle w:val="Default"/>
        <w:tabs>
          <w:tab w:val="left" w:leader="dot" w:pos="7371"/>
        </w:tabs>
        <w:rPr>
          <w:rFonts w:ascii="Arial" w:hAnsi="Arial" w:cs="Arial"/>
          <w:sz w:val="22"/>
          <w:szCs w:val="22"/>
        </w:rPr>
      </w:pPr>
      <w:r w:rsidRPr="00881522">
        <w:rPr>
          <w:rFonts w:ascii="Arial" w:hAnsi="Arial" w:cs="Arial"/>
          <w:b/>
          <w:bCs/>
          <w:sz w:val="22"/>
          <w:szCs w:val="22"/>
        </w:rPr>
        <w:t>DAFTAR PUSTAKA</w:t>
      </w:r>
      <w:r w:rsidRPr="00881522">
        <w:rPr>
          <w:rFonts w:ascii="Arial" w:hAnsi="Arial" w:cs="Arial"/>
          <w:sz w:val="22"/>
          <w:szCs w:val="22"/>
        </w:rPr>
        <w:tab/>
      </w:r>
      <w:r w:rsidR="001E1D44">
        <w:rPr>
          <w:rFonts w:ascii="Arial" w:hAnsi="Arial" w:cs="Arial"/>
          <w:sz w:val="22"/>
          <w:szCs w:val="22"/>
        </w:rPr>
        <w:t xml:space="preserve"> 114</w:t>
      </w:r>
    </w:p>
    <w:p w:rsidR="00C043A8" w:rsidRDefault="00C043A8" w:rsidP="001E1D44">
      <w:pPr>
        <w:pStyle w:val="Default"/>
        <w:tabs>
          <w:tab w:val="left" w:leader="dot" w:pos="7371"/>
        </w:tabs>
        <w:rPr>
          <w:rFonts w:asciiTheme="minorBidi" w:hAnsiTheme="minorBidi"/>
          <w:sz w:val="22"/>
        </w:rPr>
      </w:pPr>
      <w:r w:rsidRPr="00881522">
        <w:rPr>
          <w:rFonts w:ascii="Arial" w:hAnsi="Arial" w:cs="Arial"/>
          <w:b/>
          <w:bCs/>
          <w:sz w:val="22"/>
        </w:rPr>
        <w:t>LAMPIRAN</w:t>
      </w:r>
      <w:r w:rsidRPr="00404511">
        <w:rPr>
          <w:rFonts w:asciiTheme="minorBidi" w:hAnsiTheme="minorBidi"/>
          <w:sz w:val="22"/>
        </w:rPr>
        <w:tab/>
      </w:r>
      <w:r w:rsidR="001E1D44">
        <w:rPr>
          <w:rFonts w:asciiTheme="minorBidi" w:hAnsiTheme="minorBidi"/>
          <w:sz w:val="22"/>
        </w:rPr>
        <w:t xml:space="preserve"> 118</w:t>
      </w:r>
    </w:p>
    <w:p w:rsidR="00C043A8" w:rsidRDefault="00C043A8" w:rsidP="00C043A8">
      <w:pPr>
        <w:pStyle w:val="Default"/>
        <w:tabs>
          <w:tab w:val="left" w:leader="dot" w:pos="7513"/>
        </w:tabs>
        <w:rPr>
          <w:rFonts w:ascii="Arial" w:hAnsi="Arial" w:cs="Arial"/>
          <w:sz w:val="22"/>
          <w:szCs w:val="22"/>
        </w:rPr>
      </w:pPr>
      <w:bookmarkStart w:id="0" w:name="_GoBack"/>
      <w:bookmarkEnd w:id="0"/>
    </w:p>
    <w:p w:rsidR="00C043A8" w:rsidRDefault="00C043A8" w:rsidP="00C043A8">
      <w:pPr>
        <w:rPr>
          <w:rFonts w:ascii="Arial" w:hAnsi="Arial" w:cs="Arial"/>
          <w:color w:val="000000"/>
          <w:sz w:val="22"/>
        </w:rPr>
      </w:pPr>
      <w:r>
        <w:rPr>
          <w:rFonts w:ascii="Arial" w:hAnsi="Arial" w:cs="Arial"/>
          <w:sz w:val="22"/>
        </w:rPr>
        <w:br w:type="page"/>
      </w:r>
    </w:p>
    <w:p w:rsidR="00C043A8" w:rsidRPr="005760EE" w:rsidRDefault="00C043A8" w:rsidP="00E06B2C">
      <w:pPr>
        <w:pStyle w:val="Default"/>
        <w:tabs>
          <w:tab w:val="left" w:leader="dot" w:pos="8222"/>
        </w:tabs>
        <w:spacing w:after="360"/>
        <w:jc w:val="center"/>
        <w:rPr>
          <w:rFonts w:ascii="Arial" w:hAnsi="Arial" w:cs="Arial"/>
          <w:b/>
          <w:bCs/>
          <w:sz w:val="28"/>
          <w:szCs w:val="28"/>
        </w:rPr>
      </w:pPr>
      <w:r w:rsidRPr="005760EE">
        <w:rPr>
          <w:rFonts w:ascii="Arial" w:hAnsi="Arial" w:cs="Arial"/>
          <w:b/>
          <w:bCs/>
          <w:sz w:val="28"/>
          <w:szCs w:val="28"/>
        </w:rPr>
        <w:lastRenderedPageBreak/>
        <w:t>DAFTAR TABEL</w:t>
      </w:r>
    </w:p>
    <w:p w:rsidR="00C043A8" w:rsidRPr="005760EE" w:rsidRDefault="00C043A8" w:rsidP="00C043A8">
      <w:pPr>
        <w:pStyle w:val="Default"/>
        <w:spacing w:line="480" w:lineRule="auto"/>
        <w:rPr>
          <w:rFonts w:ascii="Arial" w:hAnsi="Arial" w:cs="Arial"/>
          <w:b/>
          <w:bCs/>
          <w:sz w:val="22"/>
          <w:szCs w:val="22"/>
        </w:rPr>
      </w:pPr>
      <w:r w:rsidRPr="005760EE">
        <w:rPr>
          <w:rFonts w:ascii="Arial" w:hAnsi="Arial" w:cs="Arial"/>
          <w:b/>
          <w:bCs/>
          <w:sz w:val="22"/>
          <w:szCs w:val="22"/>
        </w:rPr>
        <w:t xml:space="preserve">Tabel </w:t>
      </w:r>
      <w:r w:rsidRPr="005760EE">
        <w:rPr>
          <w:rFonts w:ascii="Arial" w:hAnsi="Arial" w:cs="Arial"/>
          <w:b/>
          <w:bCs/>
          <w:sz w:val="22"/>
          <w:szCs w:val="22"/>
        </w:rPr>
        <w:tab/>
      </w:r>
      <w:r w:rsidRPr="005760EE">
        <w:rPr>
          <w:rFonts w:ascii="Arial" w:hAnsi="Arial" w:cs="Arial"/>
          <w:b/>
          <w:bCs/>
          <w:sz w:val="22"/>
          <w:szCs w:val="22"/>
        </w:rPr>
        <w:tab/>
      </w:r>
      <w:r w:rsidRPr="005760EE">
        <w:rPr>
          <w:rFonts w:ascii="Arial" w:hAnsi="Arial" w:cs="Arial"/>
          <w:b/>
          <w:bCs/>
          <w:sz w:val="22"/>
          <w:szCs w:val="22"/>
        </w:rPr>
        <w:tab/>
      </w:r>
      <w:r w:rsidRPr="005760EE">
        <w:rPr>
          <w:rFonts w:ascii="Arial" w:hAnsi="Arial" w:cs="Arial"/>
          <w:b/>
          <w:bCs/>
          <w:sz w:val="22"/>
          <w:szCs w:val="22"/>
        </w:rPr>
        <w:tab/>
      </w:r>
      <w:r w:rsidRPr="005760EE">
        <w:rPr>
          <w:rFonts w:ascii="Arial" w:hAnsi="Arial" w:cs="Arial"/>
          <w:b/>
          <w:bCs/>
          <w:sz w:val="22"/>
          <w:szCs w:val="22"/>
        </w:rPr>
        <w:tab/>
      </w:r>
      <w:r w:rsidRPr="005760EE">
        <w:rPr>
          <w:rFonts w:ascii="Arial" w:hAnsi="Arial" w:cs="Arial"/>
          <w:b/>
          <w:bCs/>
          <w:sz w:val="22"/>
          <w:szCs w:val="22"/>
        </w:rPr>
        <w:tab/>
      </w:r>
      <w:r w:rsidRPr="005760EE">
        <w:rPr>
          <w:rFonts w:ascii="Arial" w:hAnsi="Arial" w:cs="Arial"/>
          <w:b/>
          <w:bCs/>
          <w:sz w:val="22"/>
          <w:szCs w:val="22"/>
        </w:rPr>
        <w:tab/>
      </w:r>
      <w:r w:rsidRPr="005760EE">
        <w:rPr>
          <w:rFonts w:ascii="Arial" w:hAnsi="Arial" w:cs="Arial"/>
          <w:b/>
          <w:bCs/>
          <w:sz w:val="22"/>
          <w:szCs w:val="22"/>
        </w:rPr>
        <w:tab/>
      </w:r>
      <w:r w:rsidRPr="005760EE">
        <w:rPr>
          <w:rFonts w:ascii="Arial" w:hAnsi="Arial" w:cs="Arial"/>
          <w:b/>
          <w:bCs/>
          <w:sz w:val="22"/>
          <w:szCs w:val="22"/>
        </w:rPr>
        <w:tab/>
        <w:t xml:space="preserve">        Halaman</w:t>
      </w:r>
    </w:p>
    <w:p w:rsidR="00152D3F" w:rsidRDefault="00C043A8" w:rsidP="00C043A8">
      <w:pPr>
        <w:pStyle w:val="Default"/>
        <w:numPr>
          <w:ilvl w:val="0"/>
          <w:numId w:val="145"/>
        </w:numPr>
        <w:tabs>
          <w:tab w:val="left" w:leader="dot" w:pos="7513"/>
        </w:tabs>
        <w:spacing w:line="480" w:lineRule="auto"/>
        <w:ind w:left="567" w:hanging="567"/>
        <w:rPr>
          <w:rFonts w:ascii="Arial" w:hAnsi="Arial" w:cs="Arial"/>
          <w:sz w:val="22"/>
          <w:szCs w:val="22"/>
        </w:rPr>
      </w:pPr>
      <w:r>
        <w:rPr>
          <w:rFonts w:ascii="Arial" w:hAnsi="Arial" w:cs="Arial"/>
          <w:sz w:val="22"/>
          <w:szCs w:val="22"/>
        </w:rPr>
        <w:t>Penelitian Terdahulu</w:t>
      </w:r>
      <w:r w:rsidRPr="005760EE">
        <w:rPr>
          <w:rFonts w:ascii="Arial" w:hAnsi="Arial" w:cs="Arial"/>
          <w:sz w:val="22"/>
          <w:szCs w:val="22"/>
        </w:rPr>
        <w:tab/>
      </w:r>
      <w:r>
        <w:rPr>
          <w:rFonts w:ascii="Arial" w:hAnsi="Arial" w:cs="Arial"/>
          <w:sz w:val="22"/>
          <w:szCs w:val="22"/>
        </w:rPr>
        <w:t>10</w:t>
      </w:r>
      <w:r w:rsidRPr="005760EE">
        <w:rPr>
          <w:rFonts w:ascii="Arial" w:hAnsi="Arial" w:cs="Arial"/>
          <w:sz w:val="22"/>
          <w:szCs w:val="22"/>
        </w:rPr>
        <w:tab/>
      </w:r>
    </w:p>
    <w:p w:rsidR="00152D3F" w:rsidRDefault="00C043A8" w:rsidP="00C043A8">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Tabel Acuan Pemilihan Media</w:t>
      </w:r>
      <w:r w:rsidRPr="00152D3F">
        <w:rPr>
          <w:rFonts w:ascii="Arial" w:hAnsi="Arial" w:cs="Arial"/>
          <w:sz w:val="22"/>
          <w:szCs w:val="22"/>
        </w:rPr>
        <w:tab/>
        <w:t>29</w:t>
      </w:r>
    </w:p>
    <w:p w:rsidR="00152D3F" w:rsidRDefault="00C043A8" w:rsidP="00C043A8">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Populasi Penelitian</w:t>
      </w:r>
      <w:r w:rsidRPr="00152D3F">
        <w:rPr>
          <w:rFonts w:ascii="Arial" w:hAnsi="Arial" w:cs="Arial"/>
          <w:sz w:val="22"/>
          <w:szCs w:val="22"/>
        </w:rPr>
        <w:tab/>
        <w:t>35</w:t>
      </w:r>
    </w:p>
    <w:p w:rsidR="00152D3F" w:rsidRDefault="00C043A8" w:rsidP="00C043A8">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Sampel Penelitian</w:t>
      </w:r>
      <w:r w:rsidRPr="00152D3F">
        <w:rPr>
          <w:rFonts w:ascii="Arial" w:hAnsi="Arial" w:cs="Arial"/>
          <w:sz w:val="22"/>
          <w:szCs w:val="22"/>
        </w:rPr>
        <w:tab/>
        <w:t>36</w:t>
      </w:r>
    </w:p>
    <w:p w:rsidR="00152D3F" w:rsidRDefault="00C043A8" w:rsidP="00C043A8">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Definisi Operasional</w:t>
      </w:r>
      <w:r w:rsidRPr="00152D3F">
        <w:rPr>
          <w:rFonts w:ascii="Arial" w:hAnsi="Arial" w:cs="Arial"/>
          <w:sz w:val="22"/>
          <w:szCs w:val="22"/>
        </w:rPr>
        <w:tab/>
        <w:t>37</w:t>
      </w:r>
    </w:p>
    <w:p w:rsidR="00152D3F" w:rsidRDefault="00C043A8" w:rsidP="00C043A8">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Pengkategorian Hasil Pengukuran</w:t>
      </w:r>
      <w:r w:rsidRPr="00152D3F">
        <w:rPr>
          <w:rFonts w:ascii="Arial" w:hAnsi="Arial" w:cs="Arial"/>
          <w:sz w:val="22"/>
          <w:szCs w:val="22"/>
        </w:rPr>
        <w:tab/>
        <w:t>39</w:t>
      </w:r>
    </w:p>
    <w:p w:rsidR="00152D3F" w:rsidRDefault="00C043A8" w:rsidP="00C043A8">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Volume Sampah Kabupaten Bondowoso Tahun 2019</w:t>
      </w:r>
      <w:r w:rsidRPr="00152D3F">
        <w:rPr>
          <w:rFonts w:ascii="Arial" w:hAnsi="Arial" w:cs="Arial"/>
          <w:sz w:val="22"/>
          <w:szCs w:val="22"/>
        </w:rPr>
        <w:tab/>
        <w:t>48</w:t>
      </w:r>
    </w:p>
    <w:p w:rsidR="00152D3F" w:rsidRDefault="00C043A8" w:rsidP="00C043A8">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Komposisi Sampah TPA Paguan</w:t>
      </w:r>
      <w:r w:rsidRPr="00152D3F">
        <w:rPr>
          <w:rFonts w:ascii="Arial" w:hAnsi="Arial" w:cs="Arial"/>
          <w:sz w:val="22"/>
          <w:szCs w:val="22"/>
        </w:rPr>
        <w:tab/>
        <w:t>49</w:t>
      </w:r>
    </w:p>
    <w:p w:rsidR="00152D3F" w:rsidRDefault="00C043A8" w:rsidP="00C043A8">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Daftar Bank Sampah Kabupaten Bondowoso</w:t>
      </w:r>
      <w:r w:rsidRPr="00152D3F">
        <w:rPr>
          <w:rFonts w:ascii="Arial" w:hAnsi="Arial" w:cs="Arial"/>
          <w:sz w:val="22"/>
          <w:szCs w:val="22"/>
        </w:rPr>
        <w:tab/>
        <w:t>50</w:t>
      </w:r>
    </w:p>
    <w:p w:rsidR="00152D3F" w:rsidRDefault="00C043A8" w:rsidP="00C043A8">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Karakteristik Responden Penelitian</w:t>
      </w:r>
      <w:r w:rsidRPr="00152D3F">
        <w:rPr>
          <w:rFonts w:ascii="Arial" w:hAnsi="Arial" w:cs="Arial"/>
          <w:sz w:val="22"/>
          <w:szCs w:val="22"/>
        </w:rPr>
        <w:tab/>
        <w:t>51</w:t>
      </w:r>
    </w:p>
    <w:p w:rsidR="00152D3F" w:rsidRDefault="00C043A8" w:rsidP="00C043A8">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Hasil Uji Validitas Dinamika Kelompok</w:t>
      </w:r>
      <w:r w:rsidRPr="00152D3F">
        <w:rPr>
          <w:rFonts w:ascii="Arial" w:hAnsi="Arial" w:cs="Arial"/>
          <w:sz w:val="22"/>
          <w:szCs w:val="22"/>
        </w:rPr>
        <w:tab/>
        <w:t>53</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Hasil Uji Validitas Modal Sosial</w:t>
      </w:r>
      <w:r w:rsidRPr="00152D3F">
        <w:rPr>
          <w:rFonts w:ascii="Arial" w:hAnsi="Arial" w:cs="Arial"/>
          <w:sz w:val="22"/>
          <w:szCs w:val="22"/>
        </w:rPr>
        <w:tab/>
        <w:t>54</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Hasil Uji Validitas Keberlanjutan Bank Sampah</w:t>
      </w:r>
      <w:r w:rsidRPr="00152D3F">
        <w:rPr>
          <w:rFonts w:ascii="Arial" w:hAnsi="Arial" w:cs="Arial"/>
          <w:sz w:val="22"/>
          <w:szCs w:val="22"/>
        </w:rPr>
        <w:tab/>
        <w:t>54</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Hasil Uji Reliabilitas</w:t>
      </w:r>
      <w:r w:rsidRPr="00152D3F">
        <w:rPr>
          <w:rFonts w:ascii="Arial" w:hAnsi="Arial" w:cs="Arial"/>
          <w:sz w:val="22"/>
          <w:szCs w:val="22"/>
        </w:rPr>
        <w:tab/>
        <w:t>55</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Prosentase Keberlanjutan Bank Sampah</w:t>
      </w:r>
      <w:r w:rsidRPr="00152D3F">
        <w:rPr>
          <w:rFonts w:ascii="Arial" w:hAnsi="Arial" w:cs="Arial"/>
          <w:sz w:val="22"/>
          <w:szCs w:val="22"/>
        </w:rPr>
        <w:tab/>
        <w:t>55</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Prosentase Keberlanjutan Aspek Lingkungan</w:t>
      </w:r>
      <w:r w:rsidRPr="00152D3F">
        <w:rPr>
          <w:rFonts w:ascii="Arial" w:hAnsi="Arial" w:cs="Arial"/>
          <w:sz w:val="22"/>
          <w:szCs w:val="22"/>
        </w:rPr>
        <w:tab/>
        <w:t>56</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Prosentase Keberlanjutan Aspek Teknis</w:t>
      </w:r>
      <w:r w:rsidRPr="00152D3F">
        <w:rPr>
          <w:rFonts w:ascii="Arial" w:hAnsi="Arial" w:cs="Arial"/>
          <w:sz w:val="22"/>
          <w:szCs w:val="22"/>
        </w:rPr>
        <w:tab/>
        <w:t>57</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Prosentase Keberlanjutan Aspek Ekonomi</w:t>
      </w:r>
      <w:r w:rsidRPr="00152D3F">
        <w:rPr>
          <w:rFonts w:ascii="Arial" w:hAnsi="Arial" w:cs="Arial"/>
          <w:sz w:val="22"/>
          <w:szCs w:val="22"/>
        </w:rPr>
        <w:tab/>
        <w:t>58</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Prosentase Keberlanjutan Aspek Sosial</w:t>
      </w:r>
      <w:r w:rsidRPr="00152D3F">
        <w:rPr>
          <w:rFonts w:ascii="Arial" w:hAnsi="Arial" w:cs="Arial"/>
          <w:sz w:val="22"/>
          <w:szCs w:val="22"/>
        </w:rPr>
        <w:tab/>
        <w:t>60</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Prosentase Keberlanjutan Aspek Kelembagaan dan Kebijakan</w:t>
      </w:r>
      <w:r w:rsidRPr="00152D3F">
        <w:rPr>
          <w:rFonts w:ascii="Arial" w:hAnsi="Arial" w:cs="Arial"/>
          <w:sz w:val="22"/>
          <w:szCs w:val="22"/>
        </w:rPr>
        <w:tab/>
        <w:t>61</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 xml:space="preserve">Prosentase Dinamika Kelompok </w:t>
      </w:r>
      <w:r w:rsidRPr="00152D3F">
        <w:rPr>
          <w:rFonts w:ascii="Arial" w:hAnsi="Arial" w:cs="Arial"/>
          <w:sz w:val="22"/>
          <w:szCs w:val="22"/>
        </w:rPr>
        <w:tab/>
        <w:t>62</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Prosentase Aspek Tujuan Kelompok</w:t>
      </w:r>
      <w:r w:rsidRPr="00152D3F">
        <w:rPr>
          <w:rFonts w:ascii="Arial" w:hAnsi="Arial" w:cs="Arial"/>
          <w:sz w:val="22"/>
          <w:szCs w:val="22"/>
        </w:rPr>
        <w:tab/>
        <w:t>63</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Prosentase Aspek Struktur Kelompok</w:t>
      </w:r>
      <w:r w:rsidRPr="00152D3F">
        <w:rPr>
          <w:rFonts w:ascii="Arial" w:hAnsi="Arial" w:cs="Arial"/>
          <w:sz w:val="22"/>
          <w:szCs w:val="22"/>
        </w:rPr>
        <w:tab/>
        <w:t>64</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Prosentase Aspek Fungsi Tugas</w:t>
      </w:r>
      <w:r w:rsidRPr="00152D3F">
        <w:rPr>
          <w:rFonts w:ascii="Arial" w:hAnsi="Arial" w:cs="Arial"/>
          <w:sz w:val="22"/>
          <w:szCs w:val="22"/>
        </w:rPr>
        <w:tab/>
        <w:t>65</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lastRenderedPageBreak/>
        <w:t>Prosentase Aspek Pembinaan dan Pengembangan</w:t>
      </w:r>
      <w:r w:rsidRPr="00152D3F">
        <w:rPr>
          <w:rFonts w:ascii="Arial" w:hAnsi="Arial" w:cs="Arial"/>
          <w:sz w:val="22"/>
          <w:szCs w:val="22"/>
        </w:rPr>
        <w:tab/>
        <w:t>66</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Prosentase Aspek Kekompakan</w:t>
      </w:r>
      <w:r w:rsidRPr="00152D3F">
        <w:rPr>
          <w:rFonts w:ascii="Arial" w:hAnsi="Arial" w:cs="Arial"/>
          <w:sz w:val="22"/>
          <w:szCs w:val="22"/>
        </w:rPr>
        <w:tab/>
        <w:t>67</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Prosentase Aspek Suasana</w:t>
      </w:r>
      <w:r w:rsidRPr="00152D3F">
        <w:rPr>
          <w:rFonts w:ascii="Arial" w:hAnsi="Arial" w:cs="Arial"/>
          <w:sz w:val="22"/>
          <w:szCs w:val="22"/>
        </w:rPr>
        <w:tab/>
        <w:t>68</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Prosentase Aspek Tekanan</w:t>
      </w:r>
      <w:r w:rsidRPr="00152D3F">
        <w:rPr>
          <w:rFonts w:ascii="Arial" w:hAnsi="Arial" w:cs="Arial"/>
          <w:sz w:val="22"/>
          <w:szCs w:val="22"/>
        </w:rPr>
        <w:tab/>
        <w:t>69</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Prosentase Aspek Efektifitas</w:t>
      </w:r>
      <w:r w:rsidRPr="00152D3F">
        <w:rPr>
          <w:rFonts w:ascii="Arial" w:hAnsi="Arial" w:cs="Arial"/>
          <w:sz w:val="22"/>
          <w:szCs w:val="22"/>
        </w:rPr>
        <w:tab/>
        <w:t>70</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Prosentase Modal Sosial</w:t>
      </w:r>
      <w:r w:rsidRPr="00152D3F">
        <w:rPr>
          <w:rFonts w:ascii="Arial" w:hAnsi="Arial" w:cs="Arial"/>
          <w:sz w:val="22"/>
          <w:szCs w:val="22"/>
        </w:rPr>
        <w:tab/>
        <w:t>72</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Prosentase Aspek Norma</w:t>
      </w:r>
      <w:r w:rsidRPr="00152D3F">
        <w:rPr>
          <w:rFonts w:ascii="Arial" w:hAnsi="Arial" w:cs="Arial"/>
          <w:sz w:val="22"/>
          <w:szCs w:val="22"/>
        </w:rPr>
        <w:tab/>
        <w:t>72</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Prosentase Aspek Kepercayaan</w:t>
      </w:r>
      <w:r w:rsidRPr="00152D3F">
        <w:rPr>
          <w:rFonts w:ascii="Arial" w:hAnsi="Arial" w:cs="Arial"/>
          <w:sz w:val="22"/>
          <w:szCs w:val="22"/>
        </w:rPr>
        <w:tab/>
        <w:t>73</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Prosentase Aspek Jaringan</w:t>
      </w:r>
      <w:r w:rsidRPr="00152D3F">
        <w:rPr>
          <w:rFonts w:ascii="Arial" w:hAnsi="Arial" w:cs="Arial"/>
          <w:sz w:val="22"/>
          <w:szCs w:val="22"/>
        </w:rPr>
        <w:tab/>
        <w:t>74</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 xml:space="preserve">Model </w:t>
      </w:r>
      <w:r w:rsidRPr="00152D3F">
        <w:rPr>
          <w:rFonts w:ascii="Arial" w:hAnsi="Arial" w:cs="Arial"/>
          <w:i/>
          <w:sz w:val="22"/>
          <w:szCs w:val="22"/>
        </w:rPr>
        <w:t>Summary</w:t>
      </w:r>
      <w:r w:rsidRPr="00152D3F">
        <w:rPr>
          <w:rFonts w:ascii="Arial" w:hAnsi="Arial" w:cs="Arial"/>
          <w:sz w:val="22"/>
          <w:szCs w:val="22"/>
        </w:rPr>
        <w:tab/>
        <w:t>75</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i/>
          <w:sz w:val="22"/>
          <w:szCs w:val="22"/>
        </w:rPr>
        <w:t>Coefficients</w:t>
      </w:r>
      <w:r w:rsidRPr="00152D3F">
        <w:rPr>
          <w:rFonts w:ascii="Arial" w:hAnsi="Arial" w:cs="Arial"/>
          <w:sz w:val="22"/>
          <w:szCs w:val="22"/>
        </w:rPr>
        <w:tab/>
        <w:t>76</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Hasil Uji Multikolinearitas</w:t>
      </w:r>
      <w:r w:rsidRPr="00152D3F">
        <w:rPr>
          <w:rFonts w:ascii="Arial" w:hAnsi="Arial" w:cs="Arial"/>
          <w:sz w:val="22"/>
          <w:szCs w:val="22"/>
        </w:rPr>
        <w:tab/>
        <w:t>78</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ANOVA</w:t>
      </w:r>
      <w:r w:rsidRPr="00152D3F">
        <w:rPr>
          <w:rFonts w:ascii="Arial" w:hAnsi="Arial" w:cs="Arial"/>
          <w:sz w:val="22"/>
          <w:szCs w:val="22"/>
        </w:rPr>
        <w:tab/>
        <w:t>79</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Hasil Uji T</w:t>
      </w:r>
      <w:r w:rsidRPr="00152D3F">
        <w:rPr>
          <w:rFonts w:ascii="Arial" w:hAnsi="Arial" w:cs="Arial"/>
          <w:sz w:val="22"/>
          <w:szCs w:val="22"/>
        </w:rPr>
        <w:tab/>
        <w:t>80</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i/>
          <w:sz w:val="22"/>
          <w:szCs w:val="22"/>
        </w:rPr>
        <w:t>Correlation</w:t>
      </w:r>
      <w:r w:rsidRPr="00152D3F">
        <w:rPr>
          <w:rFonts w:ascii="Arial" w:hAnsi="Arial" w:cs="Arial"/>
          <w:i/>
          <w:sz w:val="22"/>
          <w:szCs w:val="22"/>
        </w:rPr>
        <w:tab/>
        <w:t>82</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Sumbangan Efektif dan Sumbangan Relatif</w:t>
      </w:r>
      <w:r w:rsidRPr="00152D3F">
        <w:rPr>
          <w:rFonts w:ascii="Arial" w:hAnsi="Arial" w:cs="Arial"/>
          <w:sz w:val="22"/>
          <w:szCs w:val="22"/>
        </w:rPr>
        <w:tab/>
        <w:t>82</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Faktor Ekstenal dan Faktor Internal Bank Sampah</w:t>
      </w:r>
      <w:r w:rsidRPr="00152D3F">
        <w:rPr>
          <w:rFonts w:ascii="Arial" w:hAnsi="Arial" w:cs="Arial"/>
          <w:sz w:val="22"/>
          <w:szCs w:val="22"/>
        </w:rPr>
        <w:tab/>
        <w:t>85</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i/>
          <w:sz w:val="22"/>
        </w:rPr>
        <w:t>Internal Factor Analysis Summary</w:t>
      </w:r>
      <w:r w:rsidRPr="00152D3F">
        <w:rPr>
          <w:rFonts w:ascii="Arial" w:hAnsi="Arial" w:cs="Arial"/>
          <w:i/>
          <w:sz w:val="22"/>
        </w:rPr>
        <w:tab/>
      </w:r>
      <w:r w:rsidRPr="00152D3F">
        <w:rPr>
          <w:rFonts w:ascii="Arial" w:hAnsi="Arial" w:cs="Arial"/>
          <w:sz w:val="22"/>
        </w:rPr>
        <w:t>86</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i/>
          <w:sz w:val="22"/>
        </w:rPr>
        <w:t>Extenal Factor Analysis Summary</w:t>
      </w:r>
      <w:r w:rsidRPr="00152D3F">
        <w:rPr>
          <w:rFonts w:ascii="Arial" w:hAnsi="Arial" w:cs="Arial"/>
          <w:i/>
          <w:sz w:val="22"/>
          <w:szCs w:val="22"/>
        </w:rPr>
        <w:tab/>
      </w:r>
      <w:r w:rsidRPr="00152D3F">
        <w:rPr>
          <w:rFonts w:ascii="Arial" w:hAnsi="Arial" w:cs="Arial"/>
          <w:sz w:val="22"/>
          <w:szCs w:val="22"/>
        </w:rPr>
        <w:t>87</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rPr>
        <w:t>Matriks SWOT</w:t>
      </w:r>
      <w:r w:rsidRPr="00152D3F">
        <w:rPr>
          <w:rFonts w:ascii="Arial" w:hAnsi="Arial" w:cs="Arial"/>
          <w:sz w:val="22"/>
        </w:rPr>
        <w:tab/>
        <w:t>89</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rPr>
        <w:t>Karakteristik Masayarakat Bondowoso</w:t>
      </w:r>
      <w:r w:rsidRPr="00152D3F">
        <w:rPr>
          <w:rFonts w:ascii="Arial" w:hAnsi="Arial" w:cs="Arial"/>
          <w:sz w:val="22"/>
        </w:rPr>
        <w:tab/>
        <w:t>92</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rPr>
        <w:t>Matriks Kesesuaian Materi Penyuluhan</w:t>
      </w:r>
      <w:r w:rsidRPr="00152D3F">
        <w:rPr>
          <w:rFonts w:ascii="Arial" w:hAnsi="Arial" w:cs="Arial"/>
          <w:sz w:val="22"/>
        </w:rPr>
        <w:tab/>
        <w:t>93</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rPr>
        <w:t>Matrik Penetapan Media Penyuluhan</w:t>
      </w:r>
      <w:r w:rsidRPr="00152D3F">
        <w:rPr>
          <w:rFonts w:ascii="Arial" w:hAnsi="Arial" w:cs="Arial"/>
          <w:sz w:val="22"/>
        </w:rPr>
        <w:tab/>
        <w:t>95</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rPr>
        <w:t xml:space="preserve">Respon </w:t>
      </w:r>
      <w:r w:rsidRPr="00152D3F">
        <w:rPr>
          <w:rFonts w:ascii="Arial" w:hAnsi="Arial" w:cs="Arial"/>
          <w:i/>
          <w:sz w:val="22"/>
        </w:rPr>
        <w:t xml:space="preserve">Viewers </w:t>
      </w:r>
      <w:r w:rsidRPr="00152D3F">
        <w:rPr>
          <w:rFonts w:ascii="Arial" w:hAnsi="Arial" w:cs="Arial"/>
          <w:sz w:val="22"/>
        </w:rPr>
        <w:t xml:space="preserve">Terhadap </w:t>
      </w:r>
      <w:r w:rsidRPr="00152D3F">
        <w:rPr>
          <w:rFonts w:ascii="Arial" w:hAnsi="Arial" w:cs="Arial"/>
          <w:i/>
          <w:sz w:val="22"/>
        </w:rPr>
        <w:t xml:space="preserve">Channel </w:t>
      </w:r>
      <w:r w:rsidRPr="00152D3F">
        <w:rPr>
          <w:rFonts w:ascii="Arial" w:hAnsi="Arial" w:cs="Arial"/>
          <w:sz w:val="22"/>
        </w:rPr>
        <w:t>Ai Leafs</w:t>
      </w:r>
      <w:r w:rsidRPr="00152D3F">
        <w:rPr>
          <w:rFonts w:ascii="Arial" w:hAnsi="Arial" w:cs="Arial"/>
          <w:sz w:val="22"/>
        </w:rPr>
        <w:tab/>
        <w:t>107</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rPr>
        <w:t xml:space="preserve">Respon </w:t>
      </w:r>
      <w:r w:rsidRPr="00152D3F">
        <w:rPr>
          <w:rFonts w:ascii="Arial" w:hAnsi="Arial" w:cs="Arial"/>
          <w:i/>
          <w:sz w:val="22"/>
        </w:rPr>
        <w:t xml:space="preserve">Viewers </w:t>
      </w:r>
      <w:r w:rsidRPr="00152D3F">
        <w:rPr>
          <w:rFonts w:ascii="Arial" w:hAnsi="Arial" w:cs="Arial"/>
          <w:sz w:val="22"/>
        </w:rPr>
        <w:t>Terhadap Video</w:t>
      </w:r>
      <w:r w:rsidRPr="00152D3F">
        <w:rPr>
          <w:rFonts w:ascii="Arial" w:hAnsi="Arial" w:cs="Arial"/>
          <w:sz w:val="22"/>
        </w:rPr>
        <w:tab/>
        <w:t>107</w:t>
      </w:r>
    </w:p>
    <w:p w:rsid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Analisis Dinamika Kelompok Terhadap Keberlanjutan</w:t>
      </w:r>
      <w:r w:rsidRPr="00152D3F">
        <w:rPr>
          <w:rFonts w:ascii="Arial" w:hAnsi="Arial" w:cs="Arial"/>
          <w:sz w:val="22"/>
          <w:szCs w:val="22"/>
        </w:rPr>
        <w:tab/>
        <w:t>110</w:t>
      </w:r>
    </w:p>
    <w:p w:rsidR="00C043A8" w:rsidRPr="00152D3F" w:rsidRDefault="00C043A8" w:rsidP="00152D3F">
      <w:pPr>
        <w:pStyle w:val="Default"/>
        <w:numPr>
          <w:ilvl w:val="0"/>
          <w:numId w:val="145"/>
        </w:numPr>
        <w:tabs>
          <w:tab w:val="left" w:leader="dot" w:pos="7513"/>
        </w:tabs>
        <w:spacing w:line="480" w:lineRule="auto"/>
        <w:ind w:left="567" w:hanging="567"/>
        <w:rPr>
          <w:rFonts w:ascii="Arial" w:hAnsi="Arial" w:cs="Arial"/>
          <w:sz w:val="22"/>
          <w:szCs w:val="22"/>
        </w:rPr>
      </w:pPr>
      <w:r w:rsidRPr="00152D3F">
        <w:rPr>
          <w:rFonts w:ascii="Arial" w:hAnsi="Arial" w:cs="Arial"/>
          <w:sz w:val="22"/>
          <w:szCs w:val="22"/>
        </w:rPr>
        <w:t>Analisis Modal Sosial Terhadap Keberlanjutan</w:t>
      </w:r>
      <w:r w:rsidRPr="00152D3F">
        <w:rPr>
          <w:rFonts w:ascii="Arial" w:hAnsi="Arial" w:cs="Arial"/>
          <w:sz w:val="22"/>
          <w:szCs w:val="22"/>
        </w:rPr>
        <w:tab/>
        <w:t>112</w:t>
      </w:r>
    </w:p>
    <w:p w:rsidR="00C043A8" w:rsidRPr="00A8638D" w:rsidRDefault="00C043A8" w:rsidP="00E06B2C">
      <w:pPr>
        <w:pStyle w:val="Default"/>
        <w:spacing w:after="360"/>
        <w:jc w:val="center"/>
        <w:rPr>
          <w:rFonts w:ascii="Arial" w:hAnsi="Arial" w:cs="Arial"/>
          <w:sz w:val="28"/>
          <w:szCs w:val="28"/>
        </w:rPr>
      </w:pPr>
      <w:r w:rsidRPr="00A8638D">
        <w:rPr>
          <w:rFonts w:ascii="Arial" w:hAnsi="Arial" w:cs="Arial"/>
          <w:b/>
          <w:bCs/>
          <w:sz w:val="28"/>
          <w:szCs w:val="28"/>
        </w:rPr>
        <w:lastRenderedPageBreak/>
        <w:t>DAFTAR GAMBAR</w:t>
      </w:r>
    </w:p>
    <w:p w:rsidR="00C043A8" w:rsidRPr="00A8638D" w:rsidRDefault="00C043A8" w:rsidP="00C043A8">
      <w:pPr>
        <w:pStyle w:val="Default"/>
        <w:spacing w:line="480" w:lineRule="auto"/>
        <w:ind w:left="567" w:hanging="567"/>
        <w:rPr>
          <w:rFonts w:ascii="Arial" w:hAnsi="Arial" w:cs="Arial"/>
          <w:b/>
          <w:bCs/>
          <w:sz w:val="22"/>
          <w:szCs w:val="22"/>
        </w:rPr>
      </w:pPr>
      <w:r w:rsidRPr="00A8638D">
        <w:rPr>
          <w:rFonts w:ascii="Arial" w:hAnsi="Arial" w:cs="Arial"/>
          <w:b/>
          <w:bCs/>
          <w:sz w:val="22"/>
          <w:szCs w:val="22"/>
        </w:rPr>
        <w:t xml:space="preserve">Gambar </w:t>
      </w:r>
      <w:r w:rsidRPr="00A8638D">
        <w:rPr>
          <w:rFonts w:ascii="Arial" w:hAnsi="Arial" w:cs="Arial"/>
          <w:b/>
          <w:bCs/>
          <w:sz w:val="22"/>
          <w:szCs w:val="22"/>
        </w:rPr>
        <w:tab/>
      </w:r>
      <w:r w:rsidRPr="00A8638D">
        <w:rPr>
          <w:rFonts w:ascii="Arial" w:hAnsi="Arial" w:cs="Arial"/>
          <w:b/>
          <w:bCs/>
          <w:sz w:val="22"/>
          <w:szCs w:val="22"/>
        </w:rPr>
        <w:tab/>
      </w:r>
      <w:r w:rsidRPr="00A8638D">
        <w:rPr>
          <w:rFonts w:ascii="Arial" w:hAnsi="Arial" w:cs="Arial"/>
          <w:b/>
          <w:bCs/>
          <w:sz w:val="22"/>
          <w:szCs w:val="22"/>
        </w:rPr>
        <w:tab/>
      </w:r>
      <w:r w:rsidRPr="00A8638D">
        <w:rPr>
          <w:rFonts w:ascii="Arial" w:hAnsi="Arial" w:cs="Arial"/>
          <w:b/>
          <w:bCs/>
          <w:sz w:val="22"/>
          <w:szCs w:val="22"/>
        </w:rPr>
        <w:tab/>
      </w:r>
      <w:r w:rsidRPr="00A8638D">
        <w:rPr>
          <w:rFonts w:ascii="Arial" w:hAnsi="Arial" w:cs="Arial"/>
          <w:b/>
          <w:bCs/>
          <w:sz w:val="22"/>
          <w:szCs w:val="22"/>
        </w:rPr>
        <w:tab/>
      </w:r>
      <w:r w:rsidRPr="00A8638D">
        <w:rPr>
          <w:rFonts w:ascii="Arial" w:hAnsi="Arial" w:cs="Arial"/>
          <w:b/>
          <w:bCs/>
          <w:sz w:val="22"/>
          <w:szCs w:val="22"/>
        </w:rPr>
        <w:tab/>
      </w:r>
      <w:r w:rsidRPr="00A8638D">
        <w:rPr>
          <w:rFonts w:ascii="Arial" w:hAnsi="Arial" w:cs="Arial"/>
          <w:b/>
          <w:bCs/>
          <w:sz w:val="22"/>
          <w:szCs w:val="22"/>
        </w:rPr>
        <w:tab/>
      </w:r>
      <w:r w:rsidRPr="00A8638D">
        <w:rPr>
          <w:rFonts w:ascii="Arial" w:hAnsi="Arial" w:cs="Arial"/>
          <w:b/>
          <w:bCs/>
          <w:sz w:val="22"/>
          <w:szCs w:val="22"/>
        </w:rPr>
        <w:tab/>
      </w:r>
      <w:r>
        <w:rPr>
          <w:rFonts w:ascii="Arial" w:hAnsi="Arial" w:cs="Arial"/>
          <w:b/>
          <w:bCs/>
          <w:sz w:val="22"/>
          <w:szCs w:val="22"/>
        </w:rPr>
        <w:t xml:space="preserve">        </w:t>
      </w:r>
      <w:r w:rsidR="00E31E9E">
        <w:rPr>
          <w:rFonts w:ascii="Arial" w:hAnsi="Arial" w:cs="Arial"/>
          <w:b/>
          <w:bCs/>
          <w:sz w:val="22"/>
          <w:szCs w:val="22"/>
        </w:rPr>
        <w:t>Halaman</w:t>
      </w:r>
    </w:p>
    <w:p w:rsidR="00E06B2C" w:rsidRDefault="00C043A8" w:rsidP="00C043A8">
      <w:pPr>
        <w:pStyle w:val="Default"/>
        <w:numPr>
          <w:ilvl w:val="0"/>
          <w:numId w:val="146"/>
        </w:numPr>
        <w:tabs>
          <w:tab w:val="left" w:leader="dot" w:pos="7371"/>
        </w:tabs>
        <w:spacing w:line="480" w:lineRule="auto"/>
        <w:ind w:left="851" w:right="-1" w:hanging="567"/>
        <w:rPr>
          <w:rFonts w:ascii="Arial" w:hAnsi="Arial" w:cs="Arial"/>
          <w:sz w:val="22"/>
          <w:szCs w:val="22"/>
        </w:rPr>
      </w:pPr>
      <w:r>
        <w:rPr>
          <w:rFonts w:ascii="Arial" w:hAnsi="Arial" w:cs="Arial"/>
          <w:sz w:val="22"/>
          <w:szCs w:val="22"/>
        </w:rPr>
        <w:t>Ragam Materi Penyuluhan</w:t>
      </w:r>
      <w:r>
        <w:rPr>
          <w:rFonts w:ascii="Arial" w:hAnsi="Arial" w:cs="Arial"/>
          <w:sz w:val="22"/>
          <w:szCs w:val="22"/>
        </w:rPr>
        <w:tab/>
        <w:t xml:space="preserve"> 28</w:t>
      </w:r>
    </w:p>
    <w:p w:rsidR="00E06B2C" w:rsidRDefault="00C043A8" w:rsidP="00C043A8">
      <w:pPr>
        <w:pStyle w:val="Default"/>
        <w:numPr>
          <w:ilvl w:val="0"/>
          <w:numId w:val="146"/>
        </w:numPr>
        <w:tabs>
          <w:tab w:val="left" w:leader="dot" w:pos="7371"/>
        </w:tabs>
        <w:spacing w:line="480" w:lineRule="auto"/>
        <w:ind w:left="851" w:right="-1" w:hanging="567"/>
        <w:rPr>
          <w:rFonts w:ascii="Arial" w:hAnsi="Arial" w:cs="Arial"/>
          <w:sz w:val="22"/>
          <w:szCs w:val="22"/>
        </w:rPr>
      </w:pPr>
      <w:r w:rsidRPr="00E06B2C">
        <w:rPr>
          <w:rFonts w:ascii="Arial" w:hAnsi="Arial" w:cs="Arial"/>
          <w:sz w:val="22"/>
          <w:szCs w:val="22"/>
        </w:rPr>
        <w:t>Struktur Kelompok Bank Sampah</w:t>
      </w:r>
      <w:r w:rsidRPr="00E06B2C">
        <w:rPr>
          <w:rFonts w:ascii="Arial" w:hAnsi="Arial" w:cs="Arial"/>
          <w:sz w:val="22"/>
          <w:szCs w:val="22"/>
        </w:rPr>
        <w:tab/>
        <w:t xml:space="preserve"> 65</w:t>
      </w:r>
    </w:p>
    <w:p w:rsidR="00E06B2C" w:rsidRDefault="00C043A8" w:rsidP="00C043A8">
      <w:pPr>
        <w:pStyle w:val="Default"/>
        <w:numPr>
          <w:ilvl w:val="0"/>
          <w:numId w:val="146"/>
        </w:numPr>
        <w:tabs>
          <w:tab w:val="left" w:leader="dot" w:pos="7371"/>
        </w:tabs>
        <w:spacing w:line="480" w:lineRule="auto"/>
        <w:ind w:left="851" w:right="-1" w:hanging="567"/>
        <w:rPr>
          <w:rFonts w:ascii="Arial" w:hAnsi="Arial" w:cs="Arial"/>
          <w:sz w:val="22"/>
          <w:szCs w:val="22"/>
        </w:rPr>
      </w:pPr>
      <w:r w:rsidRPr="00E06B2C">
        <w:rPr>
          <w:rFonts w:ascii="Arial" w:hAnsi="Arial" w:cs="Arial"/>
          <w:sz w:val="22"/>
          <w:szCs w:val="22"/>
        </w:rPr>
        <w:t>P-Plot</w:t>
      </w:r>
      <w:r w:rsidRPr="00E06B2C">
        <w:rPr>
          <w:rFonts w:ascii="Arial" w:hAnsi="Arial" w:cs="Arial"/>
          <w:sz w:val="22"/>
          <w:szCs w:val="22"/>
        </w:rPr>
        <w:tab/>
        <w:t xml:space="preserve"> 77</w:t>
      </w:r>
    </w:p>
    <w:p w:rsidR="00E06B2C" w:rsidRDefault="00C043A8" w:rsidP="00C043A8">
      <w:pPr>
        <w:pStyle w:val="Default"/>
        <w:numPr>
          <w:ilvl w:val="0"/>
          <w:numId w:val="146"/>
        </w:numPr>
        <w:tabs>
          <w:tab w:val="left" w:leader="dot" w:pos="7371"/>
        </w:tabs>
        <w:spacing w:line="480" w:lineRule="auto"/>
        <w:ind w:left="851" w:right="-1" w:hanging="567"/>
        <w:rPr>
          <w:rFonts w:ascii="Arial" w:hAnsi="Arial" w:cs="Arial"/>
          <w:sz w:val="22"/>
          <w:szCs w:val="22"/>
        </w:rPr>
      </w:pPr>
      <w:r w:rsidRPr="00E06B2C">
        <w:rPr>
          <w:rFonts w:ascii="Arial" w:hAnsi="Arial" w:cs="Arial"/>
          <w:i/>
          <w:sz w:val="22"/>
          <w:szCs w:val="22"/>
        </w:rPr>
        <w:t>ScatterplotI</w:t>
      </w:r>
      <w:r w:rsidRPr="00E06B2C">
        <w:rPr>
          <w:rFonts w:ascii="Arial" w:hAnsi="Arial" w:cs="Arial"/>
          <w:i/>
          <w:sz w:val="22"/>
          <w:szCs w:val="22"/>
        </w:rPr>
        <w:tab/>
      </w:r>
      <w:r w:rsidRPr="00E06B2C">
        <w:rPr>
          <w:rFonts w:ascii="Arial" w:hAnsi="Arial" w:cs="Arial"/>
          <w:sz w:val="22"/>
          <w:szCs w:val="22"/>
        </w:rPr>
        <w:t xml:space="preserve"> 78</w:t>
      </w:r>
    </w:p>
    <w:p w:rsidR="00E06B2C" w:rsidRDefault="00C043A8" w:rsidP="00C043A8">
      <w:pPr>
        <w:pStyle w:val="Default"/>
        <w:numPr>
          <w:ilvl w:val="0"/>
          <w:numId w:val="146"/>
        </w:numPr>
        <w:tabs>
          <w:tab w:val="left" w:leader="dot" w:pos="7371"/>
        </w:tabs>
        <w:spacing w:line="480" w:lineRule="auto"/>
        <w:ind w:left="851" w:right="-1" w:hanging="567"/>
        <w:rPr>
          <w:rFonts w:ascii="Arial" w:hAnsi="Arial" w:cs="Arial"/>
          <w:sz w:val="22"/>
          <w:szCs w:val="22"/>
        </w:rPr>
      </w:pPr>
      <w:r w:rsidRPr="00E06B2C">
        <w:rPr>
          <w:rFonts w:ascii="Arial" w:hAnsi="Arial" w:cs="Arial"/>
          <w:sz w:val="22"/>
          <w:szCs w:val="22"/>
        </w:rPr>
        <w:t>Diagram SWOT</w:t>
      </w:r>
      <w:r w:rsidRPr="00E06B2C">
        <w:rPr>
          <w:rFonts w:ascii="Arial" w:hAnsi="Arial" w:cs="Arial"/>
          <w:sz w:val="22"/>
          <w:szCs w:val="22"/>
        </w:rPr>
        <w:tab/>
        <w:t xml:space="preserve"> 88</w:t>
      </w:r>
    </w:p>
    <w:p w:rsidR="00E06B2C" w:rsidRDefault="00C043A8" w:rsidP="00C043A8">
      <w:pPr>
        <w:pStyle w:val="Default"/>
        <w:numPr>
          <w:ilvl w:val="0"/>
          <w:numId w:val="146"/>
        </w:numPr>
        <w:tabs>
          <w:tab w:val="left" w:leader="dot" w:pos="7371"/>
        </w:tabs>
        <w:spacing w:line="480" w:lineRule="auto"/>
        <w:ind w:left="851" w:right="-1" w:hanging="567"/>
        <w:rPr>
          <w:rFonts w:ascii="Arial" w:hAnsi="Arial" w:cs="Arial"/>
          <w:sz w:val="22"/>
          <w:szCs w:val="22"/>
        </w:rPr>
      </w:pPr>
      <w:r w:rsidRPr="00E06B2C">
        <w:rPr>
          <w:rFonts w:ascii="Arial" w:hAnsi="Arial" w:cs="Arial"/>
          <w:sz w:val="22"/>
          <w:szCs w:val="22"/>
        </w:rPr>
        <w:t>Jumlah Penayangan Video Pengelolaan Sampah Prinsip 3R</w:t>
      </w:r>
      <w:r w:rsidRPr="00E06B2C">
        <w:rPr>
          <w:rFonts w:ascii="Arial" w:hAnsi="Arial" w:cs="Arial"/>
          <w:sz w:val="22"/>
          <w:szCs w:val="22"/>
        </w:rPr>
        <w:tab/>
        <w:t xml:space="preserve"> 100</w:t>
      </w:r>
    </w:p>
    <w:p w:rsidR="00E06B2C" w:rsidRDefault="00C043A8" w:rsidP="00C043A8">
      <w:pPr>
        <w:pStyle w:val="Default"/>
        <w:numPr>
          <w:ilvl w:val="0"/>
          <w:numId w:val="146"/>
        </w:numPr>
        <w:tabs>
          <w:tab w:val="left" w:leader="dot" w:pos="7371"/>
        </w:tabs>
        <w:spacing w:line="480" w:lineRule="auto"/>
        <w:ind w:left="851" w:right="-1" w:hanging="567"/>
        <w:rPr>
          <w:rFonts w:ascii="Arial" w:hAnsi="Arial" w:cs="Arial"/>
          <w:sz w:val="22"/>
          <w:szCs w:val="22"/>
        </w:rPr>
      </w:pPr>
      <w:r w:rsidRPr="00E06B2C">
        <w:rPr>
          <w:rFonts w:ascii="Arial" w:hAnsi="Arial" w:cs="Arial"/>
          <w:sz w:val="22"/>
          <w:szCs w:val="22"/>
        </w:rPr>
        <w:t>Retensi Penonton Video Pengelolaan Sampah Prinsip 3R</w:t>
      </w:r>
      <w:r w:rsidRPr="00E06B2C">
        <w:rPr>
          <w:rFonts w:ascii="Arial" w:hAnsi="Arial" w:cs="Arial"/>
          <w:sz w:val="22"/>
          <w:szCs w:val="22"/>
        </w:rPr>
        <w:tab/>
        <w:t xml:space="preserve"> 100</w:t>
      </w:r>
    </w:p>
    <w:p w:rsidR="00E06B2C" w:rsidRDefault="00C043A8" w:rsidP="00E06B2C">
      <w:pPr>
        <w:pStyle w:val="Default"/>
        <w:numPr>
          <w:ilvl w:val="0"/>
          <w:numId w:val="146"/>
        </w:numPr>
        <w:tabs>
          <w:tab w:val="left" w:leader="dot" w:pos="7371"/>
        </w:tabs>
        <w:spacing w:line="480" w:lineRule="auto"/>
        <w:ind w:left="851" w:right="-1" w:hanging="567"/>
        <w:rPr>
          <w:rFonts w:ascii="Arial" w:hAnsi="Arial" w:cs="Arial"/>
          <w:sz w:val="22"/>
          <w:szCs w:val="22"/>
        </w:rPr>
      </w:pPr>
      <w:r w:rsidRPr="00E06B2C">
        <w:rPr>
          <w:rFonts w:ascii="Arial" w:hAnsi="Arial" w:cs="Arial"/>
          <w:sz w:val="22"/>
          <w:szCs w:val="22"/>
        </w:rPr>
        <w:t xml:space="preserve">Sumber </w:t>
      </w:r>
      <w:r w:rsidRPr="00E06B2C">
        <w:rPr>
          <w:rFonts w:ascii="Arial" w:hAnsi="Arial" w:cs="Arial"/>
          <w:i/>
          <w:sz w:val="22"/>
          <w:szCs w:val="22"/>
        </w:rPr>
        <w:t>Traffic</w:t>
      </w:r>
      <w:r w:rsidRPr="00E06B2C">
        <w:rPr>
          <w:rFonts w:ascii="Arial" w:hAnsi="Arial" w:cs="Arial"/>
          <w:sz w:val="22"/>
          <w:szCs w:val="22"/>
        </w:rPr>
        <w:t xml:space="preserve"> Pengelolaan Sampah Prinsip 3R</w:t>
      </w:r>
      <w:r w:rsidRPr="00E06B2C">
        <w:rPr>
          <w:rFonts w:ascii="Arial" w:hAnsi="Arial" w:cs="Arial"/>
          <w:sz w:val="22"/>
          <w:szCs w:val="22"/>
        </w:rPr>
        <w:tab/>
        <w:t xml:space="preserve"> 101</w:t>
      </w:r>
    </w:p>
    <w:p w:rsidR="00E06B2C" w:rsidRDefault="00C043A8" w:rsidP="00E06B2C">
      <w:pPr>
        <w:pStyle w:val="Default"/>
        <w:numPr>
          <w:ilvl w:val="0"/>
          <w:numId w:val="146"/>
        </w:numPr>
        <w:tabs>
          <w:tab w:val="left" w:leader="dot" w:pos="7371"/>
        </w:tabs>
        <w:spacing w:line="480" w:lineRule="auto"/>
        <w:ind w:left="851" w:right="-1" w:hanging="567"/>
        <w:rPr>
          <w:rFonts w:ascii="Arial" w:hAnsi="Arial" w:cs="Arial"/>
          <w:sz w:val="22"/>
          <w:szCs w:val="22"/>
        </w:rPr>
      </w:pPr>
      <w:r w:rsidRPr="00E06B2C">
        <w:rPr>
          <w:rFonts w:ascii="Arial" w:hAnsi="Arial" w:cs="Arial"/>
          <w:sz w:val="22"/>
          <w:szCs w:val="22"/>
        </w:rPr>
        <w:t xml:space="preserve">Jumlah Penayangan Video </w:t>
      </w:r>
      <w:r w:rsidRPr="00E06B2C">
        <w:rPr>
          <w:rFonts w:ascii="Arial" w:hAnsi="Arial" w:cs="Arial"/>
          <w:i/>
          <w:sz w:val="22"/>
          <w:szCs w:val="22"/>
        </w:rPr>
        <w:t>The Hidden Problem: Bondowoso Waste Disposal</w:t>
      </w:r>
      <w:r w:rsidRPr="00E06B2C">
        <w:rPr>
          <w:rFonts w:ascii="Arial" w:hAnsi="Arial" w:cs="Arial"/>
          <w:sz w:val="22"/>
          <w:szCs w:val="22"/>
        </w:rPr>
        <w:tab/>
        <w:t xml:space="preserve"> 101</w:t>
      </w:r>
    </w:p>
    <w:p w:rsidR="00E06B2C" w:rsidRDefault="00C043A8" w:rsidP="00E06B2C">
      <w:pPr>
        <w:pStyle w:val="Default"/>
        <w:numPr>
          <w:ilvl w:val="0"/>
          <w:numId w:val="146"/>
        </w:numPr>
        <w:tabs>
          <w:tab w:val="left" w:leader="dot" w:pos="7371"/>
        </w:tabs>
        <w:spacing w:line="480" w:lineRule="auto"/>
        <w:ind w:left="851" w:right="-1" w:hanging="567"/>
        <w:rPr>
          <w:rFonts w:ascii="Arial" w:hAnsi="Arial" w:cs="Arial"/>
          <w:sz w:val="22"/>
          <w:szCs w:val="22"/>
        </w:rPr>
      </w:pPr>
      <w:r w:rsidRPr="00E06B2C">
        <w:rPr>
          <w:rFonts w:ascii="Arial" w:hAnsi="Arial" w:cs="Arial"/>
          <w:sz w:val="22"/>
          <w:szCs w:val="22"/>
        </w:rPr>
        <w:t xml:space="preserve">Retensi Penonton Video </w:t>
      </w:r>
      <w:r w:rsidRPr="00E06B2C">
        <w:rPr>
          <w:rFonts w:ascii="Arial" w:hAnsi="Arial" w:cs="Arial"/>
          <w:i/>
          <w:sz w:val="22"/>
          <w:szCs w:val="22"/>
        </w:rPr>
        <w:t>The Hidden Problem: Bondowoso Waste Disposal</w:t>
      </w:r>
      <w:r w:rsidRPr="00E06B2C">
        <w:rPr>
          <w:rFonts w:ascii="Arial" w:hAnsi="Arial" w:cs="Arial"/>
          <w:i/>
          <w:sz w:val="22"/>
          <w:szCs w:val="22"/>
        </w:rPr>
        <w:tab/>
      </w:r>
      <w:r w:rsidRPr="00E06B2C">
        <w:rPr>
          <w:rFonts w:ascii="Arial" w:hAnsi="Arial" w:cs="Arial"/>
          <w:sz w:val="22"/>
          <w:szCs w:val="22"/>
        </w:rPr>
        <w:t>102</w:t>
      </w:r>
    </w:p>
    <w:p w:rsidR="00E06B2C" w:rsidRDefault="00C043A8" w:rsidP="00E06B2C">
      <w:pPr>
        <w:pStyle w:val="Default"/>
        <w:numPr>
          <w:ilvl w:val="0"/>
          <w:numId w:val="146"/>
        </w:numPr>
        <w:tabs>
          <w:tab w:val="left" w:leader="dot" w:pos="7371"/>
        </w:tabs>
        <w:spacing w:line="480" w:lineRule="auto"/>
        <w:ind w:left="851" w:right="-1" w:hanging="567"/>
        <w:rPr>
          <w:rFonts w:ascii="Arial" w:hAnsi="Arial" w:cs="Arial"/>
          <w:sz w:val="22"/>
          <w:szCs w:val="22"/>
        </w:rPr>
      </w:pPr>
      <w:r w:rsidRPr="00E06B2C">
        <w:rPr>
          <w:rFonts w:ascii="Arial" w:hAnsi="Arial" w:cs="Arial"/>
          <w:i/>
          <w:sz w:val="22"/>
          <w:szCs w:val="22"/>
        </w:rPr>
        <w:t>Traffic</w:t>
      </w:r>
      <w:r w:rsidRPr="00E06B2C">
        <w:rPr>
          <w:rFonts w:ascii="Arial" w:hAnsi="Arial" w:cs="Arial"/>
          <w:sz w:val="22"/>
          <w:szCs w:val="22"/>
        </w:rPr>
        <w:t xml:space="preserve"> Video </w:t>
      </w:r>
      <w:r w:rsidRPr="00E06B2C">
        <w:rPr>
          <w:rFonts w:ascii="Arial" w:hAnsi="Arial" w:cs="Arial"/>
          <w:i/>
          <w:sz w:val="22"/>
          <w:szCs w:val="22"/>
        </w:rPr>
        <w:t>The Hidden Problem: Bondowoso Waste Disposal</w:t>
      </w:r>
      <w:r w:rsidR="00E06B2C">
        <w:rPr>
          <w:rFonts w:ascii="Arial" w:hAnsi="Arial" w:cs="Arial"/>
          <w:sz w:val="22"/>
          <w:szCs w:val="22"/>
        </w:rPr>
        <w:tab/>
      </w:r>
      <w:r w:rsidRPr="00E06B2C">
        <w:rPr>
          <w:rFonts w:ascii="Arial" w:hAnsi="Arial" w:cs="Arial"/>
          <w:sz w:val="22"/>
          <w:szCs w:val="22"/>
        </w:rPr>
        <w:t>102</w:t>
      </w:r>
    </w:p>
    <w:p w:rsidR="00E06B2C" w:rsidRDefault="00C043A8" w:rsidP="00E06B2C">
      <w:pPr>
        <w:pStyle w:val="Default"/>
        <w:numPr>
          <w:ilvl w:val="0"/>
          <w:numId w:val="146"/>
        </w:numPr>
        <w:tabs>
          <w:tab w:val="left" w:leader="dot" w:pos="7371"/>
        </w:tabs>
        <w:spacing w:line="480" w:lineRule="auto"/>
        <w:ind w:left="851" w:right="-1" w:hanging="567"/>
        <w:rPr>
          <w:rFonts w:ascii="Arial" w:hAnsi="Arial" w:cs="Arial"/>
          <w:sz w:val="22"/>
          <w:szCs w:val="22"/>
        </w:rPr>
      </w:pPr>
      <w:r w:rsidRPr="00E06B2C">
        <w:rPr>
          <w:rFonts w:ascii="Arial" w:hAnsi="Arial" w:cs="Arial"/>
          <w:sz w:val="22"/>
          <w:szCs w:val="22"/>
        </w:rPr>
        <w:t>Jumlah Penayangan Video Sistem Pengelolaan Sampah Kota Berbasis Bank Sampah</w:t>
      </w:r>
      <w:r w:rsidRPr="00E06B2C">
        <w:rPr>
          <w:rFonts w:ascii="Arial" w:hAnsi="Arial" w:cs="Arial"/>
          <w:sz w:val="22"/>
          <w:szCs w:val="22"/>
        </w:rPr>
        <w:tab/>
        <w:t xml:space="preserve"> 103</w:t>
      </w:r>
    </w:p>
    <w:p w:rsidR="00E06B2C" w:rsidRDefault="00C043A8" w:rsidP="00E06B2C">
      <w:pPr>
        <w:pStyle w:val="Default"/>
        <w:numPr>
          <w:ilvl w:val="0"/>
          <w:numId w:val="146"/>
        </w:numPr>
        <w:tabs>
          <w:tab w:val="left" w:leader="dot" w:pos="7371"/>
        </w:tabs>
        <w:spacing w:line="480" w:lineRule="auto"/>
        <w:ind w:left="851" w:right="-1" w:hanging="567"/>
        <w:rPr>
          <w:rFonts w:ascii="Arial" w:hAnsi="Arial" w:cs="Arial"/>
          <w:sz w:val="22"/>
          <w:szCs w:val="22"/>
        </w:rPr>
      </w:pPr>
      <w:r w:rsidRPr="00E06B2C">
        <w:rPr>
          <w:rFonts w:ascii="Arial" w:hAnsi="Arial" w:cs="Arial"/>
          <w:sz w:val="22"/>
          <w:szCs w:val="22"/>
        </w:rPr>
        <w:t>Retensi Penonton Video Sistem Pengelolaan Sampah Kota Berbasis Bank Sampah</w:t>
      </w:r>
      <w:r w:rsidRPr="00E06B2C">
        <w:rPr>
          <w:rFonts w:ascii="Arial" w:hAnsi="Arial" w:cs="Arial"/>
          <w:sz w:val="22"/>
          <w:szCs w:val="22"/>
        </w:rPr>
        <w:tab/>
        <w:t xml:space="preserve"> 104</w:t>
      </w:r>
    </w:p>
    <w:p w:rsidR="00E06B2C" w:rsidRDefault="00C043A8" w:rsidP="00E06B2C">
      <w:pPr>
        <w:pStyle w:val="Default"/>
        <w:numPr>
          <w:ilvl w:val="0"/>
          <w:numId w:val="146"/>
        </w:numPr>
        <w:tabs>
          <w:tab w:val="left" w:leader="dot" w:pos="7371"/>
        </w:tabs>
        <w:spacing w:line="480" w:lineRule="auto"/>
        <w:ind w:left="851" w:right="-1" w:hanging="567"/>
        <w:rPr>
          <w:rFonts w:ascii="Arial" w:hAnsi="Arial" w:cs="Arial"/>
          <w:sz w:val="22"/>
          <w:szCs w:val="22"/>
        </w:rPr>
      </w:pPr>
      <w:r w:rsidRPr="00E06B2C">
        <w:rPr>
          <w:rFonts w:ascii="Arial" w:hAnsi="Arial" w:cs="Arial"/>
          <w:sz w:val="22"/>
          <w:szCs w:val="22"/>
        </w:rPr>
        <w:t xml:space="preserve">Sumber </w:t>
      </w:r>
      <w:r w:rsidRPr="00E06B2C">
        <w:rPr>
          <w:rFonts w:ascii="Arial" w:hAnsi="Arial" w:cs="Arial"/>
          <w:i/>
          <w:sz w:val="22"/>
          <w:szCs w:val="22"/>
        </w:rPr>
        <w:t>Traffic</w:t>
      </w:r>
      <w:r w:rsidRPr="00E06B2C">
        <w:rPr>
          <w:rFonts w:ascii="Arial" w:hAnsi="Arial" w:cs="Arial"/>
          <w:sz w:val="22"/>
          <w:szCs w:val="22"/>
        </w:rPr>
        <w:t xml:space="preserve"> Video Sistem Pengelolaan Sampah Kota Berbasis Bank Sampah</w:t>
      </w:r>
      <w:r w:rsidRPr="00E06B2C">
        <w:rPr>
          <w:rFonts w:ascii="Arial" w:hAnsi="Arial" w:cs="Arial"/>
          <w:sz w:val="22"/>
          <w:szCs w:val="22"/>
        </w:rPr>
        <w:tab/>
        <w:t xml:space="preserve"> 104</w:t>
      </w:r>
    </w:p>
    <w:p w:rsidR="00E06B2C" w:rsidRDefault="00C043A8" w:rsidP="00E06B2C">
      <w:pPr>
        <w:pStyle w:val="Default"/>
        <w:numPr>
          <w:ilvl w:val="0"/>
          <w:numId w:val="146"/>
        </w:numPr>
        <w:tabs>
          <w:tab w:val="left" w:leader="dot" w:pos="7371"/>
        </w:tabs>
        <w:spacing w:line="480" w:lineRule="auto"/>
        <w:ind w:left="851" w:right="-1" w:hanging="567"/>
        <w:rPr>
          <w:rFonts w:ascii="Arial" w:hAnsi="Arial" w:cs="Arial"/>
          <w:sz w:val="22"/>
          <w:szCs w:val="22"/>
        </w:rPr>
      </w:pPr>
      <w:r w:rsidRPr="00E06B2C">
        <w:rPr>
          <w:rFonts w:ascii="Arial" w:hAnsi="Arial" w:cs="Arial"/>
          <w:sz w:val="22"/>
          <w:szCs w:val="22"/>
        </w:rPr>
        <w:t>Jumlah Penayangan Video Bank Sampah Tanjung, Kabupaten Bondowoso</w:t>
      </w:r>
      <w:r w:rsidRPr="00E06B2C">
        <w:rPr>
          <w:rFonts w:ascii="Arial" w:hAnsi="Arial" w:cs="Arial"/>
          <w:sz w:val="22"/>
          <w:szCs w:val="22"/>
        </w:rPr>
        <w:tab/>
        <w:t xml:space="preserve"> 105</w:t>
      </w:r>
    </w:p>
    <w:p w:rsidR="00E06B2C" w:rsidRDefault="00C043A8" w:rsidP="00E06B2C">
      <w:pPr>
        <w:pStyle w:val="Default"/>
        <w:numPr>
          <w:ilvl w:val="0"/>
          <w:numId w:val="146"/>
        </w:numPr>
        <w:tabs>
          <w:tab w:val="left" w:leader="dot" w:pos="7371"/>
        </w:tabs>
        <w:spacing w:line="480" w:lineRule="auto"/>
        <w:ind w:left="851" w:right="-1" w:hanging="567"/>
        <w:rPr>
          <w:rFonts w:ascii="Arial" w:hAnsi="Arial" w:cs="Arial"/>
          <w:sz w:val="22"/>
          <w:szCs w:val="22"/>
        </w:rPr>
      </w:pPr>
      <w:r w:rsidRPr="00E06B2C">
        <w:rPr>
          <w:rFonts w:ascii="Arial" w:hAnsi="Arial" w:cs="Arial"/>
          <w:sz w:val="22"/>
          <w:szCs w:val="22"/>
        </w:rPr>
        <w:t>Retensi Penonton Video Bank Sampah Tanjung</w:t>
      </w:r>
      <w:r w:rsidRPr="00E06B2C">
        <w:rPr>
          <w:rFonts w:ascii="Arial" w:hAnsi="Arial" w:cs="Arial"/>
          <w:sz w:val="22"/>
          <w:szCs w:val="22"/>
        </w:rPr>
        <w:tab/>
        <w:t xml:space="preserve"> 105</w:t>
      </w:r>
    </w:p>
    <w:p w:rsidR="00C043A8" w:rsidRPr="00E06B2C" w:rsidRDefault="00C043A8" w:rsidP="00E06B2C">
      <w:pPr>
        <w:pStyle w:val="Default"/>
        <w:numPr>
          <w:ilvl w:val="0"/>
          <w:numId w:val="146"/>
        </w:numPr>
        <w:tabs>
          <w:tab w:val="left" w:leader="dot" w:pos="7371"/>
        </w:tabs>
        <w:spacing w:line="480" w:lineRule="auto"/>
        <w:ind w:left="851" w:right="-1" w:hanging="567"/>
        <w:rPr>
          <w:rFonts w:ascii="Arial" w:hAnsi="Arial" w:cs="Arial"/>
          <w:sz w:val="22"/>
          <w:szCs w:val="22"/>
        </w:rPr>
      </w:pPr>
      <w:r w:rsidRPr="00E06B2C">
        <w:rPr>
          <w:rFonts w:ascii="Arial" w:hAnsi="Arial" w:cs="Arial"/>
          <w:sz w:val="22"/>
          <w:szCs w:val="22"/>
        </w:rPr>
        <w:t xml:space="preserve">Sumber </w:t>
      </w:r>
      <w:r w:rsidRPr="00E06B2C">
        <w:rPr>
          <w:rFonts w:ascii="Arial" w:hAnsi="Arial" w:cs="Arial"/>
          <w:i/>
          <w:sz w:val="22"/>
          <w:szCs w:val="22"/>
        </w:rPr>
        <w:t>Traffic</w:t>
      </w:r>
      <w:r w:rsidRPr="00E06B2C">
        <w:rPr>
          <w:rFonts w:ascii="Arial" w:hAnsi="Arial" w:cs="Arial"/>
          <w:sz w:val="22"/>
          <w:szCs w:val="22"/>
        </w:rPr>
        <w:t xml:space="preserve"> Video Bank Sampah Tanjung</w:t>
      </w:r>
      <w:r w:rsidRPr="00E06B2C">
        <w:rPr>
          <w:rFonts w:ascii="Arial" w:hAnsi="Arial" w:cs="Arial"/>
          <w:sz w:val="22"/>
          <w:szCs w:val="22"/>
        </w:rPr>
        <w:tab/>
        <w:t xml:space="preserve"> 106</w:t>
      </w:r>
    </w:p>
    <w:p w:rsidR="00C043A8" w:rsidRDefault="00C043A8" w:rsidP="00C043A8">
      <w:pPr>
        <w:pStyle w:val="Default"/>
        <w:tabs>
          <w:tab w:val="left" w:leader="dot" w:pos="7513"/>
        </w:tabs>
        <w:spacing w:line="480" w:lineRule="auto"/>
        <w:ind w:left="567"/>
        <w:rPr>
          <w:rFonts w:ascii="Arial" w:hAnsi="Arial" w:cs="Arial"/>
          <w:sz w:val="22"/>
          <w:szCs w:val="22"/>
        </w:rPr>
      </w:pPr>
    </w:p>
    <w:p w:rsidR="00C043A8" w:rsidRDefault="00C043A8" w:rsidP="00E31E9E">
      <w:pPr>
        <w:spacing w:after="240" w:line="480" w:lineRule="auto"/>
        <w:jc w:val="center"/>
        <w:rPr>
          <w:rFonts w:ascii="Arial" w:hAnsi="Arial" w:cs="Arial"/>
          <w:b/>
          <w:sz w:val="28"/>
          <w:szCs w:val="28"/>
        </w:rPr>
      </w:pPr>
      <w:r>
        <w:rPr>
          <w:rFonts w:ascii="Arial" w:hAnsi="Arial" w:cs="Arial"/>
          <w:sz w:val="22"/>
        </w:rPr>
        <w:br w:type="page"/>
      </w:r>
      <w:r w:rsidRPr="002E5F4C">
        <w:rPr>
          <w:rFonts w:ascii="Arial" w:hAnsi="Arial" w:cs="Arial"/>
          <w:b/>
          <w:sz w:val="28"/>
          <w:szCs w:val="28"/>
        </w:rPr>
        <w:lastRenderedPageBreak/>
        <w:t>DAFTAR LAMPIRAN</w:t>
      </w:r>
    </w:p>
    <w:p w:rsidR="00E31E9E" w:rsidRDefault="00E31E9E" w:rsidP="00E31E9E">
      <w:pPr>
        <w:pStyle w:val="HTMLPreformatted"/>
        <w:tabs>
          <w:tab w:val="clear" w:pos="916"/>
          <w:tab w:val="clear" w:pos="1832"/>
          <w:tab w:val="clear" w:pos="2748"/>
        </w:tabs>
        <w:spacing w:line="480" w:lineRule="auto"/>
        <w:jc w:val="both"/>
        <w:rPr>
          <w:rFonts w:ascii="Arial" w:hAnsi="Arial" w:cs="Arial"/>
          <w:b/>
          <w:sz w:val="22"/>
          <w:szCs w:val="22"/>
        </w:rPr>
      </w:pPr>
      <w:r>
        <w:rPr>
          <w:rFonts w:ascii="Arial" w:hAnsi="Arial" w:cs="Arial"/>
          <w:b/>
          <w:sz w:val="22"/>
          <w:szCs w:val="22"/>
        </w:rPr>
        <w:t>Lampiran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Halaman</w:t>
      </w:r>
    </w:p>
    <w:p w:rsidR="00E31E9E" w:rsidRDefault="00E31E9E" w:rsidP="00E31E9E">
      <w:pPr>
        <w:pStyle w:val="HTMLPreformatted"/>
        <w:numPr>
          <w:ilvl w:val="0"/>
          <w:numId w:val="148"/>
        </w:numPr>
        <w:tabs>
          <w:tab w:val="clear" w:pos="916"/>
          <w:tab w:val="clear" w:pos="1832"/>
          <w:tab w:val="clear" w:pos="2748"/>
          <w:tab w:val="clear" w:pos="3664"/>
          <w:tab w:val="clear" w:pos="4580"/>
          <w:tab w:val="clear" w:pos="5496"/>
          <w:tab w:val="clear" w:pos="6412"/>
          <w:tab w:val="left" w:leader="dot" w:pos="7328"/>
        </w:tabs>
        <w:jc w:val="both"/>
        <w:rPr>
          <w:rFonts w:ascii="Arial" w:hAnsi="Arial" w:cs="Arial"/>
          <w:sz w:val="22"/>
          <w:szCs w:val="22"/>
        </w:rPr>
      </w:pPr>
      <w:r>
        <w:rPr>
          <w:rFonts w:ascii="Arial" w:hAnsi="Arial" w:cs="Arial"/>
          <w:sz w:val="22"/>
          <w:szCs w:val="22"/>
        </w:rPr>
        <w:t xml:space="preserve">    Kuisioner Penelitian </w:t>
      </w:r>
      <w:r>
        <w:rPr>
          <w:rFonts w:ascii="Arial" w:hAnsi="Arial" w:cs="Arial"/>
          <w:sz w:val="22"/>
          <w:szCs w:val="22"/>
        </w:rPr>
        <w:tab/>
        <w:t xml:space="preserve"> 118</w:t>
      </w:r>
    </w:p>
    <w:p w:rsidR="00E31E9E" w:rsidRDefault="00E31E9E" w:rsidP="00E31E9E">
      <w:pPr>
        <w:pStyle w:val="HTMLPreformatted"/>
        <w:tabs>
          <w:tab w:val="clear" w:pos="916"/>
          <w:tab w:val="clear" w:pos="1832"/>
          <w:tab w:val="clear" w:pos="2748"/>
          <w:tab w:val="clear" w:pos="3664"/>
          <w:tab w:val="clear" w:pos="4580"/>
          <w:tab w:val="clear" w:pos="5496"/>
          <w:tab w:val="clear" w:pos="6412"/>
          <w:tab w:val="left" w:leader="dot" w:pos="7328"/>
        </w:tabs>
        <w:jc w:val="both"/>
        <w:rPr>
          <w:rFonts w:ascii="Arial" w:hAnsi="Arial" w:cs="Arial"/>
          <w:sz w:val="22"/>
          <w:szCs w:val="22"/>
        </w:rPr>
      </w:pPr>
    </w:p>
    <w:p w:rsidR="00E31E9E" w:rsidRDefault="00E31E9E" w:rsidP="00E31E9E">
      <w:pPr>
        <w:pStyle w:val="HTMLPreformatted"/>
        <w:numPr>
          <w:ilvl w:val="0"/>
          <w:numId w:val="148"/>
        </w:numPr>
        <w:tabs>
          <w:tab w:val="clear" w:pos="916"/>
          <w:tab w:val="clear" w:pos="1832"/>
          <w:tab w:val="clear" w:pos="2748"/>
          <w:tab w:val="clear" w:pos="3664"/>
          <w:tab w:val="clear" w:pos="4580"/>
          <w:tab w:val="clear" w:pos="5496"/>
          <w:tab w:val="clear" w:pos="6412"/>
          <w:tab w:val="left" w:leader="dot" w:pos="7328"/>
        </w:tabs>
        <w:spacing w:line="480" w:lineRule="auto"/>
        <w:jc w:val="both"/>
        <w:rPr>
          <w:rFonts w:ascii="Arial" w:hAnsi="Arial" w:cs="Arial"/>
          <w:sz w:val="22"/>
          <w:szCs w:val="22"/>
        </w:rPr>
      </w:pPr>
      <w:r>
        <w:rPr>
          <w:rFonts w:ascii="Arial" w:hAnsi="Arial" w:cs="Arial"/>
          <w:sz w:val="22"/>
          <w:szCs w:val="22"/>
        </w:rPr>
        <w:t xml:space="preserve">    Data Penelitian </w:t>
      </w:r>
      <w:r>
        <w:rPr>
          <w:rFonts w:ascii="Arial" w:hAnsi="Arial" w:cs="Arial"/>
          <w:sz w:val="22"/>
          <w:szCs w:val="22"/>
        </w:rPr>
        <w:tab/>
        <w:t xml:space="preserve"> 126</w:t>
      </w:r>
    </w:p>
    <w:p w:rsidR="00E31E9E" w:rsidRDefault="00E31E9E" w:rsidP="00E31E9E">
      <w:pPr>
        <w:pStyle w:val="HTMLPreformatted"/>
        <w:numPr>
          <w:ilvl w:val="0"/>
          <w:numId w:val="148"/>
        </w:numPr>
        <w:tabs>
          <w:tab w:val="clear" w:pos="916"/>
          <w:tab w:val="clear" w:pos="1832"/>
          <w:tab w:val="clear" w:pos="2748"/>
          <w:tab w:val="clear" w:pos="3664"/>
          <w:tab w:val="clear" w:pos="4580"/>
          <w:tab w:val="clear" w:pos="5496"/>
          <w:tab w:val="clear" w:pos="6412"/>
          <w:tab w:val="left" w:leader="dot" w:pos="7328"/>
        </w:tabs>
        <w:spacing w:line="480" w:lineRule="auto"/>
        <w:jc w:val="both"/>
        <w:rPr>
          <w:rFonts w:ascii="Arial" w:hAnsi="Arial" w:cs="Arial"/>
          <w:sz w:val="22"/>
          <w:szCs w:val="22"/>
        </w:rPr>
      </w:pPr>
      <w:r>
        <w:rPr>
          <w:rFonts w:ascii="Arial" w:hAnsi="Arial" w:cs="Arial"/>
          <w:sz w:val="22"/>
          <w:szCs w:val="22"/>
        </w:rPr>
        <w:t xml:space="preserve">    Matrik SWOT</w:t>
      </w:r>
      <w:r>
        <w:rPr>
          <w:rFonts w:ascii="Arial" w:hAnsi="Arial" w:cs="Arial"/>
          <w:sz w:val="22"/>
          <w:szCs w:val="22"/>
        </w:rPr>
        <w:tab/>
        <w:t xml:space="preserve"> 134</w:t>
      </w:r>
    </w:p>
    <w:p w:rsidR="00E31E9E" w:rsidRPr="00E31E9E" w:rsidRDefault="00E31E9E" w:rsidP="00E31E9E">
      <w:pPr>
        <w:pStyle w:val="HTMLPreformatted"/>
        <w:numPr>
          <w:ilvl w:val="0"/>
          <w:numId w:val="148"/>
        </w:numPr>
        <w:tabs>
          <w:tab w:val="clear" w:pos="916"/>
          <w:tab w:val="clear" w:pos="1832"/>
          <w:tab w:val="clear" w:pos="2748"/>
          <w:tab w:val="clear" w:pos="3664"/>
          <w:tab w:val="clear" w:pos="4580"/>
          <w:tab w:val="clear" w:pos="5496"/>
          <w:tab w:val="clear" w:pos="6412"/>
          <w:tab w:val="left" w:leader="dot" w:pos="7328"/>
        </w:tabs>
        <w:spacing w:line="480" w:lineRule="auto"/>
        <w:jc w:val="both"/>
        <w:rPr>
          <w:rFonts w:ascii="Arial" w:hAnsi="Arial" w:cs="Arial"/>
          <w:sz w:val="22"/>
          <w:szCs w:val="22"/>
        </w:rPr>
        <w:sectPr w:rsidR="00E31E9E" w:rsidRPr="00E31E9E" w:rsidSect="00C043A8">
          <w:footerReference w:type="default" r:id="rId9"/>
          <w:headerReference w:type="first" r:id="rId10"/>
          <w:footerReference w:type="first" r:id="rId11"/>
          <w:pgSz w:w="11906" w:h="16838"/>
          <w:pgMar w:top="1701" w:right="1701" w:bottom="1701" w:left="2268" w:header="708" w:footer="708" w:gutter="0"/>
          <w:pgNumType w:fmt="lowerRoman" w:start="1"/>
          <w:cols w:space="708"/>
          <w:docGrid w:linePitch="360"/>
        </w:sectPr>
      </w:pPr>
      <w:r>
        <w:rPr>
          <w:rFonts w:ascii="Arial" w:hAnsi="Arial" w:cs="Arial"/>
          <w:sz w:val="22"/>
          <w:szCs w:val="22"/>
        </w:rPr>
        <w:t xml:space="preserve">    Dokumentasi </w:t>
      </w:r>
      <w:r>
        <w:rPr>
          <w:rFonts w:ascii="Arial" w:hAnsi="Arial" w:cs="Arial"/>
          <w:sz w:val="22"/>
          <w:szCs w:val="22"/>
        </w:rPr>
        <w:tab/>
        <w:t xml:space="preserve"> 136</w:t>
      </w:r>
    </w:p>
    <w:p w:rsidR="00AD07B2" w:rsidRPr="000B7D14" w:rsidRDefault="00AD07B2" w:rsidP="00AD07B2">
      <w:pPr>
        <w:pStyle w:val="HTMLPreformatted"/>
        <w:jc w:val="center"/>
        <w:rPr>
          <w:rFonts w:ascii="Arial" w:hAnsi="Arial" w:cs="Arial"/>
          <w:b/>
          <w:sz w:val="28"/>
          <w:szCs w:val="28"/>
        </w:rPr>
      </w:pPr>
      <w:r w:rsidRPr="000B7D14">
        <w:rPr>
          <w:rFonts w:ascii="Arial" w:hAnsi="Arial" w:cs="Arial"/>
          <w:b/>
          <w:sz w:val="28"/>
          <w:szCs w:val="28"/>
        </w:rPr>
        <w:lastRenderedPageBreak/>
        <w:t>BAB I</w:t>
      </w:r>
    </w:p>
    <w:p w:rsidR="00AD07B2" w:rsidRPr="000B7D14" w:rsidRDefault="00AD07B2" w:rsidP="00AD07B2">
      <w:pPr>
        <w:pStyle w:val="HTMLPreformatted"/>
        <w:spacing w:after="360"/>
        <w:jc w:val="center"/>
        <w:rPr>
          <w:rFonts w:ascii="Arial" w:hAnsi="Arial" w:cs="Arial"/>
          <w:b/>
          <w:sz w:val="28"/>
          <w:szCs w:val="28"/>
        </w:rPr>
      </w:pPr>
      <w:r w:rsidRPr="000B7D14">
        <w:rPr>
          <w:rFonts w:ascii="Arial" w:hAnsi="Arial" w:cs="Arial"/>
          <w:b/>
          <w:sz w:val="28"/>
          <w:szCs w:val="28"/>
        </w:rPr>
        <w:t>PENDAHULUAN</w:t>
      </w:r>
    </w:p>
    <w:p w:rsidR="00AD07B2" w:rsidRPr="00F7488D" w:rsidRDefault="00AD07B2" w:rsidP="00AD07B2">
      <w:pPr>
        <w:pStyle w:val="HTMLPreformatted"/>
        <w:numPr>
          <w:ilvl w:val="1"/>
          <w:numId w:val="1"/>
        </w:numPr>
        <w:tabs>
          <w:tab w:val="clear" w:pos="916"/>
        </w:tabs>
        <w:spacing w:line="480" w:lineRule="auto"/>
        <w:ind w:left="567" w:hanging="567"/>
        <w:jc w:val="both"/>
        <w:rPr>
          <w:rFonts w:ascii="Arial" w:hAnsi="Arial" w:cs="Arial"/>
          <w:b/>
          <w:sz w:val="24"/>
          <w:szCs w:val="24"/>
        </w:rPr>
      </w:pPr>
      <w:r w:rsidRPr="00F7488D">
        <w:rPr>
          <w:rFonts w:ascii="Arial" w:hAnsi="Arial" w:cs="Arial"/>
          <w:b/>
          <w:sz w:val="24"/>
          <w:szCs w:val="24"/>
        </w:rPr>
        <w:t>Latar Belakang</w:t>
      </w:r>
    </w:p>
    <w:p w:rsidR="00AD07B2" w:rsidRPr="00601483" w:rsidRDefault="00AD07B2" w:rsidP="00AD07B2">
      <w:pPr>
        <w:spacing w:line="480" w:lineRule="auto"/>
        <w:ind w:firstLine="567"/>
        <w:jc w:val="both"/>
        <w:rPr>
          <w:rFonts w:ascii="Arial" w:hAnsi="Arial" w:cs="Arial"/>
          <w:sz w:val="22"/>
        </w:rPr>
      </w:pPr>
      <w:r w:rsidRPr="00601483">
        <w:rPr>
          <w:rFonts w:ascii="Arial" w:hAnsi="Arial" w:cs="Arial"/>
          <w:sz w:val="22"/>
        </w:rPr>
        <w:t xml:space="preserve">Sampah adalah isu global yang jika tidak ditangani dengan benar maka akan berimbas pada terganggunya kesehatan dan </w:t>
      </w:r>
      <w:r>
        <w:rPr>
          <w:rFonts w:ascii="Arial" w:hAnsi="Arial" w:cs="Arial"/>
          <w:sz w:val="22"/>
        </w:rPr>
        <w:t>kerusakan lingkungan. Menurut survei</w:t>
      </w:r>
      <w:r w:rsidRPr="00601483">
        <w:rPr>
          <w:rFonts w:ascii="Arial" w:hAnsi="Arial" w:cs="Arial"/>
          <w:sz w:val="22"/>
        </w:rPr>
        <w:t xml:space="preserve"> yang dilakukan oleh </w:t>
      </w:r>
      <w:r w:rsidRPr="00271BAC">
        <w:rPr>
          <w:rFonts w:ascii="Arial" w:hAnsi="Arial" w:cs="Arial"/>
          <w:i/>
          <w:sz w:val="22"/>
        </w:rPr>
        <w:t>World Economic Forum’s Global Sharpers Survey</w:t>
      </w:r>
      <w:r w:rsidRPr="00601483">
        <w:rPr>
          <w:rFonts w:ascii="Arial" w:hAnsi="Arial" w:cs="Arial"/>
          <w:sz w:val="22"/>
        </w:rPr>
        <w:t xml:space="preserve"> (2017) selama lebih dari 3 tahun terakhir </w:t>
      </w:r>
      <w:r>
        <w:rPr>
          <w:rFonts w:ascii="Arial" w:hAnsi="Arial" w:cs="Arial"/>
          <w:sz w:val="22"/>
        </w:rPr>
        <w:t>kerusakan lingkungan akibat sampah</w:t>
      </w:r>
      <w:r w:rsidRPr="00601483">
        <w:rPr>
          <w:rFonts w:ascii="Arial" w:hAnsi="Arial" w:cs="Arial"/>
          <w:sz w:val="22"/>
        </w:rPr>
        <w:t xml:space="preserve"> masih menempati urutan pertama permasalahan paling kritis di dunia yang perlu ditangani dengan serius. Proliferasi sampah telah menghancurkan keseimbangan ekosistem hari ini bahkan nanti, jika permasalahan sampah tidak kunjung diselesaikan.</w:t>
      </w:r>
    </w:p>
    <w:p w:rsidR="00AD07B2" w:rsidRPr="00601483" w:rsidRDefault="00AD07B2" w:rsidP="00AD07B2">
      <w:pPr>
        <w:spacing w:line="480" w:lineRule="auto"/>
        <w:ind w:firstLine="567"/>
        <w:jc w:val="both"/>
        <w:rPr>
          <w:rFonts w:ascii="Arial" w:hAnsi="Arial" w:cs="Arial"/>
          <w:sz w:val="22"/>
        </w:rPr>
      </w:pPr>
      <w:r w:rsidRPr="00601483">
        <w:rPr>
          <w:rFonts w:ascii="Arial" w:hAnsi="Arial" w:cs="Arial"/>
          <w:sz w:val="22"/>
        </w:rPr>
        <w:t>Berdasarkan hasil penelitian Jambeck (2015), Indonesia menghasilkan sampah buangan ke laut sebesar 187,2 juta ton dan menempati urutan kedua penyumbang sampah plastik terbesar di dunia setelah China. Kementerian Lingkungan Hidup dan Kehutanan menyebutkan bahwa Indonesia saat ini darurat sampah plastik. Data statistik menunjukkan bahwa pada tahun 2016 dengan jumlah penduduk 261.115.456 orang, timbulan sampah yang dihasilkan mencapai 65.200.000 ton per tahun (Statistik Lingkungan Hidup Indonesia, 2018). Jumlah tersebut akan terus meningkat seiring dengan pertumbuhan penduduk dan pola konsumsi.</w:t>
      </w:r>
    </w:p>
    <w:p w:rsidR="00AD07B2" w:rsidRPr="00601483" w:rsidRDefault="00AD07B2" w:rsidP="00AD07B2">
      <w:pPr>
        <w:spacing w:line="480" w:lineRule="auto"/>
        <w:ind w:firstLine="567"/>
        <w:jc w:val="both"/>
        <w:rPr>
          <w:rFonts w:ascii="Arial" w:hAnsi="Arial" w:cs="Arial"/>
          <w:sz w:val="22"/>
        </w:rPr>
      </w:pPr>
      <w:r w:rsidRPr="00601483">
        <w:rPr>
          <w:rFonts w:ascii="Arial" w:hAnsi="Arial" w:cs="Arial"/>
          <w:sz w:val="22"/>
        </w:rPr>
        <w:t>Bon</w:t>
      </w:r>
      <w:r>
        <w:rPr>
          <w:rFonts w:ascii="Arial" w:hAnsi="Arial" w:cs="Arial"/>
          <w:sz w:val="22"/>
        </w:rPr>
        <w:t>dowoso merupakan salah satu kabupaten</w:t>
      </w:r>
      <w:r w:rsidRPr="00601483">
        <w:rPr>
          <w:rFonts w:ascii="Arial" w:hAnsi="Arial" w:cs="Arial"/>
          <w:sz w:val="22"/>
        </w:rPr>
        <w:t xml:space="preserve"> di Indonesia yang memberikan sumbangsih cukup besar terhadap total volume sampah nasiona</w:t>
      </w:r>
      <w:r>
        <w:rPr>
          <w:rFonts w:ascii="Arial" w:hAnsi="Arial" w:cs="Arial"/>
          <w:sz w:val="22"/>
        </w:rPr>
        <w:t>l. Terdapat 23 kecamatan di Kabupaten</w:t>
      </w:r>
      <w:r w:rsidRPr="00601483">
        <w:rPr>
          <w:rFonts w:ascii="Arial" w:hAnsi="Arial" w:cs="Arial"/>
          <w:sz w:val="22"/>
        </w:rPr>
        <w:t xml:space="preserve"> Bondowoso dengan total produksi sampah yang dihasilkan sebanyak 470 ton setiap harinya</w:t>
      </w:r>
      <w:r>
        <w:rPr>
          <w:rFonts w:ascii="Arial" w:hAnsi="Arial" w:cs="Arial"/>
          <w:sz w:val="22"/>
        </w:rPr>
        <w:t xml:space="preserve"> (SIPSN, 2018)</w:t>
      </w:r>
      <w:r w:rsidRPr="00601483">
        <w:rPr>
          <w:rFonts w:ascii="Arial" w:hAnsi="Arial" w:cs="Arial"/>
          <w:sz w:val="22"/>
        </w:rPr>
        <w:t xml:space="preserve">. Sampah tersebut 90% berasal dari daerah diluar </w:t>
      </w:r>
      <w:r>
        <w:rPr>
          <w:rFonts w:ascii="Arial" w:hAnsi="Arial" w:cs="Arial"/>
          <w:sz w:val="22"/>
        </w:rPr>
        <w:t>pusat kabupaten, dan sisanya yaitu 47</w:t>
      </w:r>
      <w:r w:rsidRPr="00601483">
        <w:rPr>
          <w:rFonts w:ascii="Arial" w:hAnsi="Arial" w:cs="Arial"/>
          <w:sz w:val="22"/>
        </w:rPr>
        <w:t xml:space="preserve"> ton dihasilkan dari aktivita</w:t>
      </w:r>
      <w:r>
        <w:rPr>
          <w:rFonts w:ascii="Arial" w:hAnsi="Arial" w:cs="Arial"/>
          <w:sz w:val="22"/>
        </w:rPr>
        <w:t>s masyarakat didaerah pusat kabupaten</w:t>
      </w:r>
      <w:r w:rsidRPr="00601483">
        <w:rPr>
          <w:rFonts w:ascii="Arial" w:hAnsi="Arial" w:cs="Arial"/>
          <w:sz w:val="22"/>
        </w:rPr>
        <w:t xml:space="preserve">. Berdasarkan </w:t>
      </w:r>
      <w:r w:rsidRPr="00601483">
        <w:rPr>
          <w:rFonts w:ascii="Arial" w:hAnsi="Arial" w:cs="Arial"/>
          <w:sz w:val="22"/>
        </w:rPr>
        <w:lastRenderedPageBreak/>
        <w:t xml:space="preserve">data yang diperoleh dari </w:t>
      </w:r>
      <w:r>
        <w:rPr>
          <w:rFonts w:ascii="Arial" w:eastAsia="Calibri" w:hAnsi="Arial" w:cs="Arial"/>
          <w:sz w:val="22"/>
        </w:rPr>
        <w:t xml:space="preserve">Sistem </w:t>
      </w:r>
      <w:r w:rsidRPr="00601483">
        <w:rPr>
          <w:rFonts w:ascii="Arial" w:eastAsia="Calibri" w:hAnsi="Arial" w:cs="Arial"/>
          <w:sz w:val="22"/>
        </w:rPr>
        <w:t>Informasi Pengelolaan Sampah Nasional (SIPSN) Kementerian Lingkungan Hidup,</w:t>
      </w:r>
      <w:r w:rsidRPr="00601483">
        <w:rPr>
          <w:rFonts w:ascii="Arial" w:hAnsi="Arial" w:cs="Arial"/>
          <w:sz w:val="22"/>
        </w:rPr>
        <w:t xml:space="preserve"> rata-rata sumber sampah berasal dari kegiatan rumah tangga dan pasar tradisional. </w:t>
      </w:r>
    </w:p>
    <w:p w:rsidR="00AD07B2" w:rsidRPr="00601483" w:rsidRDefault="00AD07B2" w:rsidP="00AD07B2">
      <w:pPr>
        <w:spacing w:line="480" w:lineRule="auto"/>
        <w:ind w:firstLine="567"/>
        <w:jc w:val="both"/>
        <w:rPr>
          <w:rFonts w:ascii="Arial" w:hAnsi="Arial" w:cs="Arial"/>
          <w:sz w:val="22"/>
        </w:rPr>
      </w:pPr>
      <w:r w:rsidRPr="00601483">
        <w:rPr>
          <w:rFonts w:ascii="Arial" w:hAnsi="Arial" w:cs="Arial"/>
          <w:sz w:val="22"/>
        </w:rPr>
        <w:t>Permasalahan sampah di Bondowoso bisa dikatakan cukup serius. Timbunan sampah dapat dengan mudah dijumpai di jalan, alun-alun kota, bantaran sungai serta di lahan persawahan.</w:t>
      </w:r>
      <w:r>
        <w:rPr>
          <w:rFonts w:ascii="Arial" w:hAnsi="Arial" w:cs="Arial"/>
          <w:sz w:val="22"/>
        </w:rPr>
        <w:t xml:space="preserve"> Penyebaran sampah ini terjadi karena sistem pengelolaan sampah yang banyak mengalami kendala. Pengelolaan sampah di Kabupaten Bondowoso masih menggunakan paradigma lama yaitu sistem angkut buang atau </w:t>
      </w:r>
      <w:r>
        <w:rPr>
          <w:rFonts w:ascii="Arial" w:hAnsi="Arial" w:cs="Arial"/>
          <w:i/>
          <w:sz w:val="22"/>
        </w:rPr>
        <w:t>open dumping</w:t>
      </w:r>
      <w:r>
        <w:rPr>
          <w:rFonts w:ascii="Arial" w:hAnsi="Arial" w:cs="Arial"/>
          <w:sz w:val="22"/>
        </w:rPr>
        <w:t xml:space="preserve">. Pengelolaan sampah menggunakan sistem ini menimbulkan permasalahan-permasalahan baru diantaranya keterbatasan alat angkut yang menyebabkan tidak semua wilayah memperoleh fasilitas pengangkutan sampah, serta tempat pembuangan akhir (TPA) yang sudah </w:t>
      </w:r>
      <w:r>
        <w:rPr>
          <w:rFonts w:ascii="Arial" w:hAnsi="Arial" w:cs="Arial"/>
          <w:i/>
          <w:sz w:val="22"/>
        </w:rPr>
        <w:t>overload</w:t>
      </w:r>
      <w:r>
        <w:rPr>
          <w:rFonts w:ascii="Arial" w:hAnsi="Arial" w:cs="Arial"/>
          <w:sz w:val="22"/>
        </w:rPr>
        <w:t xml:space="preserve"> sehingga pemerintah terpaksa harus melakukan perluasan TPA yang mengakibatkan lahan sawah harus dialih fungsikan. </w:t>
      </w:r>
      <w:r w:rsidRPr="00601483">
        <w:rPr>
          <w:rFonts w:ascii="Arial" w:hAnsi="Arial" w:cs="Arial"/>
          <w:sz w:val="22"/>
        </w:rPr>
        <w:t xml:space="preserve"> Dalam rangka mengatasi permasalahan tersebut, maka pemerintah melalui Dinas Lingkungan Hidup dan Perhubungan Kabupaten Bondowoso berupaya membentuk bank sampah dengan harapan dapat mengajak masyarakat untuk berpartisipasi memilah sampah dari sumbernya</w:t>
      </w:r>
      <w:r>
        <w:rPr>
          <w:rFonts w:ascii="Arial" w:hAnsi="Arial" w:cs="Arial"/>
          <w:sz w:val="22"/>
        </w:rPr>
        <w:t xml:space="preserve"> sehingga tidak ada lagi sampah yang masuk ke TPA atau minimal dapat mengurangi volume sampah yang masuk ke TPA.</w:t>
      </w:r>
    </w:p>
    <w:p w:rsidR="00AD07B2" w:rsidRPr="00601483" w:rsidRDefault="00AD07B2" w:rsidP="00AD07B2">
      <w:pPr>
        <w:spacing w:line="480" w:lineRule="auto"/>
        <w:ind w:firstLine="567"/>
        <w:jc w:val="both"/>
        <w:rPr>
          <w:rFonts w:ascii="Arial" w:hAnsi="Arial" w:cs="Arial"/>
          <w:sz w:val="22"/>
        </w:rPr>
      </w:pPr>
      <w:r w:rsidRPr="00601483">
        <w:rPr>
          <w:rFonts w:ascii="Arial" w:hAnsi="Arial" w:cs="Arial"/>
          <w:sz w:val="22"/>
        </w:rPr>
        <w:t xml:space="preserve">Menurut Sekertaris Dinas Lingkungan Hidup dan Perhubungan Kabupaten Bondowoso, program pendirian bank sampah ini telah berlangsung selama ± 6 tahun. Setidaknya, pada permulaan tahun 2014 terdapat 15 bank sampah yang berhasil didirikan di beberapa wilayah Kabupaten Bondowoso, namun 70% bank sampah tersebut tidak dapat </w:t>
      </w:r>
      <w:r>
        <w:rPr>
          <w:rFonts w:ascii="Arial" w:hAnsi="Arial" w:cs="Arial"/>
          <w:sz w:val="22"/>
        </w:rPr>
        <w:t>menjalankan fungsinya dengan baik atau mati suri</w:t>
      </w:r>
      <w:r w:rsidRPr="00601483">
        <w:rPr>
          <w:rFonts w:ascii="Arial" w:hAnsi="Arial" w:cs="Arial"/>
          <w:sz w:val="22"/>
        </w:rPr>
        <w:t xml:space="preserve">. Hingga saat ini pemerintah terus berupaya mendirikan bank sampah baru di beberapa titik. Namun sayangnya, tidak dilakukan evaluasi perbaikan program </w:t>
      </w:r>
      <w:r w:rsidRPr="00601483">
        <w:rPr>
          <w:rFonts w:ascii="Arial" w:hAnsi="Arial" w:cs="Arial"/>
          <w:sz w:val="22"/>
        </w:rPr>
        <w:lastRenderedPageBreak/>
        <w:t>sehingga dikhawatirkan bank sampah yang baru berdiri ini akan berakhir seperti bank sampah sebelumnya. Berdasarkan data dari Dinas Lingkungan Hidup, saat ini terdapat 5 bank sampah lama yang masi</w:t>
      </w:r>
      <w:r>
        <w:rPr>
          <w:rFonts w:ascii="Arial" w:hAnsi="Arial" w:cs="Arial"/>
          <w:sz w:val="22"/>
        </w:rPr>
        <w:t>h aktif dan 8</w:t>
      </w:r>
      <w:r w:rsidRPr="00601483">
        <w:rPr>
          <w:rFonts w:ascii="Arial" w:hAnsi="Arial" w:cs="Arial"/>
          <w:sz w:val="22"/>
        </w:rPr>
        <w:t xml:space="preserve"> bank sampah baru.</w:t>
      </w:r>
      <w:r>
        <w:rPr>
          <w:rFonts w:ascii="Arial" w:hAnsi="Arial" w:cs="Arial"/>
          <w:sz w:val="22"/>
        </w:rPr>
        <w:t xml:space="preserve"> Banyaknya bank sampah yang tidak aktif menunjukkan rendahnya eksistensi bank sampah ini, sehingga dirasa perlu dilakukan penelitian mengenai faktor apa yang menyebabkan 5 bank sampah yang tersisa dapat terus beroperasi hingga sekarang. Sehingga diharapkan hasil dari penelitian dapat dijadikan sebagai bahan evaluasi untuk mereplikasi atau membentuk bank sampah yang berkelanjutan.</w:t>
      </w:r>
    </w:p>
    <w:p w:rsidR="00AD07B2" w:rsidRPr="00601483" w:rsidRDefault="00AD07B2" w:rsidP="00AD07B2">
      <w:pPr>
        <w:spacing w:line="480" w:lineRule="auto"/>
        <w:ind w:firstLine="567"/>
        <w:jc w:val="both"/>
        <w:rPr>
          <w:rFonts w:ascii="Arial" w:hAnsi="Arial" w:cs="Arial"/>
          <w:sz w:val="22"/>
        </w:rPr>
      </w:pPr>
      <w:r w:rsidRPr="00601483">
        <w:rPr>
          <w:rFonts w:ascii="Arial" w:hAnsi="Arial" w:cs="Arial"/>
          <w:sz w:val="22"/>
        </w:rPr>
        <w:t>Bank sampah, merupakan sebuah program pemilahan sampah berbasis partisipasi masyarakat dengan manajemen layaknya perbankan. Selayaknya program lain, program bank sampah seharusnya didirikan dengan prinsip keberlanjutan agar dapat memberikan dampak jangka panjang, bukan hanya berdiri sementara. Konsep keberlanjutan sendiri muncul dari istilah pembangunan berkelanjutan yaitu sebuah proses pembangunan dengan prinsip memenuhi kebutuhan sekarang tanpa mengorbankan generasi yang akan datang (</w:t>
      </w:r>
      <w:r>
        <w:rPr>
          <w:rFonts w:ascii="Arial" w:hAnsi="Arial" w:cs="Arial"/>
          <w:sz w:val="22"/>
        </w:rPr>
        <w:t>WCED, 1987</w:t>
      </w:r>
      <w:r w:rsidRPr="00601483">
        <w:rPr>
          <w:rFonts w:ascii="Arial" w:hAnsi="Arial" w:cs="Arial"/>
          <w:sz w:val="22"/>
        </w:rPr>
        <w:t xml:space="preserve">). Sedangkan menurut Nasdian </w:t>
      </w:r>
      <w:r>
        <w:rPr>
          <w:rFonts w:ascii="Arial" w:hAnsi="Arial" w:cs="Arial"/>
          <w:sz w:val="22"/>
        </w:rPr>
        <w:t>(2014</w:t>
      </w:r>
      <w:r w:rsidRPr="00601483">
        <w:rPr>
          <w:rFonts w:ascii="Arial" w:hAnsi="Arial" w:cs="Arial"/>
          <w:sz w:val="22"/>
        </w:rPr>
        <w:t xml:space="preserve">) keberlanjutan bank sampah difokuskan pada dua aspek yaitu keberlanjutan program dan keberlanjutan kelembagaan. </w:t>
      </w:r>
    </w:p>
    <w:p w:rsidR="00AD07B2" w:rsidRPr="00601483" w:rsidRDefault="00AD07B2" w:rsidP="00AD07B2">
      <w:pPr>
        <w:pStyle w:val="HTMLPreformatted"/>
        <w:spacing w:line="480" w:lineRule="auto"/>
        <w:ind w:firstLine="567"/>
        <w:jc w:val="both"/>
        <w:rPr>
          <w:rFonts w:ascii="Arial" w:hAnsi="Arial" w:cs="Arial"/>
          <w:sz w:val="22"/>
          <w:szCs w:val="22"/>
        </w:rPr>
      </w:pPr>
      <w:r w:rsidRPr="00601483">
        <w:rPr>
          <w:rFonts w:ascii="Arial" w:hAnsi="Arial" w:cs="Arial"/>
          <w:sz w:val="22"/>
          <w:szCs w:val="22"/>
        </w:rPr>
        <w:t xml:space="preserve">Pengelolaan bank sampah dalam rangka mencapai keberlanjutan ternyata memiliki kaitan yang erat dengan mekanisme relasi dan jaringan sosial, hal ini jika dikaji berdasarkan aspek sosiologis merupakan implementasi dari modal sosial. Dalam pengelolaan bank sampah terdapat aktor-aktor yang saling berhubungan dan berinteraksi yang diikat oleh komponen modal sosial (Widodo, 2014).  Modal sosial merupakan perekat hubungan dalam kelompok sehingga mampu meningkatkan akses informasi dan partisipasi pihak yang terlibat dalam </w:t>
      </w:r>
      <w:r w:rsidRPr="00601483">
        <w:rPr>
          <w:rFonts w:ascii="Arial" w:hAnsi="Arial" w:cs="Arial"/>
          <w:sz w:val="22"/>
          <w:szCs w:val="22"/>
        </w:rPr>
        <w:lastRenderedPageBreak/>
        <w:t>bank sampah. Keeratan hubungan antara pihak-pihak yang diikat oleh modal sosial ini, akan mendorong terjadinya keberlanjutan.</w:t>
      </w:r>
    </w:p>
    <w:p w:rsidR="00AD07B2" w:rsidRPr="00601483" w:rsidRDefault="00AD07B2" w:rsidP="00AD07B2">
      <w:pPr>
        <w:pStyle w:val="HTMLPreformatted"/>
        <w:spacing w:line="480" w:lineRule="auto"/>
        <w:ind w:firstLine="567"/>
        <w:jc w:val="both"/>
        <w:rPr>
          <w:rFonts w:ascii="Arial" w:hAnsi="Arial" w:cs="Arial"/>
          <w:sz w:val="22"/>
          <w:szCs w:val="22"/>
        </w:rPr>
      </w:pPr>
      <w:r w:rsidRPr="00601483">
        <w:rPr>
          <w:rFonts w:ascii="Arial" w:hAnsi="Arial" w:cs="Arial"/>
          <w:sz w:val="22"/>
          <w:szCs w:val="22"/>
        </w:rPr>
        <w:t>Selain modal sosial, dinamika kelompok juga merupakan faktor yang memiliki hubungan dengan keberlanjutan program bank sampah. Dinamika kelompok diyakini memiliki hubungan dengan keberlanjutan dalam aspek kemitraan dan aspek ekonomi (</w:t>
      </w:r>
      <w:r>
        <w:rPr>
          <w:rFonts w:ascii="Arial" w:hAnsi="Arial" w:cs="Arial"/>
          <w:sz w:val="22"/>
          <w:szCs w:val="22"/>
        </w:rPr>
        <w:t>Aprilia</w:t>
      </w:r>
      <w:r w:rsidRPr="00601483">
        <w:rPr>
          <w:rFonts w:ascii="Arial" w:hAnsi="Arial" w:cs="Arial"/>
          <w:sz w:val="22"/>
          <w:szCs w:val="22"/>
        </w:rPr>
        <w:t>, 2019). Beberapa penelitian juga mengungkapkan bahwa tingkat kedinamisan kelompok dapat mendorong pengembang</w:t>
      </w:r>
      <w:r>
        <w:rPr>
          <w:rFonts w:ascii="Arial" w:hAnsi="Arial" w:cs="Arial"/>
          <w:sz w:val="22"/>
          <w:szCs w:val="22"/>
        </w:rPr>
        <w:t>an suatu usaha (Mirza, 2017</w:t>
      </w:r>
      <w:r w:rsidRPr="00601483">
        <w:rPr>
          <w:rFonts w:ascii="Arial" w:hAnsi="Arial" w:cs="Arial"/>
          <w:sz w:val="22"/>
          <w:szCs w:val="22"/>
        </w:rPr>
        <w:t xml:space="preserve">). Menurut </w:t>
      </w:r>
      <w:r>
        <w:rPr>
          <w:rFonts w:ascii="Arial" w:hAnsi="Arial" w:cs="Arial"/>
          <w:sz w:val="22"/>
          <w:szCs w:val="22"/>
        </w:rPr>
        <w:t>Arifin</w:t>
      </w:r>
      <w:r w:rsidRPr="00601483">
        <w:rPr>
          <w:rFonts w:ascii="Arial" w:hAnsi="Arial" w:cs="Arial"/>
          <w:sz w:val="22"/>
          <w:szCs w:val="22"/>
        </w:rPr>
        <w:t xml:space="preserve"> (2015) yang dimaksud dengan dinamika kelompok adalah interaksi dan interdependensi antara anggota kelompok yang satu dan yang lain, dengan adanya </w:t>
      </w:r>
      <w:r w:rsidRPr="00601483">
        <w:rPr>
          <w:rFonts w:ascii="Arial" w:hAnsi="Arial" w:cs="Arial"/>
          <w:i/>
          <w:iCs/>
          <w:sz w:val="22"/>
          <w:szCs w:val="22"/>
        </w:rPr>
        <w:t>feedback</w:t>
      </w:r>
      <w:r w:rsidRPr="00601483">
        <w:rPr>
          <w:rFonts w:ascii="Arial" w:hAnsi="Arial" w:cs="Arial"/>
          <w:sz w:val="22"/>
          <w:szCs w:val="22"/>
        </w:rPr>
        <w:t xml:space="preserve"> dinamis atau  keteraturan yang jelas dalam hubungan secara psikologis antara individu sebagai anggota kelompok dengan memiliki tujuan tertentu. </w:t>
      </w:r>
    </w:p>
    <w:p w:rsidR="00AD07B2" w:rsidRPr="00601483" w:rsidRDefault="00AD07B2" w:rsidP="00AD07B2">
      <w:pPr>
        <w:pStyle w:val="HTMLPreformatted"/>
        <w:spacing w:line="480" w:lineRule="auto"/>
        <w:ind w:firstLine="567"/>
        <w:jc w:val="both"/>
        <w:rPr>
          <w:rFonts w:ascii="Arial" w:hAnsi="Arial" w:cs="Arial"/>
          <w:sz w:val="22"/>
          <w:szCs w:val="22"/>
        </w:rPr>
      </w:pPr>
      <w:r w:rsidRPr="00601483">
        <w:rPr>
          <w:rFonts w:ascii="Arial" w:hAnsi="Arial" w:cs="Arial"/>
          <w:sz w:val="22"/>
          <w:szCs w:val="22"/>
        </w:rPr>
        <w:t xml:space="preserve">Sama halnya dengan modal sosial, relasi antara dinamika kelompok dengan keberlanjutan terjadi karena adanya aktor-aktor yang terlibat dalam pengembangan bank sampah. Selain itu, dinamika kelompok bank sampah ini menjadi hal yang menarik untuk diteliti karena kelompok yang menjalankan bank sampah bukan murni kelompok peduli lingkungan, melainkan kelompok wanita yang tergabung dalam PKK, kelompok KB, dan posyandu lansia yang ditransformasikan menjadi kelompok peduli lingkungan akibat adanya program bank sampah. </w:t>
      </w:r>
    </w:p>
    <w:p w:rsidR="00AD07B2" w:rsidRPr="00601483" w:rsidRDefault="00AD07B2" w:rsidP="00AD07B2">
      <w:pPr>
        <w:pStyle w:val="HTMLPreformatted"/>
        <w:spacing w:after="240" w:line="480" w:lineRule="auto"/>
        <w:ind w:firstLine="567"/>
        <w:jc w:val="both"/>
        <w:rPr>
          <w:rFonts w:ascii="Arial" w:hAnsi="Arial" w:cs="Arial"/>
          <w:sz w:val="22"/>
          <w:szCs w:val="22"/>
        </w:rPr>
      </w:pPr>
      <w:r w:rsidRPr="00601483">
        <w:rPr>
          <w:rFonts w:ascii="Arial" w:hAnsi="Arial" w:cs="Arial"/>
          <w:sz w:val="22"/>
          <w:szCs w:val="22"/>
        </w:rPr>
        <w:t xml:space="preserve">Berdasarkan pemaparan tersebut, maka menarik kiranya jika dilakukan penelitian mengenai </w:t>
      </w:r>
      <w:r>
        <w:rPr>
          <w:rFonts w:ascii="Arial" w:hAnsi="Arial" w:cs="Arial"/>
          <w:sz w:val="22"/>
          <w:szCs w:val="22"/>
        </w:rPr>
        <w:t>pengaruh</w:t>
      </w:r>
      <w:r w:rsidRPr="00601483">
        <w:rPr>
          <w:rFonts w:ascii="Arial" w:hAnsi="Arial" w:cs="Arial"/>
          <w:sz w:val="22"/>
          <w:szCs w:val="22"/>
        </w:rPr>
        <w:t xml:space="preserve"> dinamika kelompok dan modal sosial </w:t>
      </w:r>
      <w:r>
        <w:rPr>
          <w:rFonts w:ascii="Arial" w:hAnsi="Arial" w:cs="Arial"/>
          <w:sz w:val="22"/>
          <w:szCs w:val="22"/>
        </w:rPr>
        <w:t xml:space="preserve">terhadap </w:t>
      </w:r>
      <w:r w:rsidRPr="00601483">
        <w:rPr>
          <w:rFonts w:ascii="Arial" w:hAnsi="Arial" w:cs="Arial"/>
          <w:sz w:val="22"/>
          <w:szCs w:val="22"/>
        </w:rPr>
        <w:t xml:space="preserve">keberlanjutan bank sampah di Kabupaten Bondowoso. </w:t>
      </w:r>
    </w:p>
    <w:p w:rsidR="00AD07B2" w:rsidRPr="00F7488D" w:rsidRDefault="00AD07B2" w:rsidP="00AD07B2">
      <w:pPr>
        <w:pStyle w:val="HTMLPreformatted"/>
        <w:numPr>
          <w:ilvl w:val="1"/>
          <w:numId w:val="1"/>
        </w:numPr>
        <w:tabs>
          <w:tab w:val="clear" w:pos="916"/>
        </w:tabs>
        <w:spacing w:line="480" w:lineRule="auto"/>
        <w:ind w:left="567" w:hanging="567"/>
        <w:jc w:val="both"/>
        <w:rPr>
          <w:rFonts w:ascii="Arial" w:hAnsi="Arial" w:cs="Arial"/>
          <w:b/>
          <w:sz w:val="24"/>
          <w:szCs w:val="24"/>
        </w:rPr>
      </w:pPr>
      <w:r w:rsidRPr="00F7488D">
        <w:rPr>
          <w:rFonts w:ascii="Arial" w:hAnsi="Arial" w:cs="Arial"/>
          <w:b/>
          <w:sz w:val="24"/>
          <w:szCs w:val="24"/>
        </w:rPr>
        <w:t>Rumusan Masalah</w:t>
      </w:r>
    </w:p>
    <w:p w:rsidR="00AD07B2" w:rsidRPr="00601483" w:rsidRDefault="00AD07B2" w:rsidP="00AD07B2">
      <w:pPr>
        <w:pStyle w:val="HTMLPreformatted"/>
        <w:tabs>
          <w:tab w:val="clear" w:pos="916"/>
        </w:tabs>
        <w:spacing w:line="480" w:lineRule="auto"/>
        <w:ind w:firstLine="567"/>
        <w:jc w:val="both"/>
        <w:rPr>
          <w:rFonts w:ascii="Arial" w:hAnsi="Arial" w:cs="Arial"/>
          <w:sz w:val="22"/>
          <w:szCs w:val="22"/>
        </w:rPr>
      </w:pPr>
      <w:r w:rsidRPr="00601483">
        <w:rPr>
          <w:rFonts w:ascii="Arial" w:hAnsi="Arial" w:cs="Arial"/>
          <w:sz w:val="22"/>
          <w:szCs w:val="22"/>
        </w:rPr>
        <w:t>Berdasarkan latar belakang penelitian tersebut, maka rumusan masalah dalam penelitian ini adalah :</w:t>
      </w:r>
    </w:p>
    <w:p w:rsidR="00AD07B2" w:rsidRDefault="00AD07B2" w:rsidP="00AD07B2">
      <w:pPr>
        <w:pStyle w:val="HTMLPreformatted"/>
        <w:numPr>
          <w:ilvl w:val="0"/>
          <w:numId w:val="2"/>
        </w:numPr>
        <w:tabs>
          <w:tab w:val="clear" w:pos="916"/>
        </w:tabs>
        <w:spacing w:line="480" w:lineRule="auto"/>
        <w:ind w:left="567"/>
        <w:jc w:val="both"/>
        <w:rPr>
          <w:rFonts w:ascii="Arial" w:hAnsi="Arial" w:cs="Arial"/>
          <w:sz w:val="22"/>
          <w:szCs w:val="22"/>
        </w:rPr>
      </w:pPr>
      <w:r w:rsidRPr="00601483">
        <w:rPr>
          <w:rFonts w:ascii="Arial" w:hAnsi="Arial" w:cs="Arial"/>
          <w:sz w:val="22"/>
          <w:szCs w:val="22"/>
        </w:rPr>
        <w:lastRenderedPageBreak/>
        <w:t>Bagaimana tingkat keberlanjutan bank sampah di Kabupaten Bondowoso?</w:t>
      </w:r>
    </w:p>
    <w:p w:rsidR="00AD07B2" w:rsidRDefault="00AD07B2" w:rsidP="00AD07B2">
      <w:pPr>
        <w:pStyle w:val="HTMLPreformatted"/>
        <w:numPr>
          <w:ilvl w:val="0"/>
          <w:numId w:val="2"/>
        </w:numPr>
        <w:tabs>
          <w:tab w:val="clear" w:pos="916"/>
        </w:tabs>
        <w:spacing w:line="480" w:lineRule="auto"/>
        <w:ind w:left="567"/>
        <w:jc w:val="both"/>
        <w:rPr>
          <w:rFonts w:ascii="Arial" w:hAnsi="Arial" w:cs="Arial"/>
          <w:sz w:val="22"/>
          <w:szCs w:val="22"/>
        </w:rPr>
      </w:pPr>
      <w:r w:rsidRPr="00601483">
        <w:rPr>
          <w:rFonts w:ascii="Arial" w:hAnsi="Arial" w:cs="Arial"/>
          <w:sz w:val="22"/>
          <w:szCs w:val="22"/>
        </w:rPr>
        <w:t xml:space="preserve">Bagaimana </w:t>
      </w:r>
      <w:r>
        <w:rPr>
          <w:rFonts w:ascii="Arial" w:hAnsi="Arial" w:cs="Arial"/>
          <w:sz w:val="22"/>
          <w:szCs w:val="22"/>
        </w:rPr>
        <w:t>pengaruh</w:t>
      </w:r>
      <w:r w:rsidRPr="00601483">
        <w:rPr>
          <w:rFonts w:ascii="Arial" w:hAnsi="Arial" w:cs="Arial"/>
          <w:sz w:val="22"/>
          <w:szCs w:val="22"/>
        </w:rPr>
        <w:t xml:space="preserve"> dinamika kelompok </w:t>
      </w:r>
      <w:r>
        <w:rPr>
          <w:rFonts w:ascii="Arial" w:hAnsi="Arial" w:cs="Arial"/>
          <w:sz w:val="22"/>
          <w:szCs w:val="22"/>
        </w:rPr>
        <w:t>terhadap</w:t>
      </w:r>
      <w:r w:rsidRPr="00601483">
        <w:rPr>
          <w:rFonts w:ascii="Arial" w:hAnsi="Arial" w:cs="Arial"/>
          <w:sz w:val="22"/>
          <w:szCs w:val="22"/>
        </w:rPr>
        <w:t xml:space="preserve"> tingkat keberlanjutan b</w:t>
      </w:r>
      <w:r>
        <w:rPr>
          <w:rFonts w:ascii="Arial" w:hAnsi="Arial" w:cs="Arial"/>
          <w:sz w:val="22"/>
          <w:szCs w:val="22"/>
        </w:rPr>
        <w:t>ank s</w:t>
      </w:r>
      <w:r w:rsidRPr="00601483">
        <w:rPr>
          <w:rFonts w:ascii="Arial" w:hAnsi="Arial" w:cs="Arial"/>
          <w:sz w:val="22"/>
          <w:szCs w:val="22"/>
        </w:rPr>
        <w:t>ampah di Kabupaten Bondowoso?</w:t>
      </w:r>
    </w:p>
    <w:p w:rsidR="00AD07B2" w:rsidRPr="0091645B" w:rsidRDefault="00AD07B2" w:rsidP="00AD07B2">
      <w:pPr>
        <w:pStyle w:val="HTMLPreformatted"/>
        <w:numPr>
          <w:ilvl w:val="0"/>
          <w:numId w:val="2"/>
        </w:numPr>
        <w:tabs>
          <w:tab w:val="clear" w:pos="916"/>
        </w:tabs>
        <w:spacing w:line="480" w:lineRule="auto"/>
        <w:ind w:left="567"/>
        <w:jc w:val="both"/>
        <w:rPr>
          <w:rFonts w:ascii="Arial" w:hAnsi="Arial" w:cs="Arial"/>
          <w:sz w:val="22"/>
          <w:szCs w:val="22"/>
        </w:rPr>
      </w:pPr>
      <w:r w:rsidRPr="00601483">
        <w:rPr>
          <w:rFonts w:ascii="Arial" w:hAnsi="Arial" w:cs="Arial"/>
          <w:sz w:val="22"/>
          <w:szCs w:val="22"/>
        </w:rPr>
        <w:t xml:space="preserve">Bagaimana </w:t>
      </w:r>
      <w:r>
        <w:rPr>
          <w:rFonts w:ascii="Arial" w:hAnsi="Arial" w:cs="Arial"/>
          <w:sz w:val="22"/>
          <w:szCs w:val="22"/>
        </w:rPr>
        <w:t>pengaruh</w:t>
      </w:r>
      <w:r w:rsidRPr="00601483">
        <w:rPr>
          <w:rFonts w:ascii="Arial" w:hAnsi="Arial" w:cs="Arial"/>
          <w:sz w:val="22"/>
          <w:szCs w:val="22"/>
        </w:rPr>
        <w:t xml:space="preserve"> </w:t>
      </w:r>
      <w:r>
        <w:rPr>
          <w:rFonts w:ascii="Arial" w:hAnsi="Arial" w:cs="Arial"/>
          <w:sz w:val="22"/>
          <w:szCs w:val="22"/>
        </w:rPr>
        <w:t>modal sosial terhadap</w:t>
      </w:r>
      <w:r w:rsidRPr="00601483">
        <w:rPr>
          <w:rFonts w:ascii="Arial" w:hAnsi="Arial" w:cs="Arial"/>
          <w:sz w:val="22"/>
          <w:szCs w:val="22"/>
        </w:rPr>
        <w:t xml:space="preserve"> tingkat keberlanjutan b</w:t>
      </w:r>
      <w:r>
        <w:rPr>
          <w:rFonts w:ascii="Arial" w:hAnsi="Arial" w:cs="Arial"/>
          <w:sz w:val="22"/>
          <w:szCs w:val="22"/>
        </w:rPr>
        <w:t>ank s</w:t>
      </w:r>
      <w:r w:rsidRPr="00601483">
        <w:rPr>
          <w:rFonts w:ascii="Arial" w:hAnsi="Arial" w:cs="Arial"/>
          <w:sz w:val="22"/>
          <w:szCs w:val="22"/>
        </w:rPr>
        <w:t>ampah di Kabupaten Bondowoso?</w:t>
      </w:r>
    </w:p>
    <w:p w:rsidR="00AD07B2" w:rsidRDefault="00AD07B2" w:rsidP="00AD07B2">
      <w:pPr>
        <w:pStyle w:val="HTMLPreformatted"/>
        <w:numPr>
          <w:ilvl w:val="0"/>
          <w:numId w:val="2"/>
        </w:numPr>
        <w:tabs>
          <w:tab w:val="clear" w:pos="916"/>
        </w:tabs>
        <w:spacing w:after="240" w:line="480" w:lineRule="auto"/>
        <w:ind w:left="567" w:hanging="357"/>
        <w:jc w:val="both"/>
        <w:rPr>
          <w:rFonts w:ascii="Arial" w:hAnsi="Arial" w:cs="Arial"/>
          <w:sz w:val="22"/>
          <w:szCs w:val="22"/>
        </w:rPr>
      </w:pPr>
      <w:r w:rsidRPr="00601483">
        <w:rPr>
          <w:rFonts w:ascii="Arial" w:hAnsi="Arial" w:cs="Arial"/>
          <w:sz w:val="22"/>
          <w:szCs w:val="22"/>
        </w:rPr>
        <w:t xml:space="preserve">Bagaimana menyusun rancangan penyuluhan </w:t>
      </w:r>
      <w:r>
        <w:rPr>
          <w:rFonts w:ascii="Arial" w:hAnsi="Arial" w:cs="Arial"/>
          <w:sz w:val="22"/>
          <w:szCs w:val="22"/>
        </w:rPr>
        <w:t>dalam rangka</w:t>
      </w:r>
      <w:r w:rsidRPr="00601483">
        <w:rPr>
          <w:rFonts w:ascii="Arial" w:hAnsi="Arial" w:cs="Arial"/>
          <w:sz w:val="22"/>
          <w:szCs w:val="22"/>
        </w:rPr>
        <w:t xml:space="preserve"> </w:t>
      </w:r>
      <w:r>
        <w:rPr>
          <w:rFonts w:ascii="Arial" w:hAnsi="Arial" w:cs="Arial"/>
          <w:sz w:val="22"/>
          <w:szCs w:val="22"/>
        </w:rPr>
        <w:t xml:space="preserve">mewujudkan </w:t>
      </w:r>
      <w:r w:rsidRPr="00601483">
        <w:rPr>
          <w:rFonts w:ascii="Arial" w:hAnsi="Arial" w:cs="Arial"/>
          <w:sz w:val="22"/>
          <w:szCs w:val="22"/>
        </w:rPr>
        <w:t xml:space="preserve">bank sampah </w:t>
      </w:r>
      <w:r>
        <w:rPr>
          <w:rFonts w:ascii="Arial" w:hAnsi="Arial" w:cs="Arial"/>
          <w:sz w:val="22"/>
          <w:szCs w:val="22"/>
        </w:rPr>
        <w:t>yang berkelanjutan</w:t>
      </w:r>
      <w:r w:rsidRPr="00601483">
        <w:rPr>
          <w:rFonts w:ascii="Arial" w:hAnsi="Arial" w:cs="Arial"/>
          <w:sz w:val="22"/>
          <w:szCs w:val="22"/>
        </w:rPr>
        <w:t>?</w:t>
      </w:r>
    </w:p>
    <w:p w:rsidR="00AD07B2" w:rsidRPr="00F7488D" w:rsidRDefault="00AD07B2" w:rsidP="00AD07B2">
      <w:pPr>
        <w:pStyle w:val="HTMLPreformatted"/>
        <w:numPr>
          <w:ilvl w:val="1"/>
          <w:numId w:val="1"/>
        </w:numPr>
        <w:tabs>
          <w:tab w:val="clear" w:pos="916"/>
        </w:tabs>
        <w:spacing w:line="480" w:lineRule="auto"/>
        <w:ind w:left="567" w:hanging="567"/>
        <w:jc w:val="both"/>
        <w:rPr>
          <w:rFonts w:ascii="Arial" w:hAnsi="Arial" w:cs="Arial"/>
          <w:b/>
          <w:sz w:val="24"/>
          <w:szCs w:val="24"/>
        </w:rPr>
      </w:pPr>
      <w:r w:rsidRPr="00F7488D">
        <w:rPr>
          <w:rFonts w:ascii="Arial" w:hAnsi="Arial" w:cs="Arial"/>
          <w:b/>
          <w:sz w:val="24"/>
          <w:szCs w:val="24"/>
        </w:rPr>
        <w:t xml:space="preserve">Tujuan </w:t>
      </w:r>
    </w:p>
    <w:p w:rsidR="00AD07B2" w:rsidRPr="00601483" w:rsidRDefault="00AD07B2" w:rsidP="00AD07B2">
      <w:pPr>
        <w:pStyle w:val="HTMLPreformatted"/>
        <w:tabs>
          <w:tab w:val="clear" w:pos="916"/>
        </w:tabs>
        <w:spacing w:line="480" w:lineRule="auto"/>
        <w:ind w:left="567"/>
        <w:jc w:val="both"/>
        <w:rPr>
          <w:rFonts w:ascii="Arial" w:hAnsi="Arial" w:cs="Arial"/>
          <w:sz w:val="22"/>
          <w:szCs w:val="22"/>
        </w:rPr>
      </w:pPr>
      <w:r w:rsidRPr="00601483">
        <w:rPr>
          <w:rFonts w:ascii="Arial" w:hAnsi="Arial" w:cs="Arial"/>
          <w:sz w:val="22"/>
          <w:szCs w:val="22"/>
        </w:rPr>
        <w:t>Tujuan dari penelitian ini adalah :</w:t>
      </w:r>
    </w:p>
    <w:p w:rsidR="00AD07B2" w:rsidRDefault="00AD07B2" w:rsidP="00AD07B2">
      <w:pPr>
        <w:pStyle w:val="HTMLPreformatted"/>
        <w:numPr>
          <w:ilvl w:val="0"/>
          <w:numId w:val="3"/>
        </w:numPr>
        <w:tabs>
          <w:tab w:val="clear" w:pos="916"/>
        </w:tabs>
        <w:spacing w:line="480" w:lineRule="auto"/>
        <w:ind w:left="567"/>
        <w:jc w:val="both"/>
        <w:rPr>
          <w:rFonts w:ascii="Arial" w:hAnsi="Arial" w:cs="Arial"/>
          <w:sz w:val="22"/>
          <w:szCs w:val="22"/>
        </w:rPr>
      </w:pPr>
      <w:r w:rsidRPr="00601483">
        <w:rPr>
          <w:rFonts w:ascii="Arial" w:hAnsi="Arial" w:cs="Arial"/>
          <w:sz w:val="22"/>
          <w:szCs w:val="22"/>
        </w:rPr>
        <w:t>Mengetahui dan menganalisis tingka</w:t>
      </w:r>
      <w:r>
        <w:rPr>
          <w:rFonts w:ascii="Arial" w:hAnsi="Arial" w:cs="Arial"/>
          <w:sz w:val="22"/>
          <w:szCs w:val="22"/>
        </w:rPr>
        <w:t>t keberlanjutan bank sampah di K</w:t>
      </w:r>
      <w:r w:rsidRPr="00601483">
        <w:rPr>
          <w:rFonts w:ascii="Arial" w:hAnsi="Arial" w:cs="Arial"/>
          <w:sz w:val="22"/>
          <w:szCs w:val="22"/>
        </w:rPr>
        <w:t>abupaten Bondowoso</w:t>
      </w:r>
    </w:p>
    <w:p w:rsidR="00AD07B2" w:rsidRDefault="00AD07B2" w:rsidP="00AD07B2">
      <w:pPr>
        <w:pStyle w:val="HTMLPreformatted"/>
        <w:numPr>
          <w:ilvl w:val="0"/>
          <w:numId w:val="3"/>
        </w:numPr>
        <w:tabs>
          <w:tab w:val="clear" w:pos="916"/>
        </w:tabs>
        <w:spacing w:line="480" w:lineRule="auto"/>
        <w:ind w:left="567"/>
        <w:jc w:val="both"/>
        <w:rPr>
          <w:rFonts w:ascii="Arial" w:hAnsi="Arial" w:cs="Arial"/>
          <w:sz w:val="22"/>
          <w:szCs w:val="22"/>
        </w:rPr>
      </w:pPr>
      <w:r w:rsidRPr="00601483">
        <w:rPr>
          <w:rFonts w:ascii="Arial" w:hAnsi="Arial" w:cs="Arial"/>
          <w:sz w:val="22"/>
          <w:szCs w:val="22"/>
        </w:rPr>
        <w:t xml:space="preserve">Mengetahui dan menganalisis </w:t>
      </w:r>
      <w:r>
        <w:rPr>
          <w:rFonts w:ascii="Arial" w:hAnsi="Arial" w:cs="Arial"/>
          <w:sz w:val="22"/>
          <w:szCs w:val="22"/>
        </w:rPr>
        <w:t>pengaruh</w:t>
      </w:r>
      <w:r w:rsidRPr="00601483">
        <w:rPr>
          <w:rFonts w:ascii="Arial" w:hAnsi="Arial" w:cs="Arial"/>
          <w:sz w:val="22"/>
          <w:szCs w:val="22"/>
        </w:rPr>
        <w:t xml:space="preserve"> dinamika kelompok </w:t>
      </w:r>
      <w:r>
        <w:rPr>
          <w:rFonts w:ascii="Arial" w:hAnsi="Arial" w:cs="Arial"/>
          <w:sz w:val="22"/>
          <w:szCs w:val="22"/>
        </w:rPr>
        <w:t>terhadap</w:t>
      </w:r>
      <w:r w:rsidRPr="00601483">
        <w:rPr>
          <w:rFonts w:ascii="Arial" w:hAnsi="Arial" w:cs="Arial"/>
          <w:sz w:val="22"/>
          <w:szCs w:val="22"/>
        </w:rPr>
        <w:t xml:space="preserve"> keberlanjutan bank sampah di Kabupaten Bondowoso</w:t>
      </w:r>
    </w:p>
    <w:p w:rsidR="00AD07B2" w:rsidRPr="009C1F16" w:rsidRDefault="00AD07B2" w:rsidP="00AD07B2">
      <w:pPr>
        <w:pStyle w:val="HTMLPreformatted"/>
        <w:numPr>
          <w:ilvl w:val="0"/>
          <w:numId w:val="3"/>
        </w:numPr>
        <w:tabs>
          <w:tab w:val="clear" w:pos="916"/>
        </w:tabs>
        <w:spacing w:line="480" w:lineRule="auto"/>
        <w:ind w:left="567"/>
        <w:jc w:val="both"/>
        <w:rPr>
          <w:rFonts w:ascii="Arial" w:hAnsi="Arial" w:cs="Arial"/>
          <w:sz w:val="22"/>
          <w:szCs w:val="22"/>
        </w:rPr>
      </w:pPr>
      <w:r w:rsidRPr="00601483">
        <w:rPr>
          <w:rFonts w:ascii="Arial" w:hAnsi="Arial" w:cs="Arial"/>
          <w:sz w:val="22"/>
          <w:szCs w:val="22"/>
        </w:rPr>
        <w:t xml:space="preserve">Mengetahui dan menganalisis </w:t>
      </w:r>
      <w:r>
        <w:rPr>
          <w:rFonts w:ascii="Arial" w:hAnsi="Arial" w:cs="Arial"/>
          <w:sz w:val="22"/>
          <w:szCs w:val="22"/>
        </w:rPr>
        <w:t>pengaruh</w:t>
      </w:r>
      <w:r w:rsidRPr="00601483">
        <w:rPr>
          <w:rFonts w:ascii="Arial" w:hAnsi="Arial" w:cs="Arial"/>
          <w:sz w:val="22"/>
          <w:szCs w:val="22"/>
        </w:rPr>
        <w:t xml:space="preserve"> </w:t>
      </w:r>
      <w:r>
        <w:rPr>
          <w:rFonts w:ascii="Arial" w:hAnsi="Arial" w:cs="Arial"/>
          <w:sz w:val="22"/>
          <w:szCs w:val="22"/>
        </w:rPr>
        <w:t>modal sosial terhadap</w:t>
      </w:r>
      <w:r w:rsidRPr="00601483">
        <w:rPr>
          <w:rFonts w:ascii="Arial" w:hAnsi="Arial" w:cs="Arial"/>
          <w:sz w:val="22"/>
          <w:szCs w:val="22"/>
        </w:rPr>
        <w:t xml:space="preserve"> keberlanjutan bank sampah di Kabupaten Bondowoso</w:t>
      </w:r>
    </w:p>
    <w:p w:rsidR="00AD07B2" w:rsidRPr="000B7D14" w:rsidRDefault="00AD07B2" w:rsidP="00AD07B2">
      <w:pPr>
        <w:pStyle w:val="HTMLPreformatted"/>
        <w:numPr>
          <w:ilvl w:val="0"/>
          <w:numId w:val="3"/>
        </w:numPr>
        <w:tabs>
          <w:tab w:val="clear" w:pos="916"/>
        </w:tabs>
        <w:spacing w:after="240" w:line="480" w:lineRule="auto"/>
        <w:ind w:left="567" w:hanging="357"/>
        <w:jc w:val="both"/>
        <w:rPr>
          <w:rFonts w:ascii="Arial" w:hAnsi="Arial" w:cs="Arial"/>
          <w:sz w:val="22"/>
          <w:szCs w:val="22"/>
        </w:rPr>
      </w:pPr>
      <w:r w:rsidRPr="00601483">
        <w:rPr>
          <w:rFonts w:ascii="Arial" w:hAnsi="Arial" w:cs="Arial"/>
          <w:sz w:val="22"/>
          <w:szCs w:val="22"/>
        </w:rPr>
        <w:t xml:space="preserve">Menyusun rancangan penyuluhan </w:t>
      </w:r>
      <w:r>
        <w:rPr>
          <w:rFonts w:ascii="Arial" w:hAnsi="Arial" w:cs="Arial"/>
          <w:sz w:val="22"/>
          <w:szCs w:val="22"/>
        </w:rPr>
        <w:t>dalam rangka mewujudkan</w:t>
      </w:r>
      <w:r w:rsidRPr="00601483">
        <w:rPr>
          <w:rFonts w:ascii="Arial" w:hAnsi="Arial" w:cs="Arial"/>
          <w:sz w:val="22"/>
          <w:szCs w:val="22"/>
        </w:rPr>
        <w:t xml:space="preserve"> bank sampah </w:t>
      </w:r>
      <w:r>
        <w:rPr>
          <w:rFonts w:ascii="Arial" w:hAnsi="Arial" w:cs="Arial"/>
          <w:sz w:val="22"/>
          <w:szCs w:val="22"/>
        </w:rPr>
        <w:t>yang berkelanjutan</w:t>
      </w:r>
      <w:r w:rsidRPr="00601483">
        <w:rPr>
          <w:rFonts w:ascii="Arial" w:hAnsi="Arial" w:cs="Arial"/>
          <w:sz w:val="22"/>
          <w:szCs w:val="22"/>
        </w:rPr>
        <w:t>.</w:t>
      </w:r>
    </w:p>
    <w:p w:rsidR="00AD07B2" w:rsidRPr="00F7488D" w:rsidRDefault="00AD07B2" w:rsidP="00AD07B2">
      <w:pPr>
        <w:pStyle w:val="HTMLPreformatted"/>
        <w:numPr>
          <w:ilvl w:val="1"/>
          <w:numId w:val="1"/>
        </w:numPr>
        <w:tabs>
          <w:tab w:val="clear" w:pos="916"/>
        </w:tabs>
        <w:spacing w:line="480" w:lineRule="auto"/>
        <w:ind w:left="567" w:hanging="567"/>
        <w:jc w:val="both"/>
        <w:rPr>
          <w:rFonts w:ascii="Arial" w:hAnsi="Arial" w:cs="Arial"/>
          <w:b/>
          <w:sz w:val="24"/>
          <w:szCs w:val="24"/>
        </w:rPr>
      </w:pPr>
      <w:r w:rsidRPr="00F7488D">
        <w:rPr>
          <w:rFonts w:ascii="Arial" w:hAnsi="Arial" w:cs="Arial"/>
          <w:b/>
          <w:sz w:val="24"/>
          <w:szCs w:val="24"/>
        </w:rPr>
        <w:t>Manfaat</w:t>
      </w:r>
    </w:p>
    <w:p w:rsidR="00AD07B2" w:rsidRPr="00601483" w:rsidRDefault="00AD07B2" w:rsidP="00AD07B2">
      <w:pPr>
        <w:pStyle w:val="HTMLPreformatted"/>
        <w:tabs>
          <w:tab w:val="clear" w:pos="916"/>
        </w:tabs>
        <w:spacing w:line="480" w:lineRule="auto"/>
        <w:ind w:left="567"/>
        <w:jc w:val="both"/>
        <w:rPr>
          <w:rFonts w:ascii="Arial" w:hAnsi="Arial" w:cs="Arial"/>
          <w:sz w:val="22"/>
          <w:szCs w:val="22"/>
        </w:rPr>
      </w:pPr>
      <w:r w:rsidRPr="00601483">
        <w:rPr>
          <w:rFonts w:ascii="Arial" w:hAnsi="Arial" w:cs="Arial"/>
          <w:sz w:val="22"/>
          <w:szCs w:val="22"/>
        </w:rPr>
        <w:t>Beberapa manfaat yang dapat diambil dari penelitian ini adalah :</w:t>
      </w:r>
    </w:p>
    <w:p w:rsidR="00AD07B2" w:rsidRPr="00601483" w:rsidRDefault="00AD07B2" w:rsidP="00AD07B2">
      <w:pPr>
        <w:pStyle w:val="HTMLPreformatted"/>
        <w:numPr>
          <w:ilvl w:val="0"/>
          <w:numId w:val="5"/>
        </w:numPr>
        <w:tabs>
          <w:tab w:val="clear" w:pos="916"/>
        </w:tabs>
        <w:spacing w:line="480" w:lineRule="auto"/>
        <w:ind w:left="567"/>
        <w:jc w:val="both"/>
        <w:rPr>
          <w:rFonts w:ascii="Arial" w:hAnsi="Arial" w:cs="Arial"/>
          <w:sz w:val="22"/>
          <w:szCs w:val="22"/>
        </w:rPr>
      </w:pPr>
      <w:r w:rsidRPr="00601483">
        <w:rPr>
          <w:rFonts w:ascii="Arial" w:hAnsi="Arial" w:cs="Arial"/>
          <w:sz w:val="22"/>
          <w:szCs w:val="22"/>
        </w:rPr>
        <w:t>Bagi mahasiswa :</w:t>
      </w:r>
    </w:p>
    <w:p w:rsidR="00AD07B2" w:rsidRPr="00601483" w:rsidRDefault="00AD07B2" w:rsidP="00AD07B2">
      <w:pPr>
        <w:pStyle w:val="HTMLPreformatted"/>
        <w:numPr>
          <w:ilvl w:val="0"/>
          <w:numId w:val="4"/>
        </w:numPr>
        <w:tabs>
          <w:tab w:val="clear" w:pos="916"/>
        </w:tabs>
        <w:spacing w:line="480" w:lineRule="auto"/>
        <w:ind w:left="851"/>
        <w:jc w:val="both"/>
        <w:rPr>
          <w:rFonts w:ascii="Arial" w:hAnsi="Arial" w:cs="Arial"/>
          <w:sz w:val="22"/>
          <w:szCs w:val="22"/>
        </w:rPr>
      </w:pPr>
      <w:r w:rsidRPr="00601483">
        <w:rPr>
          <w:rFonts w:ascii="Arial" w:hAnsi="Arial" w:cs="Arial"/>
          <w:sz w:val="22"/>
          <w:szCs w:val="22"/>
        </w:rPr>
        <w:t>Meningkatkan kemampuan mahasiswa dalam memecahkan permasalahan yang diperoleh dari hasil kajian.</w:t>
      </w:r>
    </w:p>
    <w:p w:rsidR="00AD07B2" w:rsidRPr="00601483" w:rsidRDefault="00AD07B2" w:rsidP="00AD07B2">
      <w:pPr>
        <w:pStyle w:val="HTMLPreformatted"/>
        <w:numPr>
          <w:ilvl w:val="0"/>
          <w:numId w:val="4"/>
        </w:numPr>
        <w:tabs>
          <w:tab w:val="clear" w:pos="916"/>
        </w:tabs>
        <w:spacing w:line="480" w:lineRule="auto"/>
        <w:ind w:left="851"/>
        <w:jc w:val="both"/>
        <w:rPr>
          <w:rFonts w:ascii="Arial" w:hAnsi="Arial" w:cs="Arial"/>
          <w:sz w:val="22"/>
          <w:szCs w:val="22"/>
        </w:rPr>
      </w:pPr>
      <w:r w:rsidRPr="00601483">
        <w:rPr>
          <w:rFonts w:ascii="Arial" w:hAnsi="Arial" w:cs="Arial"/>
          <w:sz w:val="22"/>
          <w:szCs w:val="22"/>
        </w:rPr>
        <w:t>Meningkatkan interaksi sosial mahasiswa saat menjalin komunikasi efektif dengan subjek penelitian</w:t>
      </w:r>
    </w:p>
    <w:p w:rsidR="00AD07B2" w:rsidRPr="00601483" w:rsidRDefault="00AD07B2" w:rsidP="00AD07B2">
      <w:pPr>
        <w:pStyle w:val="HTMLPreformatted"/>
        <w:numPr>
          <w:ilvl w:val="0"/>
          <w:numId w:val="4"/>
        </w:numPr>
        <w:tabs>
          <w:tab w:val="clear" w:pos="916"/>
        </w:tabs>
        <w:spacing w:line="480" w:lineRule="auto"/>
        <w:ind w:left="851"/>
        <w:jc w:val="both"/>
        <w:rPr>
          <w:rFonts w:ascii="Arial" w:hAnsi="Arial" w:cs="Arial"/>
          <w:sz w:val="22"/>
          <w:szCs w:val="22"/>
        </w:rPr>
      </w:pPr>
      <w:r w:rsidRPr="00601483">
        <w:rPr>
          <w:rFonts w:ascii="Arial" w:hAnsi="Arial" w:cs="Arial"/>
          <w:sz w:val="22"/>
          <w:szCs w:val="22"/>
        </w:rPr>
        <w:lastRenderedPageBreak/>
        <w:t xml:space="preserve">Meningkatkan pengetahuan dan wawasan mengenai pengembangan bank sampah. </w:t>
      </w:r>
    </w:p>
    <w:p w:rsidR="00AD07B2" w:rsidRPr="00601483" w:rsidRDefault="00AD07B2" w:rsidP="00AD07B2">
      <w:pPr>
        <w:pStyle w:val="HTMLPreformatted"/>
        <w:numPr>
          <w:ilvl w:val="0"/>
          <w:numId w:val="5"/>
        </w:numPr>
        <w:tabs>
          <w:tab w:val="clear" w:pos="916"/>
        </w:tabs>
        <w:spacing w:line="480" w:lineRule="auto"/>
        <w:ind w:left="567"/>
        <w:jc w:val="both"/>
        <w:rPr>
          <w:rFonts w:ascii="Arial" w:hAnsi="Arial" w:cs="Arial"/>
          <w:sz w:val="22"/>
          <w:szCs w:val="22"/>
        </w:rPr>
      </w:pPr>
      <w:r w:rsidRPr="00601483">
        <w:rPr>
          <w:rFonts w:ascii="Arial" w:hAnsi="Arial" w:cs="Arial"/>
          <w:sz w:val="22"/>
          <w:szCs w:val="22"/>
        </w:rPr>
        <w:t>Bagi pemerintah dan pengambil kebijakan, sebagai bahan informasi yang dapat dijadikan dasar dalam merumuskan kebijakan dalam rangka pengembangan bank sampah.</w:t>
      </w:r>
    </w:p>
    <w:p w:rsidR="00AD07B2" w:rsidRDefault="00AD07B2" w:rsidP="00AD07B2">
      <w:pPr>
        <w:pStyle w:val="HTMLPreformatted"/>
        <w:numPr>
          <w:ilvl w:val="0"/>
          <w:numId w:val="5"/>
        </w:numPr>
        <w:tabs>
          <w:tab w:val="clear" w:pos="916"/>
        </w:tabs>
        <w:spacing w:line="480" w:lineRule="auto"/>
        <w:ind w:left="567"/>
        <w:jc w:val="both"/>
        <w:rPr>
          <w:rFonts w:ascii="Arial" w:hAnsi="Arial" w:cs="Arial"/>
          <w:sz w:val="22"/>
          <w:szCs w:val="22"/>
        </w:rPr>
      </w:pPr>
      <w:r w:rsidRPr="00601483">
        <w:rPr>
          <w:rFonts w:ascii="Arial" w:hAnsi="Arial" w:cs="Arial"/>
          <w:sz w:val="22"/>
          <w:szCs w:val="22"/>
        </w:rPr>
        <w:t>Bagi institusi Politeknik Pembangunan Pertanian Malang, sebagai salah satu alternatif memperkenalkan Polbangtan Malang sebagai institusi pendidikan yang mampu memberikan manfaat bagi masyarakat.</w:t>
      </w:r>
    </w:p>
    <w:p w:rsidR="00AD07B2" w:rsidRDefault="00AD07B2" w:rsidP="00AD07B2">
      <w:pPr>
        <w:pStyle w:val="HTMLPreformatted"/>
        <w:numPr>
          <w:ilvl w:val="0"/>
          <w:numId w:val="5"/>
        </w:numPr>
        <w:tabs>
          <w:tab w:val="clear" w:pos="916"/>
        </w:tabs>
        <w:spacing w:line="480" w:lineRule="auto"/>
        <w:ind w:left="567"/>
        <w:jc w:val="both"/>
        <w:rPr>
          <w:rFonts w:ascii="Arial" w:hAnsi="Arial" w:cs="Arial"/>
          <w:sz w:val="22"/>
          <w:szCs w:val="22"/>
        </w:rPr>
        <w:sectPr w:rsidR="00AD07B2" w:rsidSect="00AD07B2">
          <w:headerReference w:type="default" r:id="rId12"/>
          <w:footerReference w:type="default" r:id="rId13"/>
          <w:pgSz w:w="11906" w:h="16838"/>
          <w:pgMar w:top="1701" w:right="1701" w:bottom="1701" w:left="2268" w:header="708" w:footer="708" w:gutter="0"/>
          <w:pgNumType w:start="1"/>
          <w:cols w:space="708"/>
          <w:titlePg/>
          <w:docGrid w:linePitch="360"/>
        </w:sectPr>
      </w:pPr>
      <w:r w:rsidRPr="008A5319">
        <w:rPr>
          <w:rFonts w:ascii="Arial" w:hAnsi="Arial" w:cs="Arial"/>
          <w:sz w:val="22"/>
          <w:szCs w:val="22"/>
        </w:rPr>
        <w:t>Bagi para peneliti berikutnya, sebagai referensi ilmiah dalam melakukan penelitian dinamika kelompok, modal sosial dan keberlanjutan di bank sampah.</w:t>
      </w:r>
    </w:p>
    <w:p w:rsidR="00FD49B5" w:rsidRPr="0071612A" w:rsidRDefault="00FD49B5" w:rsidP="00FD49B5">
      <w:pPr>
        <w:jc w:val="center"/>
        <w:rPr>
          <w:rFonts w:ascii="Arial" w:hAnsi="Arial" w:cs="Arial"/>
          <w:b/>
          <w:sz w:val="28"/>
          <w:szCs w:val="28"/>
        </w:rPr>
      </w:pPr>
      <w:r w:rsidRPr="0071612A">
        <w:rPr>
          <w:rFonts w:ascii="Arial" w:hAnsi="Arial" w:cs="Arial"/>
          <w:b/>
          <w:sz w:val="28"/>
          <w:szCs w:val="28"/>
        </w:rPr>
        <w:lastRenderedPageBreak/>
        <w:t>BAB II</w:t>
      </w:r>
    </w:p>
    <w:p w:rsidR="00FD49B5" w:rsidRPr="0071612A" w:rsidRDefault="00FD49B5" w:rsidP="00FD49B5">
      <w:pPr>
        <w:spacing w:after="360"/>
        <w:jc w:val="center"/>
        <w:rPr>
          <w:rFonts w:ascii="Arial" w:hAnsi="Arial" w:cs="Arial"/>
          <w:b/>
          <w:sz w:val="28"/>
          <w:szCs w:val="28"/>
        </w:rPr>
      </w:pPr>
      <w:r>
        <w:rPr>
          <w:rFonts w:ascii="Arial" w:hAnsi="Arial" w:cs="Arial"/>
          <w:b/>
          <w:sz w:val="28"/>
          <w:szCs w:val="28"/>
        </w:rPr>
        <w:t>TINJAUAN PUSTAKA</w:t>
      </w:r>
    </w:p>
    <w:p w:rsidR="00FD49B5" w:rsidRPr="0071612A" w:rsidRDefault="00FD49B5" w:rsidP="00FD49B5">
      <w:pPr>
        <w:pStyle w:val="ListParagraph"/>
        <w:numPr>
          <w:ilvl w:val="1"/>
          <w:numId w:val="6"/>
        </w:numPr>
        <w:spacing w:line="480" w:lineRule="auto"/>
        <w:ind w:left="567" w:hanging="567"/>
        <w:jc w:val="both"/>
        <w:rPr>
          <w:rFonts w:ascii="Arial" w:hAnsi="Arial" w:cs="Arial"/>
          <w:b/>
        </w:rPr>
      </w:pPr>
      <w:r w:rsidRPr="0071612A">
        <w:rPr>
          <w:rFonts w:ascii="Arial" w:hAnsi="Arial" w:cs="Arial"/>
          <w:b/>
        </w:rPr>
        <w:t>Penelitian Terdahulu</w:t>
      </w:r>
    </w:p>
    <w:p w:rsidR="00FD49B5" w:rsidRDefault="00FD49B5" w:rsidP="00FD49B5">
      <w:pPr>
        <w:spacing w:line="480" w:lineRule="auto"/>
        <w:ind w:firstLine="567"/>
        <w:jc w:val="both"/>
        <w:rPr>
          <w:rFonts w:ascii="Arial" w:hAnsi="Arial" w:cs="Arial"/>
          <w:sz w:val="22"/>
        </w:rPr>
      </w:pPr>
      <w:r w:rsidRPr="00601483">
        <w:rPr>
          <w:rFonts w:ascii="Arial" w:hAnsi="Arial" w:cs="Arial"/>
          <w:sz w:val="22"/>
        </w:rPr>
        <w:t>Penelitian yang dilakukan oleh Chint</w:t>
      </w:r>
      <w:r>
        <w:rPr>
          <w:rFonts w:ascii="Arial" w:hAnsi="Arial" w:cs="Arial"/>
          <w:sz w:val="22"/>
        </w:rPr>
        <w:t>h</w:t>
      </w:r>
      <w:r w:rsidRPr="00601483">
        <w:rPr>
          <w:rFonts w:ascii="Arial" w:hAnsi="Arial" w:cs="Arial"/>
          <w:sz w:val="22"/>
        </w:rPr>
        <w:t xml:space="preserve">ia dan Nasdian pada tahun 2017 dengan judul “Modal Sosial dan Keberlanjutan Kelembagaan dalam Program CSR PT Tirta Investama di Kabupaten Cianjur Jawa Barat”. Penelitian ini memaparkan tentang modal sosial namun hanya difokuskan pada jejaring sosial dan hubungannya dengan keberlanjutan kelembagaan HIPOCCI (Himpunan Petani Organik Cianjur Indonesia). Peneliti mengasumsikan bahwa semakin luas jaringan sosial yang dimiliki oleh HIPOCCI maka semakin tinggi tingkat keberlanjutannya. Jejaring sosial diukur berdasarkan tipologi modal sosial yaitu </w:t>
      </w:r>
      <w:r w:rsidRPr="00601483">
        <w:rPr>
          <w:rFonts w:ascii="Arial" w:hAnsi="Arial" w:cs="Arial"/>
          <w:i/>
          <w:sz w:val="22"/>
        </w:rPr>
        <w:t xml:space="preserve">social bonding, social bridging, </w:t>
      </w:r>
      <w:r w:rsidRPr="00601483">
        <w:rPr>
          <w:rFonts w:ascii="Arial" w:hAnsi="Arial" w:cs="Arial"/>
          <w:sz w:val="22"/>
        </w:rPr>
        <w:t>dan</w:t>
      </w:r>
      <w:r w:rsidRPr="00601483">
        <w:rPr>
          <w:rFonts w:ascii="Arial" w:hAnsi="Arial" w:cs="Arial"/>
          <w:i/>
          <w:sz w:val="22"/>
        </w:rPr>
        <w:t xml:space="preserve"> social linking</w:t>
      </w:r>
      <w:r w:rsidRPr="00601483">
        <w:rPr>
          <w:rFonts w:ascii="Arial" w:hAnsi="Arial" w:cs="Arial"/>
          <w:sz w:val="22"/>
        </w:rPr>
        <w:t xml:space="preserve">. Penelitian ini menggunakan pendekatan kuantitatif untuk memaparkan hubungan antara jaringan sosial dan keberlanjutan kelembagaan. Hasil analisis korelasi </w:t>
      </w:r>
      <w:r w:rsidRPr="00601483">
        <w:rPr>
          <w:rFonts w:ascii="Arial" w:hAnsi="Arial" w:cs="Arial"/>
          <w:i/>
          <w:sz w:val="22"/>
        </w:rPr>
        <w:t>rank spearman</w:t>
      </w:r>
      <w:r w:rsidRPr="00601483">
        <w:rPr>
          <w:rFonts w:ascii="Arial" w:hAnsi="Arial" w:cs="Arial"/>
          <w:sz w:val="22"/>
        </w:rPr>
        <w:t xml:space="preserve"> menunjukkan bahwa nilai koefisien korelasi sebesar +0,520 berarti korelasi tinggi. Selain itu nilai probabilitas 0,008 &lt; 0,05, maka dapat disimpulkan bahwa terdapat korelasi yang signifikan antara tingkat jejaring sosial dan tingkat keberlanjutan.</w:t>
      </w:r>
      <w:r>
        <w:rPr>
          <w:rFonts w:ascii="Arial" w:hAnsi="Arial" w:cs="Arial"/>
          <w:sz w:val="22"/>
        </w:rPr>
        <w:t xml:space="preserve"> </w:t>
      </w:r>
    </w:p>
    <w:p w:rsidR="00FD49B5" w:rsidRDefault="00FD49B5" w:rsidP="00FD49B5">
      <w:pPr>
        <w:spacing w:line="480" w:lineRule="auto"/>
        <w:ind w:firstLine="567"/>
        <w:jc w:val="both"/>
        <w:rPr>
          <w:rFonts w:ascii="Arial" w:hAnsi="Arial" w:cs="Arial"/>
          <w:sz w:val="22"/>
        </w:rPr>
      </w:pPr>
      <w:r>
        <w:rPr>
          <w:rFonts w:ascii="Arial" w:hAnsi="Arial" w:cs="Arial"/>
          <w:sz w:val="22"/>
        </w:rPr>
        <w:t xml:space="preserve">Ella Buswijaya pada tahun 2019 melakukan penelitian mengenai “Modal Sosial Dalam Pengelolaan Bank Sampah Bukit Hijau Berlian Kecamatan Tampan Kota Pekanbaru”. Penelitian ini bertujuan untuk mengetahui unsur modal sosial yang terdapat dalam bank sampah Bukit Hijau Berlian. Pendekatan penelitian menggunakan kualitatif deskriptif untuk mengetahui modal sosial yang ada. Hasil dari penelitian ini diketahui bahwa terdapat 3 unsur modal sosial yang dibangun oleh bank sampah yaitu jaringan, norma dan kepercayaan. Jaringan yang dibentuk Bank Sampah Hijau Berlian adalah membentuk bank sampah unit dan kemitraan dengan pengepul. Sedangkan untuk norma dalam Bank Sampah Hijau </w:t>
      </w:r>
      <w:r>
        <w:rPr>
          <w:rFonts w:ascii="Arial" w:hAnsi="Arial" w:cs="Arial"/>
          <w:sz w:val="22"/>
        </w:rPr>
        <w:lastRenderedPageBreak/>
        <w:t>Berlian yaitu terdapat aturan yang harus dipatuhi mengenai penarikan tabungan. Unsur yang terakhir dan paling berperan dalam terbentuknya bank sampah ini adalah kepercayaan.</w:t>
      </w:r>
    </w:p>
    <w:p w:rsidR="00FD49B5" w:rsidRDefault="00FD49B5" w:rsidP="00FD49B5">
      <w:pPr>
        <w:spacing w:line="480" w:lineRule="auto"/>
        <w:ind w:firstLine="567"/>
        <w:jc w:val="both"/>
        <w:rPr>
          <w:rFonts w:ascii="Arial" w:hAnsi="Arial" w:cs="Arial"/>
          <w:sz w:val="22"/>
        </w:rPr>
      </w:pPr>
      <w:r>
        <w:rPr>
          <w:rFonts w:ascii="Arial" w:hAnsi="Arial" w:cs="Arial"/>
          <w:sz w:val="22"/>
        </w:rPr>
        <w:t xml:space="preserve">Ankesa, dkk pada tahun 2016, melakukan penelitian dengan judul “Partisipasi Kelompok Perempuan Peduli Lingkungan dalam Penanganan Sampah di Sub DAS Cikapundung, Provinsi Jawa Barat”. Penelitian ini menggunakan pendekatan kuantitatif untuk mengetahui hubungan antara faktor internal (umur, tingkat pendidikan formal, pengetahuan) dan faktor eksternal (dinamika kelompok dan dukungan keluarga) dengan partisipasi. Hubungan antara dinamika kelompok dan keberlanjutan kelembagaan dianalisis menggunakan uji </w:t>
      </w:r>
      <w:r w:rsidRPr="001020CC">
        <w:rPr>
          <w:rFonts w:ascii="Arial" w:hAnsi="Arial" w:cs="Arial"/>
          <w:i/>
          <w:sz w:val="22"/>
        </w:rPr>
        <w:t>rank-spearman</w:t>
      </w:r>
      <w:r>
        <w:rPr>
          <w:rFonts w:ascii="Arial" w:hAnsi="Arial" w:cs="Arial"/>
          <w:sz w:val="22"/>
        </w:rPr>
        <w:t>. Koefisien korelasi antara dinamika kelompok dengan partisipasi  sebesar 0,442. Berdasarkan hasil uji tersebut maka dapat disimpulkan bahwa Hasil penelitian menunjukkan terdapat hasil yang signifikan antara dinamika kelompok dengan partisipasi wanita dalam pengelolaan sampah.</w:t>
      </w:r>
    </w:p>
    <w:p w:rsidR="00FD49B5" w:rsidRDefault="00FD49B5" w:rsidP="00FD49B5">
      <w:pPr>
        <w:spacing w:line="480" w:lineRule="auto"/>
        <w:ind w:firstLine="567"/>
        <w:jc w:val="both"/>
        <w:rPr>
          <w:rFonts w:ascii="Arial" w:hAnsi="Arial" w:cs="Arial"/>
          <w:sz w:val="22"/>
        </w:rPr>
      </w:pPr>
      <w:r>
        <w:rPr>
          <w:rFonts w:ascii="Arial" w:hAnsi="Arial" w:cs="Arial"/>
          <w:sz w:val="22"/>
        </w:rPr>
        <w:t>Abadi pada tahun 2013 melakukan penelitian dengan judul “Keberlanjutan Pengelolaan Sampah Domestik di Kampung Menoreh, Kelurahan Sampangan, Semarang”. Keberlanjutan pengelolaan sampah domestik ini diukur melalui 7 aspek yaitu kondisi lingkungan, sosial budaya masyarakat, ekonomi, dukungan kebijakan, teknis pelaksanaan, kelembagaan dan reduksi sampah. Metode pendekatan yang digunakan adalah kuantitatif kualitatif (</w:t>
      </w:r>
      <w:r w:rsidRPr="00805B24">
        <w:rPr>
          <w:rFonts w:ascii="Arial" w:hAnsi="Arial" w:cs="Arial"/>
          <w:i/>
          <w:sz w:val="22"/>
        </w:rPr>
        <w:t>mix methode</w:t>
      </w:r>
      <w:r>
        <w:rPr>
          <w:rFonts w:ascii="Arial" w:hAnsi="Arial" w:cs="Arial"/>
          <w:sz w:val="22"/>
        </w:rPr>
        <w:t xml:space="preserve">). Analisis menunjukkan aspek lingkungan, ekonomi dan teknis pelaksanaan berada pada ketegori berkelanjutan, sedangkan pada aspek sosial, kelembagaan dan reduksi sampah  berada pada kategori tidak berkelanjutan. Jika dilihat dari keseluruhan aspek maka pengelolaan sampah domestik ini berada pada kategori tidak berkelanjutan. </w:t>
      </w:r>
    </w:p>
    <w:p w:rsidR="00FD49B5" w:rsidRDefault="00FD49B5" w:rsidP="00FD49B5">
      <w:pPr>
        <w:spacing w:line="480" w:lineRule="auto"/>
        <w:ind w:firstLine="567"/>
        <w:jc w:val="both"/>
        <w:rPr>
          <w:rFonts w:ascii="Arial" w:hAnsi="Arial" w:cs="Arial"/>
          <w:sz w:val="22"/>
        </w:rPr>
      </w:pPr>
      <w:r>
        <w:rPr>
          <w:rFonts w:ascii="Arial" w:hAnsi="Arial" w:cs="Arial"/>
          <w:sz w:val="22"/>
        </w:rPr>
        <w:lastRenderedPageBreak/>
        <w:t xml:space="preserve">Fanbellisa pada tahun 2017, melakukan penelitian dengan judul “Pengaruh Modal Sosial Terhadap Keberlanjutan Gapoktan Sumber Mulyo di Desa Banjaran Kecamatan Bangsri, Kabupaten Jepara”. Penelitian ini dilakukan dengan tujuan untuk menganalisis pengaruh modal sosial terhadap keberlanjutan Gapoktan Sumber Mulyo. Metode penelitian yang digunakan adalah metode survei. Teknik analisis data menggunakan kuantitatif deskriptif dengan alat analisis regresi linier berganda. Hasil penelitian menunjukkan bahwa modal sosial yang terdiri dari norma, kepercayaan, dan jaringan berpengaruh nyata terhadap keberlanjutan Gapoktan Sumber Mulyo. Secara keseluruhan modal sosial mempengaruhi keberlanjutan Gapoktan Sumber Mulyo ditunjukkan dengan hasil koefisien determinasi 0,633 atau 63,3%.  </w:t>
      </w:r>
    </w:p>
    <w:p w:rsidR="00FD49B5" w:rsidRDefault="00FD49B5" w:rsidP="00FD49B5">
      <w:pPr>
        <w:spacing w:line="480" w:lineRule="auto"/>
        <w:ind w:firstLine="567"/>
        <w:jc w:val="both"/>
        <w:rPr>
          <w:rFonts w:ascii="Arial" w:hAnsi="Arial" w:cs="Arial"/>
          <w:sz w:val="22"/>
        </w:rPr>
      </w:pPr>
      <w:r w:rsidRPr="00601483">
        <w:rPr>
          <w:rFonts w:ascii="Arial" w:hAnsi="Arial" w:cs="Arial"/>
          <w:sz w:val="22"/>
        </w:rPr>
        <w:t>Dalam rangka mempermudah mengetahui perbedaan penelitian terdahulu dengan penelitian yang akan dilakukan maka dibuatlah daftar tabel penelitian terdahulu sebagai berikut :</w:t>
      </w:r>
    </w:p>
    <w:p w:rsidR="00FD49B5" w:rsidRDefault="00FD49B5" w:rsidP="00FD49B5">
      <w:pPr>
        <w:spacing w:line="360" w:lineRule="auto"/>
        <w:ind w:firstLine="567"/>
        <w:jc w:val="both"/>
        <w:rPr>
          <w:rFonts w:ascii="Arial" w:hAnsi="Arial" w:cs="Arial"/>
          <w:sz w:val="22"/>
        </w:rPr>
      </w:pPr>
    </w:p>
    <w:p w:rsidR="00FD49B5" w:rsidRDefault="00FD49B5" w:rsidP="00FD49B5">
      <w:pPr>
        <w:spacing w:line="360" w:lineRule="auto"/>
        <w:ind w:firstLine="567"/>
        <w:jc w:val="both"/>
        <w:rPr>
          <w:rFonts w:ascii="Arial" w:hAnsi="Arial" w:cs="Arial"/>
          <w:sz w:val="22"/>
        </w:rPr>
      </w:pPr>
    </w:p>
    <w:p w:rsidR="00FD49B5" w:rsidRDefault="00FD49B5" w:rsidP="00FD49B5">
      <w:pPr>
        <w:spacing w:line="360" w:lineRule="auto"/>
        <w:ind w:firstLine="567"/>
        <w:jc w:val="both"/>
        <w:rPr>
          <w:rFonts w:ascii="Arial" w:hAnsi="Arial" w:cs="Arial"/>
          <w:sz w:val="22"/>
        </w:rPr>
      </w:pPr>
    </w:p>
    <w:p w:rsidR="00FD49B5" w:rsidRDefault="00FD49B5" w:rsidP="00FD49B5">
      <w:pPr>
        <w:spacing w:line="360" w:lineRule="auto"/>
        <w:ind w:firstLine="567"/>
        <w:jc w:val="both"/>
        <w:rPr>
          <w:rFonts w:ascii="Arial" w:hAnsi="Arial" w:cs="Arial"/>
          <w:sz w:val="22"/>
        </w:rPr>
      </w:pPr>
    </w:p>
    <w:p w:rsidR="00FD49B5" w:rsidRDefault="00FD49B5" w:rsidP="00FD49B5">
      <w:pPr>
        <w:spacing w:line="360" w:lineRule="auto"/>
        <w:ind w:firstLine="567"/>
        <w:jc w:val="both"/>
        <w:rPr>
          <w:rFonts w:ascii="Arial" w:hAnsi="Arial" w:cs="Arial"/>
          <w:sz w:val="22"/>
        </w:rPr>
      </w:pPr>
    </w:p>
    <w:p w:rsidR="00FD49B5" w:rsidRDefault="00FD49B5" w:rsidP="00FD49B5">
      <w:pPr>
        <w:spacing w:line="360" w:lineRule="auto"/>
        <w:ind w:firstLine="567"/>
        <w:jc w:val="both"/>
        <w:rPr>
          <w:rFonts w:ascii="Arial" w:hAnsi="Arial" w:cs="Arial"/>
          <w:sz w:val="22"/>
        </w:rPr>
      </w:pPr>
    </w:p>
    <w:p w:rsidR="00FD49B5" w:rsidRDefault="00FD49B5" w:rsidP="00FD49B5">
      <w:pPr>
        <w:spacing w:line="360" w:lineRule="auto"/>
        <w:ind w:firstLine="567"/>
        <w:jc w:val="both"/>
        <w:rPr>
          <w:rFonts w:ascii="Arial" w:hAnsi="Arial" w:cs="Arial"/>
          <w:sz w:val="22"/>
        </w:rPr>
      </w:pPr>
    </w:p>
    <w:p w:rsidR="00FD49B5" w:rsidRDefault="00FD49B5" w:rsidP="00FD49B5">
      <w:pPr>
        <w:spacing w:line="360" w:lineRule="auto"/>
        <w:ind w:firstLine="567"/>
        <w:jc w:val="both"/>
        <w:rPr>
          <w:rFonts w:ascii="Arial" w:hAnsi="Arial" w:cs="Arial"/>
          <w:sz w:val="22"/>
        </w:rPr>
      </w:pPr>
    </w:p>
    <w:p w:rsidR="00FD49B5" w:rsidRDefault="00FD49B5" w:rsidP="00FD49B5">
      <w:pPr>
        <w:spacing w:line="360" w:lineRule="auto"/>
        <w:ind w:firstLine="567"/>
        <w:jc w:val="both"/>
        <w:rPr>
          <w:rFonts w:ascii="Arial" w:hAnsi="Arial" w:cs="Arial"/>
          <w:sz w:val="22"/>
        </w:rPr>
      </w:pPr>
    </w:p>
    <w:p w:rsidR="00FD49B5" w:rsidRDefault="00FD49B5" w:rsidP="00FD49B5">
      <w:pPr>
        <w:spacing w:line="360" w:lineRule="auto"/>
        <w:ind w:firstLine="567"/>
        <w:jc w:val="both"/>
        <w:rPr>
          <w:rFonts w:ascii="Arial" w:hAnsi="Arial" w:cs="Arial"/>
          <w:sz w:val="22"/>
        </w:rPr>
      </w:pPr>
    </w:p>
    <w:p w:rsidR="00FD49B5" w:rsidRDefault="00FD49B5" w:rsidP="00FD49B5">
      <w:pPr>
        <w:spacing w:line="360" w:lineRule="auto"/>
        <w:ind w:firstLine="567"/>
        <w:jc w:val="both"/>
        <w:rPr>
          <w:rFonts w:ascii="Arial" w:hAnsi="Arial" w:cs="Arial"/>
          <w:sz w:val="22"/>
        </w:rPr>
      </w:pPr>
    </w:p>
    <w:p w:rsidR="00FD49B5" w:rsidRDefault="00FD49B5" w:rsidP="00FD49B5">
      <w:pPr>
        <w:spacing w:line="360" w:lineRule="auto"/>
        <w:ind w:firstLine="567"/>
        <w:jc w:val="both"/>
        <w:rPr>
          <w:rFonts w:ascii="Arial" w:hAnsi="Arial" w:cs="Arial"/>
          <w:sz w:val="22"/>
        </w:rPr>
      </w:pPr>
    </w:p>
    <w:p w:rsidR="00FD49B5" w:rsidRDefault="00FD49B5" w:rsidP="00FD49B5">
      <w:pPr>
        <w:spacing w:line="360" w:lineRule="auto"/>
        <w:ind w:firstLine="567"/>
        <w:jc w:val="both"/>
        <w:rPr>
          <w:rFonts w:ascii="Arial" w:hAnsi="Arial" w:cs="Arial"/>
          <w:sz w:val="22"/>
        </w:rPr>
      </w:pPr>
    </w:p>
    <w:p w:rsidR="00FD49B5" w:rsidRDefault="00FD49B5" w:rsidP="00FD49B5">
      <w:pPr>
        <w:spacing w:line="360" w:lineRule="auto"/>
        <w:ind w:firstLine="567"/>
        <w:jc w:val="both"/>
        <w:rPr>
          <w:rFonts w:ascii="Arial" w:hAnsi="Arial" w:cs="Arial"/>
          <w:sz w:val="22"/>
        </w:rPr>
      </w:pPr>
    </w:p>
    <w:p w:rsidR="00FD49B5" w:rsidRDefault="00FD49B5" w:rsidP="00FD49B5">
      <w:pPr>
        <w:spacing w:line="360" w:lineRule="auto"/>
        <w:ind w:firstLine="567"/>
        <w:jc w:val="both"/>
        <w:rPr>
          <w:rFonts w:ascii="Arial" w:hAnsi="Arial" w:cs="Arial"/>
          <w:sz w:val="22"/>
        </w:rPr>
      </w:pPr>
    </w:p>
    <w:p w:rsidR="00FD49B5" w:rsidRDefault="00FD49B5" w:rsidP="00FD49B5">
      <w:pPr>
        <w:spacing w:line="360" w:lineRule="auto"/>
        <w:ind w:firstLine="567"/>
        <w:jc w:val="both"/>
        <w:rPr>
          <w:rFonts w:ascii="Arial" w:hAnsi="Arial" w:cs="Arial"/>
          <w:sz w:val="22"/>
        </w:rPr>
      </w:pPr>
    </w:p>
    <w:p w:rsidR="00FD49B5" w:rsidRDefault="00FD49B5" w:rsidP="00FD49B5">
      <w:pPr>
        <w:spacing w:line="360" w:lineRule="auto"/>
        <w:ind w:firstLine="567"/>
        <w:jc w:val="both"/>
        <w:rPr>
          <w:rFonts w:ascii="Arial" w:hAnsi="Arial" w:cs="Arial"/>
          <w:sz w:val="22"/>
        </w:rPr>
      </w:pPr>
    </w:p>
    <w:p w:rsidR="00FD49B5" w:rsidRPr="00A5413F" w:rsidRDefault="00FD49B5" w:rsidP="00FD49B5">
      <w:pPr>
        <w:jc w:val="center"/>
        <w:rPr>
          <w:rFonts w:ascii="Arial" w:hAnsi="Arial" w:cs="Arial"/>
          <w:b/>
          <w:sz w:val="22"/>
        </w:rPr>
      </w:pPr>
      <w:r w:rsidRPr="00A5413F">
        <w:rPr>
          <w:rFonts w:ascii="Arial" w:hAnsi="Arial" w:cs="Arial"/>
          <w:b/>
          <w:sz w:val="22"/>
        </w:rPr>
        <w:lastRenderedPageBreak/>
        <w:t>Tabel 2.1 Penelitian terdahulu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3791"/>
        <w:gridCol w:w="1842"/>
      </w:tblGrid>
      <w:tr w:rsidR="00FD49B5" w:rsidRPr="00601483" w:rsidTr="00870727">
        <w:tc>
          <w:tcPr>
            <w:tcW w:w="2413" w:type="dxa"/>
            <w:tcBorders>
              <w:top w:val="single" w:sz="4" w:space="0" w:color="auto"/>
              <w:bottom w:val="single" w:sz="4" w:space="0" w:color="auto"/>
            </w:tcBorders>
            <w:vAlign w:val="center"/>
          </w:tcPr>
          <w:p w:rsidR="00FD49B5" w:rsidRPr="00544EFB" w:rsidRDefault="00FD49B5" w:rsidP="00870727">
            <w:pPr>
              <w:jc w:val="center"/>
              <w:rPr>
                <w:rFonts w:ascii="Arial" w:hAnsi="Arial" w:cs="Arial"/>
                <w:b/>
                <w:sz w:val="22"/>
              </w:rPr>
            </w:pPr>
            <w:r w:rsidRPr="00544EFB">
              <w:rPr>
                <w:rFonts w:ascii="Arial" w:hAnsi="Arial" w:cs="Arial"/>
                <w:b/>
                <w:sz w:val="22"/>
              </w:rPr>
              <w:t>Judul/Nama Peneliti</w:t>
            </w:r>
          </w:p>
        </w:tc>
        <w:tc>
          <w:tcPr>
            <w:tcW w:w="3791" w:type="dxa"/>
            <w:tcBorders>
              <w:top w:val="single" w:sz="4" w:space="0" w:color="auto"/>
              <w:bottom w:val="single" w:sz="4" w:space="0" w:color="auto"/>
            </w:tcBorders>
            <w:vAlign w:val="center"/>
          </w:tcPr>
          <w:p w:rsidR="00FD49B5" w:rsidRPr="00544EFB" w:rsidRDefault="00FD49B5" w:rsidP="00870727">
            <w:pPr>
              <w:jc w:val="center"/>
              <w:rPr>
                <w:rFonts w:ascii="Arial" w:hAnsi="Arial" w:cs="Arial"/>
                <w:b/>
                <w:sz w:val="22"/>
              </w:rPr>
            </w:pPr>
            <w:r w:rsidRPr="00544EFB">
              <w:rPr>
                <w:rFonts w:ascii="Arial" w:hAnsi="Arial" w:cs="Arial"/>
                <w:b/>
                <w:sz w:val="22"/>
              </w:rPr>
              <w:t>Metode dan Hasil Penelitian</w:t>
            </w:r>
          </w:p>
        </w:tc>
        <w:tc>
          <w:tcPr>
            <w:tcW w:w="1842" w:type="dxa"/>
            <w:tcBorders>
              <w:top w:val="single" w:sz="4" w:space="0" w:color="auto"/>
              <w:bottom w:val="single" w:sz="4" w:space="0" w:color="auto"/>
            </w:tcBorders>
            <w:vAlign w:val="center"/>
          </w:tcPr>
          <w:p w:rsidR="00FD49B5" w:rsidRPr="00544EFB" w:rsidRDefault="00FD49B5" w:rsidP="00870727">
            <w:pPr>
              <w:jc w:val="center"/>
              <w:rPr>
                <w:rFonts w:ascii="Arial" w:hAnsi="Arial" w:cs="Arial"/>
                <w:b/>
                <w:sz w:val="22"/>
              </w:rPr>
            </w:pPr>
            <w:r w:rsidRPr="00544EFB">
              <w:rPr>
                <w:rFonts w:ascii="Arial" w:hAnsi="Arial" w:cs="Arial"/>
                <w:b/>
                <w:sz w:val="22"/>
              </w:rPr>
              <w:t>Perbedaan</w:t>
            </w:r>
          </w:p>
        </w:tc>
      </w:tr>
      <w:tr w:rsidR="00FD49B5" w:rsidRPr="00601483" w:rsidTr="00870727">
        <w:trPr>
          <w:trHeight w:val="1125"/>
        </w:trPr>
        <w:tc>
          <w:tcPr>
            <w:tcW w:w="2413" w:type="dxa"/>
            <w:tcBorders>
              <w:top w:val="single" w:sz="4" w:space="0" w:color="auto"/>
              <w:bottom w:val="single" w:sz="4" w:space="0" w:color="auto"/>
            </w:tcBorders>
          </w:tcPr>
          <w:p w:rsidR="00FD49B5" w:rsidRPr="00601483" w:rsidRDefault="00FD49B5" w:rsidP="00870727">
            <w:pPr>
              <w:jc w:val="both"/>
              <w:rPr>
                <w:rFonts w:ascii="Arial" w:hAnsi="Arial" w:cs="Arial"/>
                <w:sz w:val="22"/>
              </w:rPr>
            </w:pPr>
            <w:r w:rsidRPr="00601483">
              <w:rPr>
                <w:rFonts w:ascii="Arial" w:hAnsi="Arial" w:cs="Arial"/>
                <w:sz w:val="22"/>
              </w:rPr>
              <w:t>Modal Sosial dan Keberlanjutan Kelembagaan Dalam Program CSR PT Tirta Investama di Kabupaten Cianjur Jawa Barat (Chintia dan Nasdian, 2017)</w:t>
            </w:r>
          </w:p>
        </w:tc>
        <w:tc>
          <w:tcPr>
            <w:tcW w:w="3791" w:type="dxa"/>
            <w:tcBorders>
              <w:top w:val="single" w:sz="4" w:space="0" w:color="auto"/>
              <w:bottom w:val="single" w:sz="4" w:space="0" w:color="auto"/>
            </w:tcBorders>
          </w:tcPr>
          <w:p w:rsidR="00FD49B5" w:rsidRPr="00346D5E" w:rsidRDefault="00FD49B5" w:rsidP="00870727">
            <w:pPr>
              <w:pStyle w:val="ListParagraph"/>
              <w:ind w:left="0"/>
              <w:jc w:val="both"/>
              <w:rPr>
                <w:rFonts w:ascii="Arial" w:hAnsi="Arial" w:cs="Arial"/>
                <w:sz w:val="22"/>
              </w:rPr>
            </w:pPr>
            <w:r>
              <w:rPr>
                <w:rFonts w:ascii="Arial" w:hAnsi="Arial" w:cs="Arial"/>
                <w:sz w:val="22"/>
              </w:rPr>
              <w:t>Pendekatan kuantitatif dengan metode a</w:t>
            </w:r>
            <w:r w:rsidRPr="00601483">
              <w:rPr>
                <w:rFonts w:ascii="Arial" w:hAnsi="Arial" w:cs="Arial"/>
                <w:sz w:val="22"/>
              </w:rPr>
              <w:t xml:space="preserve">nalisis korelasi </w:t>
            </w:r>
            <w:r w:rsidRPr="00601483">
              <w:rPr>
                <w:rFonts w:ascii="Arial" w:hAnsi="Arial" w:cs="Arial"/>
                <w:i/>
                <w:sz w:val="22"/>
              </w:rPr>
              <w:t>Rank-Spearman</w:t>
            </w:r>
            <w:r>
              <w:rPr>
                <w:rFonts w:ascii="Arial" w:hAnsi="Arial" w:cs="Arial"/>
                <w:i/>
                <w:sz w:val="22"/>
              </w:rPr>
              <w:t xml:space="preserve">. </w:t>
            </w:r>
            <w:r>
              <w:rPr>
                <w:rFonts w:ascii="Arial" w:hAnsi="Arial" w:cs="Arial"/>
                <w:sz w:val="22"/>
              </w:rPr>
              <w:t>Variabel X: jejaring sosial. Variabel Y: Keberlanjutan Kelembagaan. Tingkat jejaring sosial dan keberlanjutan memiliki hubungan yang positif dan signifikan.</w:t>
            </w:r>
          </w:p>
        </w:tc>
        <w:tc>
          <w:tcPr>
            <w:tcW w:w="1842" w:type="dxa"/>
            <w:vMerge w:val="restart"/>
            <w:tcBorders>
              <w:top w:val="single" w:sz="4" w:space="0" w:color="auto"/>
            </w:tcBorders>
          </w:tcPr>
          <w:p w:rsidR="00FD49B5" w:rsidRPr="00EF13A0" w:rsidRDefault="00FD49B5" w:rsidP="00870727">
            <w:pPr>
              <w:pStyle w:val="ListParagraph"/>
              <w:ind w:left="34"/>
              <w:jc w:val="both"/>
              <w:rPr>
                <w:rFonts w:ascii="Arial" w:hAnsi="Arial" w:cs="Arial"/>
                <w:sz w:val="22"/>
              </w:rPr>
            </w:pPr>
            <w:r>
              <w:rPr>
                <w:rFonts w:ascii="Arial" w:hAnsi="Arial" w:cs="Arial"/>
                <w:sz w:val="22"/>
              </w:rPr>
              <w:t>Penelitian ini menggunakan metode pendekatan kuantitatif deskriptif. Variabel yang diuji meliputi dinamika kelompok (X</w:t>
            </w:r>
            <w:r w:rsidRPr="00516898">
              <w:rPr>
                <w:rFonts w:ascii="Arial" w:hAnsi="Arial" w:cs="Arial"/>
                <w:sz w:val="22"/>
                <w:vertAlign w:val="subscript"/>
              </w:rPr>
              <w:t>1</w:t>
            </w:r>
            <w:r>
              <w:rPr>
                <w:rFonts w:ascii="Arial" w:hAnsi="Arial" w:cs="Arial"/>
                <w:sz w:val="22"/>
              </w:rPr>
              <w:t>) dan modal sosial (X</w:t>
            </w:r>
            <w:r w:rsidRPr="00516898">
              <w:rPr>
                <w:rFonts w:ascii="Arial" w:hAnsi="Arial" w:cs="Arial"/>
                <w:sz w:val="22"/>
                <w:vertAlign w:val="subscript"/>
              </w:rPr>
              <w:t>2</w:t>
            </w:r>
            <w:r>
              <w:rPr>
                <w:rFonts w:ascii="Arial" w:hAnsi="Arial" w:cs="Arial"/>
                <w:sz w:val="22"/>
              </w:rPr>
              <w:t xml:space="preserve">) dan keberlanjutan bank sampah (Y). Analisis data yang digunakan adalah regersi linier berganda. </w:t>
            </w:r>
          </w:p>
          <w:p w:rsidR="00FD49B5" w:rsidRPr="00EF13A0" w:rsidRDefault="00FD49B5" w:rsidP="00870727">
            <w:pPr>
              <w:pStyle w:val="ListParagraph"/>
              <w:ind w:left="34"/>
              <w:jc w:val="both"/>
              <w:rPr>
                <w:rFonts w:ascii="Arial" w:hAnsi="Arial" w:cs="Arial"/>
                <w:sz w:val="22"/>
              </w:rPr>
            </w:pPr>
            <w:r w:rsidRPr="00601483">
              <w:rPr>
                <w:rFonts w:ascii="Arial" w:hAnsi="Arial" w:cs="Arial"/>
                <w:sz w:val="22"/>
              </w:rPr>
              <w:t>.</w:t>
            </w:r>
          </w:p>
        </w:tc>
      </w:tr>
      <w:tr w:rsidR="00FD49B5" w:rsidRPr="00601483" w:rsidTr="00870727">
        <w:tc>
          <w:tcPr>
            <w:tcW w:w="2413" w:type="dxa"/>
            <w:tcBorders>
              <w:top w:val="single" w:sz="4" w:space="0" w:color="auto"/>
              <w:bottom w:val="single" w:sz="4" w:space="0" w:color="auto"/>
            </w:tcBorders>
          </w:tcPr>
          <w:p w:rsidR="00FD49B5" w:rsidRPr="00601483" w:rsidRDefault="00FD49B5" w:rsidP="00870727">
            <w:pPr>
              <w:jc w:val="both"/>
              <w:rPr>
                <w:rFonts w:ascii="Arial" w:hAnsi="Arial" w:cs="Arial"/>
                <w:sz w:val="22"/>
              </w:rPr>
            </w:pPr>
            <w:r>
              <w:rPr>
                <w:rFonts w:ascii="Arial" w:hAnsi="Arial" w:cs="Arial"/>
                <w:sz w:val="22"/>
              </w:rPr>
              <w:t xml:space="preserve">Modal Sosial Dalam Pengelolaan Bank Sampah Bukit Hijau Berlian Kecamatan Tampan Kota Pekanbaru (Buswijaya, 2019) </w:t>
            </w:r>
          </w:p>
        </w:tc>
        <w:tc>
          <w:tcPr>
            <w:tcW w:w="3791" w:type="dxa"/>
            <w:tcBorders>
              <w:top w:val="single" w:sz="4" w:space="0" w:color="auto"/>
              <w:bottom w:val="single" w:sz="4" w:space="0" w:color="auto"/>
            </w:tcBorders>
          </w:tcPr>
          <w:p w:rsidR="00FD49B5" w:rsidRDefault="00FD49B5" w:rsidP="00870727">
            <w:pPr>
              <w:pStyle w:val="ListParagraph"/>
              <w:ind w:left="45"/>
              <w:jc w:val="both"/>
              <w:rPr>
                <w:rFonts w:ascii="Arial" w:hAnsi="Arial" w:cs="Arial"/>
                <w:sz w:val="22"/>
              </w:rPr>
            </w:pPr>
            <w:r>
              <w:rPr>
                <w:rFonts w:ascii="Arial" w:hAnsi="Arial" w:cs="Arial"/>
                <w:sz w:val="22"/>
              </w:rPr>
              <w:t>Pendekatan kualitatif deskriptif. Hasil penelitian menunjukkan terdapat 3 unsur modal sosial yang menunjang pengelolaan bank sampah yaitu jaringan, norma/aturan dan kepercayaan.</w:t>
            </w:r>
          </w:p>
          <w:p w:rsidR="00FD49B5" w:rsidRPr="004B4323" w:rsidRDefault="00FD49B5" w:rsidP="00870727">
            <w:pPr>
              <w:pStyle w:val="ListParagraph"/>
              <w:ind w:left="45"/>
              <w:jc w:val="both"/>
              <w:rPr>
                <w:rFonts w:ascii="Arial" w:hAnsi="Arial" w:cs="Arial"/>
                <w:sz w:val="22"/>
              </w:rPr>
            </w:pPr>
          </w:p>
        </w:tc>
        <w:tc>
          <w:tcPr>
            <w:tcW w:w="1842" w:type="dxa"/>
            <w:vMerge/>
          </w:tcPr>
          <w:p w:rsidR="00FD49B5" w:rsidRPr="00601483" w:rsidRDefault="00FD49B5" w:rsidP="00870727">
            <w:pPr>
              <w:pStyle w:val="ListParagraph"/>
              <w:ind w:left="34"/>
              <w:jc w:val="both"/>
              <w:rPr>
                <w:rFonts w:ascii="Arial" w:hAnsi="Arial" w:cs="Arial"/>
                <w:sz w:val="22"/>
              </w:rPr>
            </w:pPr>
          </w:p>
        </w:tc>
      </w:tr>
      <w:tr w:rsidR="00FD49B5" w:rsidRPr="00601483" w:rsidTr="00870727">
        <w:tc>
          <w:tcPr>
            <w:tcW w:w="2413" w:type="dxa"/>
            <w:tcBorders>
              <w:top w:val="single" w:sz="4" w:space="0" w:color="auto"/>
              <w:bottom w:val="single" w:sz="4" w:space="0" w:color="auto"/>
            </w:tcBorders>
          </w:tcPr>
          <w:p w:rsidR="00FD49B5" w:rsidRPr="00601483" w:rsidRDefault="00FD49B5" w:rsidP="00870727">
            <w:pPr>
              <w:jc w:val="both"/>
              <w:rPr>
                <w:rFonts w:ascii="Arial" w:hAnsi="Arial" w:cs="Arial"/>
                <w:sz w:val="22"/>
              </w:rPr>
            </w:pPr>
            <w:r>
              <w:rPr>
                <w:rFonts w:ascii="Arial" w:hAnsi="Arial" w:cs="Arial"/>
                <w:sz w:val="22"/>
              </w:rPr>
              <w:t>Partisipasi Kelompok Perempuan Peduli Lingkungan dalam Penanganan Sampah di Sub DAS Cikapundung, Provinsi Jawa Barat (Ankesa dkk, 2016)</w:t>
            </w:r>
          </w:p>
        </w:tc>
        <w:tc>
          <w:tcPr>
            <w:tcW w:w="3791" w:type="dxa"/>
            <w:tcBorders>
              <w:top w:val="single" w:sz="4" w:space="0" w:color="auto"/>
              <w:bottom w:val="single" w:sz="4" w:space="0" w:color="auto"/>
            </w:tcBorders>
          </w:tcPr>
          <w:p w:rsidR="00FD49B5" w:rsidRPr="002B067F" w:rsidRDefault="00FD49B5" w:rsidP="00870727">
            <w:pPr>
              <w:pStyle w:val="ListParagraph"/>
              <w:ind w:left="34"/>
              <w:jc w:val="both"/>
              <w:rPr>
                <w:rFonts w:ascii="Arial" w:hAnsi="Arial" w:cs="Arial"/>
                <w:sz w:val="22"/>
              </w:rPr>
            </w:pPr>
            <w:r>
              <w:rPr>
                <w:rFonts w:ascii="Arial" w:hAnsi="Arial" w:cs="Arial"/>
                <w:sz w:val="22"/>
              </w:rPr>
              <w:t xml:space="preserve">Pendekatan kuantitatif deskriptif. Variabel X adalah faktor internal (umur, tingkat pendidikan formal, pengetahuan), faktor eksternal (dinamika kelompok dan dukungan keluarga),  dan variabel Y adalah partisipasi. Hubungan antara variabel X dan Y dianalisis menggunakan uji </w:t>
            </w:r>
            <w:r w:rsidRPr="008B5F1A">
              <w:rPr>
                <w:rFonts w:ascii="Arial" w:hAnsi="Arial" w:cs="Arial"/>
                <w:i/>
                <w:sz w:val="22"/>
              </w:rPr>
              <w:t>Rank-Spearman</w:t>
            </w:r>
            <w:r>
              <w:rPr>
                <w:rFonts w:ascii="Arial" w:hAnsi="Arial" w:cs="Arial"/>
                <w:i/>
                <w:sz w:val="22"/>
              </w:rPr>
              <w:t xml:space="preserve">. </w:t>
            </w:r>
            <w:r>
              <w:rPr>
                <w:rFonts w:ascii="Arial" w:hAnsi="Arial" w:cs="Arial"/>
                <w:sz w:val="22"/>
              </w:rPr>
              <w:t xml:space="preserve">Hasil penelitian menunjukkan terdapat hasil yang signifikan antara dinamika kelompok dan dukungan keluarga dengan partisipasi wanita dalam pengelolaan sampah. </w:t>
            </w:r>
          </w:p>
        </w:tc>
        <w:tc>
          <w:tcPr>
            <w:tcW w:w="1842" w:type="dxa"/>
            <w:vMerge/>
          </w:tcPr>
          <w:p w:rsidR="00FD49B5" w:rsidRPr="00601483" w:rsidRDefault="00FD49B5" w:rsidP="00870727">
            <w:pPr>
              <w:pStyle w:val="ListParagraph"/>
              <w:ind w:left="0"/>
              <w:jc w:val="both"/>
              <w:rPr>
                <w:rFonts w:ascii="Arial" w:hAnsi="Arial" w:cs="Arial"/>
                <w:sz w:val="22"/>
              </w:rPr>
            </w:pPr>
          </w:p>
        </w:tc>
      </w:tr>
      <w:tr w:rsidR="00FD49B5" w:rsidRPr="00601483" w:rsidTr="00870727">
        <w:tc>
          <w:tcPr>
            <w:tcW w:w="2413" w:type="dxa"/>
            <w:tcBorders>
              <w:top w:val="single" w:sz="4" w:space="0" w:color="auto"/>
              <w:bottom w:val="single" w:sz="4" w:space="0" w:color="auto"/>
            </w:tcBorders>
          </w:tcPr>
          <w:p w:rsidR="00FD49B5" w:rsidRPr="00601483" w:rsidRDefault="00FD49B5" w:rsidP="00870727">
            <w:pPr>
              <w:jc w:val="both"/>
              <w:rPr>
                <w:rFonts w:ascii="Arial" w:hAnsi="Arial" w:cs="Arial"/>
                <w:sz w:val="22"/>
              </w:rPr>
            </w:pPr>
            <w:r>
              <w:rPr>
                <w:rFonts w:ascii="Arial" w:hAnsi="Arial" w:cs="Arial"/>
                <w:sz w:val="22"/>
              </w:rPr>
              <w:t>Keberlajutan Pengelolaan Sampah Domestik di Kampung Menoreh, Kelurahan Sampangan, Semarang (Abadi, 2013)</w:t>
            </w:r>
          </w:p>
        </w:tc>
        <w:tc>
          <w:tcPr>
            <w:tcW w:w="3791" w:type="dxa"/>
            <w:tcBorders>
              <w:top w:val="single" w:sz="4" w:space="0" w:color="auto"/>
              <w:bottom w:val="single" w:sz="4" w:space="0" w:color="auto"/>
            </w:tcBorders>
          </w:tcPr>
          <w:p w:rsidR="00FD49B5" w:rsidRPr="00770E56" w:rsidRDefault="00FD49B5" w:rsidP="00870727">
            <w:pPr>
              <w:pStyle w:val="ListParagraph"/>
              <w:ind w:left="0"/>
              <w:jc w:val="both"/>
              <w:rPr>
                <w:rFonts w:ascii="Arial" w:hAnsi="Arial" w:cs="Arial"/>
                <w:sz w:val="22"/>
              </w:rPr>
            </w:pPr>
            <w:r>
              <w:rPr>
                <w:rFonts w:ascii="Arial" w:hAnsi="Arial" w:cs="Arial"/>
                <w:sz w:val="22"/>
              </w:rPr>
              <w:t>Pendekatan yang digunakan adalah kualitatif kualitatif (</w:t>
            </w:r>
            <w:r w:rsidRPr="00595BBE">
              <w:rPr>
                <w:rFonts w:ascii="Arial" w:hAnsi="Arial" w:cs="Arial"/>
                <w:i/>
                <w:sz w:val="22"/>
              </w:rPr>
              <w:t>mix methode</w:t>
            </w:r>
            <w:r>
              <w:rPr>
                <w:rFonts w:ascii="Arial" w:hAnsi="Arial" w:cs="Arial"/>
                <w:sz w:val="22"/>
              </w:rPr>
              <w:t>). Pengukuran keberlajutan menggunakan 7 aspek yaitu lingkungan, sosial budaya masyarakat, ekonomi, dukungan kebijakan, teknis pelaksanaan, kelembagaan dan reduksi sampah.</w:t>
            </w:r>
          </w:p>
        </w:tc>
        <w:tc>
          <w:tcPr>
            <w:tcW w:w="1842" w:type="dxa"/>
            <w:vMerge/>
          </w:tcPr>
          <w:p w:rsidR="00FD49B5" w:rsidRPr="00601483" w:rsidRDefault="00FD49B5" w:rsidP="00870727">
            <w:pPr>
              <w:pStyle w:val="ListParagraph"/>
              <w:ind w:left="0"/>
              <w:jc w:val="both"/>
              <w:rPr>
                <w:rFonts w:ascii="Arial" w:hAnsi="Arial" w:cs="Arial"/>
                <w:sz w:val="22"/>
              </w:rPr>
            </w:pPr>
          </w:p>
        </w:tc>
      </w:tr>
      <w:tr w:rsidR="00FD49B5" w:rsidRPr="00601483" w:rsidTr="00870727">
        <w:tc>
          <w:tcPr>
            <w:tcW w:w="2413" w:type="dxa"/>
            <w:tcBorders>
              <w:top w:val="single" w:sz="4" w:space="0" w:color="auto"/>
              <w:bottom w:val="single" w:sz="4" w:space="0" w:color="auto"/>
            </w:tcBorders>
          </w:tcPr>
          <w:p w:rsidR="00FD49B5" w:rsidRPr="00601483" w:rsidRDefault="00FD49B5" w:rsidP="00870727">
            <w:pPr>
              <w:jc w:val="both"/>
              <w:rPr>
                <w:rFonts w:ascii="Arial" w:hAnsi="Arial" w:cs="Arial"/>
                <w:sz w:val="22"/>
              </w:rPr>
            </w:pPr>
            <w:r>
              <w:rPr>
                <w:rFonts w:ascii="Arial" w:hAnsi="Arial" w:cs="Arial"/>
                <w:sz w:val="22"/>
              </w:rPr>
              <w:t>Pengaruh Modal Sosial Keberkanjutan Gapoktan Sumber Mulyo di Desa Banjaran Kecamatan Bangsri, Kabupaten Jepara (Fanbellisa, 2017)</w:t>
            </w:r>
          </w:p>
        </w:tc>
        <w:tc>
          <w:tcPr>
            <w:tcW w:w="3791" w:type="dxa"/>
            <w:tcBorders>
              <w:top w:val="single" w:sz="4" w:space="0" w:color="auto"/>
              <w:bottom w:val="single" w:sz="4" w:space="0" w:color="auto"/>
            </w:tcBorders>
          </w:tcPr>
          <w:p w:rsidR="00FD49B5" w:rsidRPr="00F22627" w:rsidRDefault="00FD49B5" w:rsidP="00870727">
            <w:pPr>
              <w:pStyle w:val="ListParagraph"/>
              <w:ind w:left="34" w:hanging="34"/>
              <w:jc w:val="both"/>
              <w:rPr>
                <w:rFonts w:ascii="Arial" w:hAnsi="Arial" w:cs="Arial"/>
                <w:sz w:val="22"/>
              </w:rPr>
            </w:pPr>
            <w:r>
              <w:rPr>
                <w:rFonts w:ascii="Arial" w:hAnsi="Arial" w:cs="Arial"/>
                <w:sz w:val="22"/>
              </w:rPr>
              <w:t>Menggunakan pendekatan kuantitatif. Variabel X : modal sosial (kepercayaan, norma, jaringan) dan variabel Y : Keberlanjutan Gapoktan. Analisis yang digunakan regresi linier berganda . Hasil penelitian menunjukkan adanya pengaruh yang signifikan antara modal sosial terhadap keberlanjutan Gapoktan.</w:t>
            </w:r>
          </w:p>
        </w:tc>
        <w:tc>
          <w:tcPr>
            <w:tcW w:w="1842" w:type="dxa"/>
            <w:vMerge/>
            <w:tcBorders>
              <w:bottom w:val="single" w:sz="4" w:space="0" w:color="auto"/>
            </w:tcBorders>
          </w:tcPr>
          <w:p w:rsidR="00FD49B5" w:rsidRPr="00601483" w:rsidRDefault="00FD49B5" w:rsidP="00870727">
            <w:pPr>
              <w:pStyle w:val="ListParagraph"/>
              <w:ind w:left="0"/>
              <w:jc w:val="both"/>
              <w:rPr>
                <w:rFonts w:ascii="Arial" w:hAnsi="Arial" w:cs="Arial"/>
                <w:sz w:val="22"/>
              </w:rPr>
            </w:pPr>
          </w:p>
        </w:tc>
      </w:tr>
    </w:tbl>
    <w:p w:rsidR="00FD49B5" w:rsidRDefault="00FD49B5" w:rsidP="00FD49B5">
      <w:pPr>
        <w:pStyle w:val="ListParagraph"/>
        <w:spacing w:line="360" w:lineRule="auto"/>
        <w:ind w:left="0"/>
        <w:jc w:val="both"/>
        <w:rPr>
          <w:rFonts w:ascii="Arial" w:hAnsi="Arial" w:cs="Arial"/>
          <w:sz w:val="22"/>
        </w:rPr>
      </w:pPr>
      <w:r w:rsidRPr="00601483">
        <w:rPr>
          <w:rFonts w:ascii="Arial" w:hAnsi="Arial" w:cs="Arial"/>
          <w:sz w:val="22"/>
        </w:rPr>
        <w:t>Sumber : Olah Data Studi Literatur</w:t>
      </w:r>
    </w:p>
    <w:p w:rsidR="00FD49B5" w:rsidRDefault="00FD49B5" w:rsidP="00FD49B5">
      <w:pPr>
        <w:pStyle w:val="ListParagraph"/>
        <w:spacing w:line="360" w:lineRule="auto"/>
        <w:ind w:left="0"/>
        <w:jc w:val="both"/>
        <w:rPr>
          <w:rFonts w:ascii="Arial" w:hAnsi="Arial" w:cs="Arial"/>
          <w:sz w:val="22"/>
        </w:rPr>
      </w:pPr>
    </w:p>
    <w:p w:rsidR="00FD49B5" w:rsidRPr="001D330D" w:rsidRDefault="00FD49B5" w:rsidP="00FD49B5">
      <w:pPr>
        <w:pStyle w:val="ListParagraph"/>
        <w:numPr>
          <w:ilvl w:val="1"/>
          <w:numId w:val="6"/>
        </w:numPr>
        <w:spacing w:line="480" w:lineRule="auto"/>
        <w:ind w:left="567" w:hanging="567"/>
        <w:jc w:val="both"/>
        <w:rPr>
          <w:rFonts w:ascii="Arial" w:hAnsi="Arial" w:cs="Arial"/>
          <w:b/>
        </w:rPr>
      </w:pPr>
      <w:r w:rsidRPr="001D330D">
        <w:rPr>
          <w:rFonts w:ascii="Arial" w:hAnsi="Arial" w:cs="Arial"/>
          <w:b/>
        </w:rPr>
        <w:lastRenderedPageBreak/>
        <w:t>Landasan Teori</w:t>
      </w:r>
    </w:p>
    <w:p w:rsidR="00FD49B5" w:rsidRPr="001D330D" w:rsidRDefault="00FD49B5" w:rsidP="00FD49B5">
      <w:pPr>
        <w:pStyle w:val="ListParagraph"/>
        <w:numPr>
          <w:ilvl w:val="2"/>
          <w:numId w:val="6"/>
        </w:numPr>
        <w:spacing w:line="480" w:lineRule="auto"/>
        <w:ind w:left="567" w:hanging="578"/>
        <w:jc w:val="both"/>
        <w:rPr>
          <w:rFonts w:ascii="Arial" w:hAnsi="Arial" w:cs="Arial"/>
          <w:b/>
        </w:rPr>
      </w:pPr>
      <w:r w:rsidRPr="001D330D">
        <w:rPr>
          <w:rFonts w:ascii="Arial" w:hAnsi="Arial" w:cs="Arial"/>
          <w:b/>
        </w:rPr>
        <w:t>Dinamika Kelompok</w:t>
      </w:r>
    </w:p>
    <w:p w:rsidR="00FD49B5" w:rsidRPr="00601483" w:rsidRDefault="00FD49B5" w:rsidP="00FD49B5">
      <w:pPr>
        <w:autoSpaceDE w:val="0"/>
        <w:autoSpaceDN w:val="0"/>
        <w:adjustRightInd w:val="0"/>
        <w:spacing w:line="480" w:lineRule="auto"/>
        <w:ind w:firstLine="567"/>
        <w:jc w:val="both"/>
        <w:rPr>
          <w:rFonts w:ascii="Arial" w:hAnsi="Arial" w:cs="Arial"/>
          <w:sz w:val="22"/>
        </w:rPr>
      </w:pPr>
      <w:r w:rsidRPr="00601483">
        <w:rPr>
          <w:rFonts w:ascii="Arial" w:hAnsi="Arial" w:cs="Arial"/>
          <w:sz w:val="22"/>
        </w:rPr>
        <w:t xml:space="preserve">Kata </w:t>
      </w:r>
      <w:r w:rsidRPr="00601483">
        <w:rPr>
          <w:rFonts w:ascii="Arial" w:hAnsi="Arial" w:cs="Arial"/>
          <w:i/>
          <w:iCs/>
          <w:sz w:val="22"/>
        </w:rPr>
        <w:t xml:space="preserve">Dinamika </w:t>
      </w:r>
      <w:r w:rsidRPr="00601483">
        <w:rPr>
          <w:rFonts w:ascii="Arial" w:hAnsi="Arial" w:cs="Arial"/>
          <w:sz w:val="22"/>
        </w:rPr>
        <w:t xml:space="preserve">berasal dari kata </w:t>
      </w:r>
      <w:r w:rsidRPr="00601483">
        <w:rPr>
          <w:rFonts w:ascii="Arial" w:hAnsi="Arial" w:cs="Arial"/>
          <w:i/>
          <w:iCs/>
          <w:sz w:val="22"/>
        </w:rPr>
        <w:t xml:space="preserve">Dynamics </w:t>
      </w:r>
      <w:r w:rsidRPr="00601483">
        <w:rPr>
          <w:rFonts w:ascii="Arial" w:hAnsi="Arial" w:cs="Arial"/>
          <w:sz w:val="22"/>
        </w:rPr>
        <w:t>(Yunani) yang bermakna “Kekuatan” (</w:t>
      </w:r>
      <w:r w:rsidRPr="00601483">
        <w:rPr>
          <w:rFonts w:ascii="Arial" w:hAnsi="Arial" w:cs="Arial"/>
          <w:i/>
          <w:iCs/>
          <w:sz w:val="22"/>
        </w:rPr>
        <w:t>force</w:t>
      </w:r>
      <w:r w:rsidRPr="00601483">
        <w:rPr>
          <w:rFonts w:ascii="Arial" w:hAnsi="Arial" w:cs="Arial"/>
          <w:sz w:val="22"/>
        </w:rPr>
        <w:t>). Dinamika</w:t>
      </w:r>
      <w:r w:rsidRPr="00601483">
        <w:rPr>
          <w:rFonts w:ascii="Arial" w:hAnsi="Arial" w:cs="Arial"/>
          <w:b/>
          <w:bCs/>
          <w:sz w:val="22"/>
        </w:rPr>
        <w:t xml:space="preserve"> </w:t>
      </w:r>
      <w:r w:rsidRPr="00601483">
        <w:rPr>
          <w:rFonts w:ascii="Arial" w:hAnsi="Arial" w:cs="Arial"/>
          <w:sz w:val="22"/>
        </w:rPr>
        <w:t xml:space="preserve">berarti tingkah laku warga yang satu secara langsung mempengaruhi warga yang lain secara timbal balik. Dinamika berarti adanya interaksi dan interdependensi antara anggota kelompok yang satu dengan anggota kelompok secara keseluruhan. Karenanya, dapat disimpulkan bahwa dinamika </w:t>
      </w:r>
      <w:r>
        <w:rPr>
          <w:rFonts w:ascii="Arial" w:hAnsi="Arial" w:cs="Arial"/>
          <w:sz w:val="22"/>
        </w:rPr>
        <w:t>adalah</w:t>
      </w:r>
      <w:r w:rsidRPr="00601483">
        <w:rPr>
          <w:rFonts w:ascii="Arial" w:hAnsi="Arial" w:cs="Arial"/>
          <w:sz w:val="22"/>
        </w:rPr>
        <w:t xml:space="preserve"> kedinamisan atau keteraturan yang jelas dalam hubungan secara psikologis (Arifin, 2015).</w:t>
      </w:r>
    </w:p>
    <w:p w:rsidR="00FD49B5" w:rsidRPr="00601483" w:rsidRDefault="00FD49B5" w:rsidP="00FD49B5">
      <w:pPr>
        <w:pStyle w:val="Default"/>
        <w:spacing w:line="480" w:lineRule="auto"/>
        <w:ind w:firstLine="720"/>
        <w:jc w:val="both"/>
        <w:rPr>
          <w:rFonts w:ascii="Arial" w:hAnsi="Arial" w:cs="Arial"/>
          <w:sz w:val="22"/>
          <w:szCs w:val="22"/>
        </w:rPr>
      </w:pPr>
      <w:r w:rsidRPr="00601483">
        <w:rPr>
          <w:rFonts w:ascii="Arial" w:hAnsi="Arial" w:cs="Arial"/>
          <w:sz w:val="22"/>
          <w:szCs w:val="22"/>
        </w:rPr>
        <w:t xml:space="preserve">Menurut Arifin (2015) hakikat dari dinamika kelompok adalah studi tentang interaksi dan interdependensi antara anggota kelompok yang satu dan yang lain, dengan adanya </w:t>
      </w:r>
      <w:r w:rsidRPr="00601483">
        <w:rPr>
          <w:rFonts w:ascii="Arial" w:hAnsi="Arial" w:cs="Arial"/>
          <w:i/>
          <w:iCs/>
          <w:sz w:val="22"/>
          <w:szCs w:val="22"/>
        </w:rPr>
        <w:t>feedback</w:t>
      </w:r>
      <w:r w:rsidRPr="00601483">
        <w:rPr>
          <w:rFonts w:ascii="Arial" w:hAnsi="Arial" w:cs="Arial"/>
          <w:sz w:val="22"/>
          <w:szCs w:val="22"/>
        </w:rPr>
        <w:t xml:space="preserve"> dinamis atau  keteraturan yang jelas dalam hubungan secara psikologis antara individu sebagai anggota kelompok dengan memiliki tujuan tertentu. Peran dinamika kelompok membantu mengklarifikasikan tanggung jawab dan kewajiban orang-orang yang menjadi bagian kelompok. </w:t>
      </w:r>
    </w:p>
    <w:p w:rsidR="00FD49B5" w:rsidRPr="00601483" w:rsidRDefault="00FD49B5" w:rsidP="00FD49B5">
      <w:pPr>
        <w:pStyle w:val="Default"/>
        <w:spacing w:line="480" w:lineRule="auto"/>
        <w:ind w:firstLine="720"/>
        <w:jc w:val="both"/>
        <w:rPr>
          <w:rFonts w:ascii="Arial" w:hAnsi="Arial" w:cs="Arial"/>
          <w:sz w:val="22"/>
          <w:szCs w:val="22"/>
        </w:rPr>
      </w:pPr>
      <w:r w:rsidRPr="00601483">
        <w:rPr>
          <w:rFonts w:ascii="Arial" w:hAnsi="Arial" w:cs="Arial"/>
          <w:sz w:val="22"/>
          <w:szCs w:val="22"/>
        </w:rPr>
        <w:t>Lebih lanjut Arifin (2015) menjelaskan fungsi dan tujuan dinamika kelompok sebagai berikut:</w:t>
      </w:r>
    </w:p>
    <w:p w:rsidR="00FD49B5" w:rsidRPr="00601483" w:rsidRDefault="00FD49B5" w:rsidP="00FD49B5">
      <w:pPr>
        <w:pStyle w:val="Default"/>
        <w:spacing w:line="480" w:lineRule="auto"/>
        <w:ind w:firstLine="720"/>
        <w:jc w:val="both"/>
        <w:rPr>
          <w:rFonts w:ascii="Arial" w:hAnsi="Arial" w:cs="Arial"/>
          <w:sz w:val="22"/>
          <w:szCs w:val="22"/>
        </w:rPr>
      </w:pPr>
      <w:r w:rsidRPr="00601483">
        <w:rPr>
          <w:rFonts w:ascii="Arial" w:hAnsi="Arial" w:cs="Arial"/>
          <w:sz w:val="22"/>
          <w:szCs w:val="22"/>
        </w:rPr>
        <w:t>Fungsi dinamika kelompok adalah sebagai berikut:</w:t>
      </w:r>
    </w:p>
    <w:p w:rsidR="00FD49B5" w:rsidRPr="00601483" w:rsidRDefault="00FD49B5" w:rsidP="00FD49B5">
      <w:pPr>
        <w:pStyle w:val="Default"/>
        <w:numPr>
          <w:ilvl w:val="0"/>
          <w:numId w:val="7"/>
        </w:numPr>
        <w:spacing w:line="480" w:lineRule="auto"/>
        <w:ind w:left="567"/>
        <w:jc w:val="both"/>
        <w:rPr>
          <w:rFonts w:ascii="Arial" w:hAnsi="Arial" w:cs="Arial"/>
          <w:sz w:val="22"/>
          <w:szCs w:val="22"/>
        </w:rPr>
      </w:pPr>
      <w:r w:rsidRPr="00601483">
        <w:rPr>
          <w:rFonts w:ascii="Arial" w:hAnsi="Arial" w:cs="Arial"/>
          <w:sz w:val="22"/>
          <w:szCs w:val="22"/>
        </w:rPr>
        <w:t>Terjalinnya rasa saling membutuhkan;</w:t>
      </w:r>
    </w:p>
    <w:p w:rsidR="00FD49B5" w:rsidRPr="00601483" w:rsidRDefault="00FD49B5" w:rsidP="00FD49B5">
      <w:pPr>
        <w:pStyle w:val="Default"/>
        <w:numPr>
          <w:ilvl w:val="0"/>
          <w:numId w:val="7"/>
        </w:numPr>
        <w:spacing w:line="480" w:lineRule="auto"/>
        <w:ind w:left="567"/>
        <w:jc w:val="both"/>
        <w:rPr>
          <w:rFonts w:ascii="Arial" w:hAnsi="Arial" w:cs="Arial"/>
          <w:sz w:val="22"/>
          <w:szCs w:val="22"/>
        </w:rPr>
      </w:pPr>
      <w:r w:rsidRPr="00601483">
        <w:rPr>
          <w:rFonts w:ascii="Arial" w:hAnsi="Arial" w:cs="Arial"/>
          <w:sz w:val="22"/>
          <w:szCs w:val="22"/>
        </w:rPr>
        <w:t>Memudahkan segala pekerjaan (dalam dinamika kelompok terjadi saling membantu antar anggota satu dengan yang lain);</w:t>
      </w:r>
    </w:p>
    <w:p w:rsidR="00FD49B5" w:rsidRPr="00601483" w:rsidRDefault="00FD49B5" w:rsidP="00FD49B5">
      <w:pPr>
        <w:pStyle w:val="Default"/>
        <w:numPr>
          <w:ilvl w:val="0"/>
          <w:numId w:val="7"/>
        </w:numPr>
        <w:spacing w:line="480" w:lineRule="auto"/>
        <w:ind w:left="567"/>
        <w:jc w:val="both"/>
        <w:rPr>
          <w:rFonts w:ascii="Arial" w:hAnsi="Arial" w:cs="Arial"/>
          <w:sz w:val="22"/>
          <w:szCs w:val="22"/>
        </w:rPr>
      </w:pPr>
      <w:r w:rsidRPr="00601483">
        <w:rPr>
          <w:rFonts w:ascii="Arial" w:hAnsi="Arial" w:cs="Arial"/>
          <w:sz w:val="22"/>
          <w:szCs w:val="22"/>
        </w:rPr>
        <w:t>Segala pekerjaan yang membutuhkan pemecahan masalah dapat teratasi, mengurangi beban pekerjaan yang terlalu besar sehingga waktu untuk menyelesaikan pekerjaan dapat diatur secara tepat, efektif, dan efisien (dalam dinamika kelompok pekerjaan besar akan dibagi-bagi sesuai dengan tujuan kelompoknya masing-masing);</w:t>
      </w:r>
    </w:p>
    <w:p w:rsidR="00FD49B5" w:rsidRPr="00601483" w:rsidRDefault="00FD49B5" w:rsidP="00FD49B5">
      <w:pPr>
        <w:pStyle w:val="Default"/>
        <w:numPr>
          <w:ilvl w:val="0"/>
          <w:numId w:val="7"/>
        </w:numPr>
        <w:spacing w:line="480" w:lineRule="auto"/>
        <w:ind w:left="567"/>
        <w:jc w:val="both"/>
        <w:rPr>
          <w:rFonts w:ascii="Arial" w:hAnsi="Arial" w:cs="Arial"/>
          <w:sz w:val="22"/>
          <w:szCs w:val="22"/>
        </w:rPr>
      </w:pPr>
      <w:r w:rsidRPr="00601483">
        <w:rPr>
          <w:rFonts w:ascii="Arial" w:hAnsi="Arial" w:cs="Arial"/>
          <w:sz w:val="22"/>
          <w:szCs w:val="22"/>
        </w:rPr>
        <w:lastRenderedPageBreak/>
        <w:t>Meningkatkan masyarakat yang demokratis, individu yang satu dengan yang lainnya dapat memberikan masukan atau berinteraksi dengan lainnya dan memiliki peran yang sama dalam masyarakat.</w:t>
      </w:r>
    </w:p>
    <w:p w:rsidR="00FD49B5" w:rsidRPr="00601483" w:rsidRDefault="00FD49B5" w:rsidP="00FD49B5">
      <w:pPr>
        <w:pStyle w:val="Default"/>
        <w:spacing w:line="480" w:lineRule="auto"/>
        <w:ind w:left="567"/>
        <w:jc w:val="both"/>
        <w:rPr>
          <w:rFonts w:ascii="Arial" w:hAnsi="Arial" w:cs="Arial"/>
          <w:sz w:val="22"/>
          <w:szCs w:val="22"/>
        </w:rPr>
      </w:pPr>
      <w:r w:rsidRPr="00601483">
        <w:rPr>
          <w:rFonts w:ascii="Arial" w:hAnsi="Arial" w:cs="Arial"/>
          <w:sz w:val="22"/>
          <w:szCs w:val="22"/>
        </w:rPr>
        <w:t>Adapun tujuan dinamika kelompok, yaitu:</w:t>
      </w:r>
    </w:p>
    <w:p w:rsidR="00FD49B5" w:rsidRPr="00601483" w:rsidRDefault="00FD49B5" w:rsidP="00FD49B5">
      <w:pPr>
        <w:pStyle w:val="Default"/>
        <w:numPr>
          <w:ilvl w:val="0"/>
          <w:numId w:val="8"/>
        </w:numPr>
        <w:spacing w:line="480" w:lineRule="auto"/>
        <w:ind w:left="567"/>
        <w:jc w:val="both"/>
        <w:rPr>
          <w:rFonts w:ascii="Arial" w:hAnsi="Arial" w:cs="Arial"/>
          <w:sz w:val="22"/>
          <w:szCs w:val="22"/>
        </w:rPr>
      </w:pPr>
      <w:r w:rsidRPr="00601483">
        <w:rPr>
          <w:rFonts w:ascii="Arial" w:hAnsi="Arial" w:cs="Arial"/>
          <w:sz w:val="22"/>
          <w:szCs w:val="22"/>
        </w:rPr>
        <w:t>Memberikan kepekaan diri seorang anggota kelompok terhadap anggota kelompok yang lain sehingga dapat menimbulkan rasa saling menghargai;</w:t>
      </w:r>
    </w:p>
    <w:p w:rsidR="00FD49B5" w:rsidRPr="00601483" w:rsidRDefault="00FD49B5" w:rsidP="00FD49B5">
      <w:pPr>
        <w:pStyle w:val="Default"/>
        <w:numPr>
          <w:ilvl w:val="0"/>
          <w:numId w:val="8"/>
        </w:numPr>
        <w:spacing w:line="480" w:lineRule="auto"/>
        <w:ind w:left="567"/>
        <w:jc w:val="both"/>
        <w:rPr>
          <w:rFonts w:ascii="Arial" w:hAnsi="Arial" w:cs="Arial"/>
          <w:sz w:val="22"/>
          <w:szCs w:val="22"/>
        </w:rPr>
      </w:pPr>
      <w:r w:rsidRPr="00601483">
        <w:rPr>
          <w:rFonts w:ascii="Arial" w:hAnsi="Arial" w:cs="Arial"/>
          <w:sz w:val="22"/>
          <w:szCs w:val="22"/>
        </w:rPr>
        <w:t>Menimbukan rasa solidaritas anggota sehingga dapat saling menghormati dan saling menghargai;</w:t>
      </w:r>
    </w:p>
    <w:p w:rsidR="00FD49B5" w:rsidRPr="00601483" w:rsidRDefault="00FD49B5" w:rsidP="00FD49B5">
      <w:pPr>
        <w:pStyle w:val="Default"/>
        <w:numPr>
          <w:ilvl w:val="0"/>
          <w:numId w:val="8"/>
        </w:numPr>
        <w:spacing w:line="480" w:lineRule="auto"/>
        <w:ind w:left="567"/>
        <w:jc w:val="both"/>
        <w:rPr>
          <w:rFonts w:ascii="Arial" w:hAnsi="Arial" w:cs="Arial"/>
          <w:sz w:val="22"/>
          <w:szCs w:val="22"/>
        </w:rPr>
      </w:pPr>
      <w:r w:rsidRPr="00601483">
        <w:rPr>
          <w:rFonts w:ascii="Arial" w:hAnsi="Arial" w:cs="Arial"/>
          <w:sz w:val="22"/>
          <w:szCs w:val="22"/>
        </w:rPr>
        <w:t>Menciptakan komunikasi yang terbuka terhadap sesama anggota kelompok;</w:t>
      </w:r>
    </w:p>
    <w:p w:rsidR="00FD49B5" w:rsidRPr="00601483" w:rsidRDefault="00FD49B5" w:rsidP="00FD49B5">
      <w:pPr>
        <w:pStyle w:val="Default"/>
        <w:numPr>
          <w:ilvl w:val="0"/>
          <w:numId w:val="8"/>
        </w:numPr>
        <w:spacing w:line="480" w:lineRule="auto"/>
        <w:ind w:left="567"/>
        <w:jc w:val="both"/>
        <w:rPr>
          <w:rFonts w:ascii="Arial" w:hAnsi="Arial" w:cs="Arial"/>
          <w:sz w:val="22"/>
          <w:szCs w:val="22"/>
        </w:rPr>
      </w:pPr>
      <w:r w:rsidRPr="00601483">
        <w:rPr>
          <w:rFonts w:ascii="Arial" w:hAnsi="Arial" w:cs="Arial"/>
          <w:sz w:val="22"/>
          <w:szCs w:val="22"/>
        </w:rPr>
        <w:t>Menimbulkan adanya itikad yang baik diantara sesama anggota kelompok.</w:t>
      </w:r>
    </w:p>
    <w:p w:rsidR="00FD49B5" w:rsidRPr="00601483" w:rsidRDefault="00FD49B5" w:rsidP="00FD49B5">
      <w:pPr>
        <w:pStyle w:val="Default"/>
        <w:spacing w:line="480" w:lineRule="auto"/>
        <w:ind w:firstLine="567"/>
        <w:jc w:val="both"/>
        <w:rPr>
          <w:rFonts w:ascii="Arial" w:hAnsi="Arial" w:cs="Arial"/>
          <w:sz w:val="22"/>
          <w:szCs w:val="22"/>
        </w:rPr>
      </w:pPr>
      <w:r w:rsidRPr="00601483">
        <w:rPr>
          <w:rFonts w:ascii="Arial" w:hAnsi="Arial" w:cs="Arial"/>
          <w:sz w:val="22"/>
          <w:szCs w:val="22"/>
        </w:rPr>
        <w:t>Menilai dinamika kelompok berarti menilai kekuatan atau gerak yang terdapat di dalam kelompok yang menentukan perilaku kelompok dan anggotanya dalam mencapai tujuan. Menurut Mardikanto (1993), analisis dinamika kelompok dapat dilakukan dengan dua macam pendekatan, yaitu pendekatan psikososial dan sosiologis. Pendekatan psikososial adalah analisis dinamika kelompok yang dilakukan terhadap segala sesuatu yang akan berpengaruh terhadap perilaku anggota-anggota kelompok dalam melaksanakan kegiatan demi tercapainya tujuan kelompok, sedangkan pendekatan sosiologis adalah analisis terhadap proses sistem sosial kelompok.</w:t>
      </w:r>
    </w:p>
    <w:p w:rsidR="00FD49B5" w:rsidRPr="00601483" w:rsidRDefault="00FD49B5" w:rsidP="00FD49B5">
      <w:pPr>
        <w:autoSpaceDE w:val="0"/>
        <w:autoSpaceDN w:val="0"/>
        <w:adjustRightInd w:val="0"/>
        <w:spacing w:line="480" w:lineRule="auto"/>
        <w:ind w:firstLine="567"/>
        <w:jc w:val="both"/>
        <w:rPr>
          <w:rFonts w:ascii="Arial" w:hAnsi="Arial" w:cs="Arial"/>
          <w:sz w:val="22"/>
        </w:rPr>
      </w:pPr>
      <w:r w:rsidRPr="00601483">
        <w:rPr>
          <w:rFonts w:ascii="Arial" w:hAnsi="Arial" w:cs="Arial"/>
          <w:sz w:val="22"/>
        </w:rPr>
        <w:t>Dengan demikian untuk mengetahui hubungan dinamika kelompok terhadap keberlanjutan bank sampah, digunakan analisis pendekatan psiko</w:t>
      </w:r>
      <w:r>
        <w:rPr>
          <w:rFonts w:ascii="Arial" w:hAnsi="Arial" w:cs="Arial"/>
          <w:sz w:val="22"/>
        </w:rPr>
        <w:t xml:space="preserve">-sosial. Menurut Cartwright dan Zander </w:t>
      </w:r>
      <w:r w:rsidRPr="00601483">
        <w:rPr>
          <w:rFonts w:ascii="Arial" w:hAnsi="Arial" w:cs="Arial"/>
          <w:sz w:val="22"/>
        </w:rPr>
        <w:t xml:space="preserve">(1968)  </w:t>
      </w:r>
      <w:r>
        <w:rPr>
          <w:rFonts w:ascii="Arial" w:hAnsi="Arial" w:cs="Arial"/>
          <w:sz w:val="22"/>
        </w:rPr>
        <w:t xml:space="preserve">unsur-unsur dinamika kelompok </w:t>
      </w:r>
      <w:r w:rsidRPr="00601483">
        <w:rPr>
          <w:rFonts w:ascii="Arial" w:hAnsi="Arial" w:cs="Arial"/>
          <w:sz w:val="22"/>
        </w:rPr>
        <w:t xml:space="preserve">adalah : (1) tujuan kelompok; (2) struktur kelompok; (3) fungsi tugas; (4) pembinaan dan pengembangan kelompok; (5) kekompakan kelompok; (6) suasana kelompok; (7) tekanan pada kelompok; dan (8) keefektifan kelompok, </w:t>
      </w:r>
      <w:r w:rsidRPr="00601483">
        <w:rPr>
          <w:rFonts w:ascii="Arial" w:hAnsi="Arial" w:cs="Arial"/>
          <w:sz w:val="22"/>
        </w:rPr>
        <w:lastRenderedPageBreak/>
        <w:t xml:space="preserve">ditambah dengan unsur dinamika kelompok ke sembilan menurut Arifin (2015) (9) yaitu agenda tersembunyi </w:t>
      </w:r>
      <w:r w:rsidRPr="00601483">
        <w:rPr>
          <w:rFonts w:ascii="Arial" w:hAnsi="Arial" w:cs="Arial"/>
          <w:i/>
          <w:iCs/>
          <w:sz w:val="22"/>
        </w:rPr>
        <w:t>(hidden agenda)</w:t>
      </w:r>
      <w:r w:rsidRPr="00601483">
        <w:rPr>
          <w:rFonts w:ascii="Arial" w:hAnsi="Arial" w:cs="Arial"/>
          <w:sz w:val="22"/>
        </w:rPr>
        <w:t>.</w:t>
      </w:r>
    </w:p>
    <w:p w:rsidR="00FD49B5" w:rsidRPr="00601483" w:rsidRDefault="00FD49B5" w:rsidP="00FD49B5">
      <w:pPr>
        <w:pStyle w:val="Default"/>
        <w:numPr>
          <w:ilvl w:val="0"/>
          <w:numId w:val="9"/>
        </w:numPr>
        <w:spacing w:line="480" w:lineRule="auto"/>
        <w:ind w:left="567" w:hanging="283"/>
        <w:jc w:val="both"/>
        <w:rPr>
          <w:rFonts w:ascii="Arial" w:hAnsi="Arial" w:cs="Arial"/>
          <w:sz w:val="22"/>
          <w:szCs w:val="22"/>
        </w:rPr>
      </w:pPr>
      <w:r w:rsidRPr="00601483">
        <w:rPr>
          <w:rFonts w:ascii="Arial" w:hAnsi="Arial" w:cs="Arial"/>
          <w:sz w:val="22"/>
          <w:szCs w:val="22"/>
        </w:rPr>
        <w:t xml:space="preserve">Tujuan kelompok </w:t>
      </w:r>
      <w:r w:rsidRPr="00601483">
        <w:rPr>
          <w:rFonts w:ascii="Arial" w:hAnsi="Arial" w:cs="Arial"/>
          <w:i/>
          <w:iCs/>
          <w:sz w:val="22"/>
          <w:szCs w:val="22"/>
        </w:rPr>
        <w:t>(grup goal)</w:t>
      </w:r>
    </w:p>
    <w:p w:rsidR="00FD49B5" w:rsidRPr="00601483" w:rsidRDefault="00FD49B5" w:rsidP="00FD49B5">
      <w:pPr>
        <w:autoSpaceDE w:val="0"/>
        <w:autoSpaceDN w:val="0"/>
        <w:adjustRightInd w:val="0"/>
        <w:spacing w:line="480" w:lineRule="auto"/>
        <w:ind w:firstLine="567"/>
        <w:jc w:val="both"/>
        <w:rPr>
          <w:rFonts w:ascii="Arial" w:hAnsi="Arial" w:cs="Arial"/>
          <w:sz w:val="22"/>
        </w:rPr>
      </w:pPr>
      <w:r w:rsidRPr="00601483">
        <w:rPr>
          <w:rFonts w:ascii="Arial" w:hAnsi="Arial" w:cs="Arial"/>
          <w:sz w:val="22"/>
        </w:rPr>
        <w:t xml:space="preserve">Tujuan kelompok merupakan gambaran yang diharapkan yang akan dicapai oleh kelompok. Tujuan kelompok harus jelas dan dipahami oleh semua anggota. </w:t>
      </w:r>
      <w:r>
        <w:rPr>
          <w:rFonts w:ascii="Arial" w:hAnsi="Arial" w:cs="Arial"/>
          <w:sz w:val="22"/>
        </w:rPr>
        <w:t>Demi tercapainya tujuan kelompok maka,</w:t>
      </w:r>
      <w:r w:rsidRPr="00601483">
        <w:rPr>
          <w:rFonts w:ascii="Arial" w:hAnsi="Arial" w:cs="Arial"/>
          <w:sz w:val="22"/>
        </w:rPr>
        <w:t xml:space="preserve"> diperlukan aktivitas b</w:t>
      </w:r>
      <w:r>
        <w:rPr>
          <w:rFonts w:ascii="Arial" w:hAnsi="Arial" w:cs="Arial"/>
          <w:sz w:val="22"/>
        </w:rPr>
        <w:t xml:space="preserve">ersama oleh para anggota. Oleh </w:t>
      </w:r>
      <w:r w:rsidRPr="00601483">
        <w:rPr>
          <w:rFonts w:ascii="Arial" w:hAnsi="Arial" w:cs="Arial"/>
          <w:sz w:val="22"/>
        </w:rPr>
        <w:t xml:space="preserve">karena itu, mereka melakukan  berbagai tugas kelompok dalam rangka mencapai tujuan tersebut. Proses mencapai tujuan memerlukan berbagai usaha meskipun masih sering terlambat karena kebutuhan dan dan tujuan setiap anggota berbeda satu sama lain (Arifin, 2015). Tujuan kelompok harus mendukung tercapainya tujuan anggota kelompok. Apabila tujuan kelompok mendukung tujuan anggotanya maka </w:t>
      </w:r>
      <w:r>
        <w:rPr>
          <w:rFonts w:ascii="Arial" w:hAnsi="Arial" w:cs="Arial"/>
          <w:sz w:val="22"/>
        </w:rPr>
        <w:t>tingkat kedinamisan kelompok semakin tinggi</w:t>
      </w:r>
      <w:r w:rsidRPr="00601483">
        <w:rPr>
          <w:rFonts w:ascii="Arial" w:hAnsi="Arial" w:cs="Arial"/>
          <w:sz w:val="22"/>
        </w:rPr>
        <w:t xml:space="preserve"> </w:t>
      </w:r>
      <w:r>
        <w:rPr>
          <w:rFonts w:ascii="Arial" w:hAnsi="Arial" w:cs="Arial"/>
          <w:sz w:val="22"/>
        </w:rPr>
        <w:t xml:space="preserve">(Cartwright dan Zander, 1968). </w:t>
      </w:r>
    </w:p>
    <w:p w:rsidR="00FD49B5" w:rsidRPr="00601483" w:rsidRDefault="00FD49B5" w:rsidP="00FD49B5">
      <w:pPr>
        <w:pStyle w:val="Default"/>
        <w:numPr>
          <w:ilvl w:val="0"/>
          <w:numId w:val="9"/>
        </w:numPr>
        <w:spacing w:line="480" w:lineRule="auto"/>
        <w:ind w:left="567" w:hanging="283"/>
        <w:jc w:val="both"/>
        <w:rPr>
          <w:rFonts w:ascii="Arial" w:hAnsi="Arial" w:cs="Arial"/>
          <w:sz w:val="22"/>
          <w:szCs w:val="22"/>
        </w:rPr>
      </w:pPr>
      <w:r w:rsidRPr="00601483">
        <w:rPr>
          <w:rFonts w:ascii="Arial" w:hAnsi="Arial" w:cs="Arial"/>
          <w:sz w:val="22"/>
          <w:szCs w:val="22"/>
        </w:rPr>
        <w:t xml:space="preserve">Struktur Kelompok </w:t>
      </w:r>
      <w:r w:rsidRPr="00601483">
        <w:rPr>
          <w:rFonts w:ascii="Arial" w:hAnsi="Arial" w:cs="Arial"/>
          <w:i/>
          <w:iCs/>
          <w:sz w:val="22"/>
          <w:szCs w:val="22"/>
        </w:rPr>
        <w:t>(grup structure)</w:t>
      </w:r>
      <w:r w:rsidRPr="00601483">
        <w:rPr>
          <w:rFonts w:ascii="Arial" w:hAnsi="Arial" w:cs="Arial"/>
          <w:sz w:val="22"/>
          <w:szCs w:val="22"/>
        </w:rPr>
        <w:t xml:space="preserve"> </w:t>
      </w:r>
    </w:p>
    <w:p w:rsidR="00FD49B5" w:rsidRPr="00601483" w:rsidRDefault="00FD49B5" w:rsidP="00FD49B5">
      <w:pPr>
        <w:spacing w:line="480" w:lineRule="auto"/>
        <w:ind w:firstLine="567"/>
        <w:jc w:val="both"/>
        <w:rPr>
          <w:rFonts w:ascii="Arial" w:hAnsi="Arial" w:cs="Arial"/>
          <w:sz w:val="22"/>
        </w:rPr>
      </w:pPr>
      <w:r w:rsidRPr="00601483">
        <w:rPr>
          <w:rFonts w:ascii="Arial" w:hAnsi="Arial" w:cs="Arial"/>
          <w:sz w:val="22"/>
        </w:rPr>
        <w:t xml:space="preserve">Pada prinsipnya struktur kelompok adalah bentuk hubungan antara individu-individu dalam kelompok sesuai dengan posisi dan peranan masing-masing. Struktur kelompok harus sesuai dan dapat mendukung tercapainya tujuan kelompok (Arifin, 2015). </w:t>
      </w:r>
    </w:p>
    <w:p w:rsidR="00FD49B5" w:rsidRDefault="00FD49B5" w:rsidP="00FD49B5">
      <w:pPr>
        <w:spacing w:line="480" w:lineRule="auto"/>
        <w:ind w:firstLine="567"/>
        <w:jc w:val="both"/>
        <w:rPr>
          <w:rFonts w:ascii="Arial" w:hAnsi="Arial" w:cs="Arial"/>
          <w:sz w:val="22"/>
        </w:rPr>
      </w:pPr>
      <w:r w:rsidRPr="00601483">
        <w:rPr>
          <w:rFonts w:ascii="Arial" w:hAnsi="Arial" w:cs="Arial"/>
          <w:sz w:val="22"/>
        </w:rPr>
        <w:t>Menurut Slamet</w:t>
      </w:r>
      <w:r>
        <w:rPr>
          <w:rFonts w:ascii="Arial" w:hAnsi="Arial" w:cs="Arial"/>
          <w:sz w:val="22"/>
        </w:rPr>
        <w:t xml:space="preserve"> dalam Lestari (2011</w:t>
      </w:r>
      <w:r w:rsidRPr="00601483">
        <w:rPr>
          <w:rFonts w:ascii="Arial" w:hAnsi="Arial" w:cs="Arial"/>
          <w:sz w:val="22"/>
        </w:rPr>
        <w:t xml:space="preserve">) struktur kelompok juga diartikan sebagai upaya kelompok mengatur dirinya sendiri dalam mencapai tujuan yang diinginkan. Banyak aspek yang menyangkut struktur, tetapi yang sangat penting adalah yang menyangkut (1) struktur kekuasaan atau pengambilan keputusan; (2) struktur tugas atau pembagian kerja; (3) struktur komunikasi atau bagaimana aliran-aliran komunikasi yang terjadi dalam kelompok dan (4) wahana bagi kelompok untuk berinteraksi. Yang terpenting dalam struktur kelompok adalah terciptanya interaksi yang intensif di antara anggota kelompok. </w:t>
      </w:r>
    </w:p>
    <w:p w:rsidR="00FD49B5" w:rsidRPr="00601483" w:rsidRDefault="00FD49B5" w:rsidP="00FD49B5">
      <w:pPr>
        <w:spacing w:line="480" w:lineRule="auto"/>
        <w:ind w:firstLine="567"/>
        <w:jc w:val="both"/>
        <w:rPr>
          <w:rFonts w:ascii="Arial" w:hAnsi="Arial" w:cs="Arial"/>
          <w:sz w:val="22"/>
        </w:rPr>
      </w:pPr>
    </w:p>
    <w:p w:rsidR="00FD49B5" w:rsidRPr="00601483" w:rsidRDefault="00FD49B5" w:rsidP="00FD49B5">
      <w:pPr>
        <w:pStyle w:val="Default"/>
        <w:numPr>
          <w:ilvl w:val="0"/>
          <w:numId w:val="9"/>
        </w:numPr>
        <w:spacing w:line="480" w:lineRule="auto"/>
        <w:ind w:left="567" w:hanging="283"/>
        <w:jc w:val="both"/>
        <w:rPr>
          <w:rFonts w:ascii="Arial" w:hAnsi="Arial" w:cs="Arial"/>
          <w:sz w:val="22"/>
          <w:szCs w:val="22"/>
        </w:rPr>
      </w:pPr>
      <w:r w:rsidRPr="00601483">
        <w:rPr>
          <w:rFonts w:ascii="Arial" w:hAnsi="Arial" w:cs="Arial"/>
          <w:sz w:val="22"/>
          <w:szCs w:val="22"/>
        </w:rPr>
        <w:lastRenderedPageBreak/>
        <w:t xml:space="preserve">Fungsi Tugas </w:t>
      </w:r>
      <w:r w:rsidRPr="00601483">
        <w:rPr>
          <w:rFonts w:ascii="Arial" w:hAnsi="Arial" w:cs="Arial"/>
          <w:i/>
          <w:iCs/>
          <w:sz w:val="22"/>
          <w:szCs w:val="22"/>
        </w:rPr>
        <w:t xml:space="preserve"> (task function)</w:t>
      </w:r>
    </w:p>
    <w:p w:rsidR="00FD49B5" w:rsidRPr="00055CD2" w:rsidRDefault="00FD49B5" w:rsidP="00FD49B5">
      <w:pPr>
        <w:pStyle w:val="Default"/>
        <w:spacing w:line="480" w:lineRule="auto"/>
        <w:ind w:firstLine="567"/>
        <w:jc w:val="both"/>
        <w:rPr>
          <w:rFonts w:ascii="Arial" w:hAnsi="Arial" w:cs="Arial"/>
          <w:sz w:val="22"/>
          <w:szCs w:val="22"/>
        </w:rPr>
      </w:pPr>
      <w:r w:rsidRPr="00601483">
        <w:rPr>
          <w:rFonts w:ascii="Arial" w:hAnsi="Arial" w:cs="Arial"/>
          <w:sz w:val="22"/>
          <w:szCs w:val="22"/>
        </w:rPr>
        <w:t>Fungsi tugas adalah segala sesuatu yang harus dilakukan oleh kelompok agar kelompok dapat menjalankan fungsinya sehingga</w:t>
      </w:r>
      <w:r>
        <w:rPr>
          <w:rFonts w:ascii="Arial" w:hAnsi="Arial" w:cs="Arial"/>
          <w:sz w:val="22"/>
          <w:szCs w:val="22"/>
        </w:rPr>
        <w:t xml:space="preserve"> tujuan kelompok dapat tercapai. </w:t>
      </w:r>
      <w:r w:rsidRPr="00601483">
        <w:rPr>
          <w:rFonts w:ascii="Arial" w:hAnsi="Arial" w:cs="Arial"/>
          <w:sz w:val="22"/>
        </w:rPr>
        <w:t xml:space="preserve">Menurut Slamet </w:t>
      </w:r>
      <w:r w:rsidRPr="00601483">
        <w:rPr>
          <w:rFonts w:ascii="Arial" w:hAnsi="Arial" w:cs="Arial"/>
          <w:iCs/>
          <w:sz w:val="22"/>
        </w:rPr>
        <w:t>dalam</w:t>
      </w:r>
      <w:r w:rsidRPr="00601483">
        <w:rPr>
          <w:rFonts w:ascii="Arial" w:hAnsi="Arial" w:cs="Arial"/>
          <w:sz w:val="22"/>
        </w:rPr>
        <w:t xml:space="preserve"> Lestari (2011) maksud dari fungsi tugas adalah untuk memfasilitasi dan mengkoordinasi usaha-usaha kelompok yang menyangkut masalah-masalah bersama dan dalam rangka memecahkan masalah-masalah tersebut. Fungsi tugas itu meliputi : (1) fungsi memberi informasi; (2) fungsi menyelenggarakan koordinasi; (3) fungsi menghasilkan inisiatif; (4) fungsi mengajak untuk berpartisipasi dan (5) fungsi menjelaskan sesuatu kepada kelompok. Untuk mengkaji fungsi tugas ini antara lain : (1) adanya kepuasan di kalangan anggota karena tercapainya tujuan-tujuan kelompok maupun tujuan pribadi; (2) para anggota selalu mendapatkan informasi baru sehingga mereka selalu dapat meningkatkan berbagai tujuan yang ingin dicapai dan dapat meningkatkan cara-cara untuk mencapainya tujuan tersebut; (3) kesimpangsiuran dapat dicegah karena ada koordinasi yang baik; (4) para anggota selalu bergairah untuk berpartisipasi karena selalu ada motivasi; (5) komunikasi di dalam kelompok baik dan lancar; (6) kelompok selalu memberikan penjelasan kepada anggotanya bila mereka menghadapi situasi yang membingungkan.</w:t>
      </w:r>
    </w:p>
    <w:p w:rsidR="00FD49B5" w:rsidRPr="00601483" w:rsidRDefault="00FD49B5" w:rsidP="00FD49B5">
      <w:pPr>
        <w:pStyle w:val="Default"/>
        <w:numPr>
          <w:ilvl w:val="0"/>
          <w:numId w:val="9"/>
        </w:numPr>
        <w:spacing w:line="480" w:lineRule="auto"/>
        <w:ind w:left="567" w:hanging="283"/>
        <w:jc w:val="both"/>
        <w:rPr>
          <w:rFonts w:ascii="Arial" w:hAnsi="Arial" w:cs="Arial"/>
          <w:sz w:val="22"/>
          <w:szCs w:val="22"/>
        </w:rPr>
      </w:pPr>
      <w:r w:rsidRPr="00601483">
        <w:rPr>
          <w:rFonts w:ascii="Arial" w:hAnsi="Arial" w:cs="Arial"/>
          <w:sz w:val="22"/>
          <w:szCs w:val="22"/>
        </w:rPr>
        <w:t xml:space="preserve">Pembinaan dan Pengembangan Kelompok </w:t>
      </w:r>
      <w:r w:rsidRPr="00601483">
        <w:rPr>
          <w:rFonts w:ascii="Arial" w:hAnsi="Arial" w:cs="Arial"/>
          <w:i/>
          <w:iCs/>
          <w:sz w:val="22"/>
          <w:szCs w:val="22"/>
        </w:rPr>
        <w:t>(grup building and maintenance)</w:t>
      </w:r>
      <w:r w:rsidRPr="00601483">
        <w:rPr>
          <w:rFonts w:ascii="Arial" w:hAnsi="Arial" w:cs="Arial"/>
          <w:sz w:val="22"/>
          <w:szCs w:val="22"/>
        </w:rPr>
        <w:t xml:space="preserve"> </w:t>
      </w:r>
    </w:p>
    <w:p w:rsidR="00FD49B5" w:rsidRPr="00601483" w:rsidRDefault="00FD49B5" w:rsidP="00FD49B5">
      <w:pPr>
        <w:pStyle w:val="Default"/>
        <w:spacing w:line="480" w:lineRule="auto"/>
        <w:ind w:firstLine="567"/>
        <w:jc w:val="both"/>
        <w:rPr>
          <w:rFonts w:ascii="Arial" w:hAnsi="Arial" w:cs="Arial"/>
          <w:sz w:val="22"/>
          <w:szCs w:val="22"/>
        </w:rPr>
      </w:pPr>
      <w:r w:rsidRPr="00601483">
        <w:rPr>
          <w:rFonts w:ascii="Arial" w:hAnsi="Arial" w:cs="Arial"/>
          <w:sz w:val="22"/>
          <w:szCs w:val="22"/>
        </w:rPr>
        <w:t>Menurut Arifin (2015) membina kelompok adalah usaha mempertahankan kehidupan kelompok. Kehidupan kelompok dapat dilihat dari adanya kegiatan mengusahakan/mendorong semua anggota kelompok ikut berpartisipasi dalam setiap kegiatan kelompok, sehingga rasa memiliki kelompok dari para anggotanya akan tinggi; tersedianya fasilitas mengusahakan/mendorong menumbuhkan kegiatan, agar para anggotanya ikut berperan aktif.</w:t>
      </w:r>
    </w:p>
    <w:p w:rsidR="00FD49B5" w:rsidRPr="00601483" w:rsidRDefault="00FD49B5" w:rsidP="00FD49B5">
      <w:pPr>
        <w:pStyle w:val="Default"/>
        <w:spacing w:line="480" w:lineRule="auto"/>
        <w:ind w:firstLine="567"/>
        <w:jc w:val="both"/>
        <w:rPr>
          <w:rFonts w:ascii="Arial" w:hAnsi="Arial" w:cs="Arial"/>
          <w:sz w:val="22"/>
          <w:szCs w:val="22"/>
        </w:rPr>
      </w:pPr>
      <w:r w:rsidRPr="00601483">
        <w:rPr>
          <w:rFonts w:ascii="Arial" w:hAnsi="Arial" w:cs="Arial"/>
          <w:sz w:val="22"/>
          <w:szCs w:val="22"/>
        </w:rPr>
        <w:lastRenderedPageBreak/>
        <w:t xml:space="preserve">Mengembangkan kelompok dalam konteks ini, yaitu: 1) menciptakan norma kelompok yang digunakan sebagai acuan anggota kelompok bertindak; 2) mengusahakan adanya kesempatan  anggota kelompok baru, baik untuk menambah jumlah maupun mengganti anggota yang keluar; dan 3) berjalannya proses sosialisasi rencana kegiatan kelompok. Lebih lanjut Tuyuwale (1990) mengatakan bahwa pembinaan dan pengembangan kelompok juga berarti usaha-usaha untuk menjaga kehidupan kelompok. Usaha-usaha untuk mempertahankan kehidupan kelompok dapat dilakukan dengan adanya (1) partisipasi dari semua anggota dalam kegiatan-kegiatan kelompok; (2) fasilitas untuk melakukan kegiatan-kegiatan kelompok; (3) kegiatan-kegiatan yang memungkinkan setiap anggota untuk berpartisipasi; (4) pengawasan (kontrol) terhadap norma yang berlaku dalam kelompok; (5) sosialisasi, yaitu proses pendidikan bagi anggota baru agar mereka bisa menyesuaikan diri dengan kehidupan kelompok; dan (6) usaha-usaha untuk mendapatkan anggota baru demi kelangsungan hidup kelompok. </w:t>
      </w:r>
    </w:p>
    <w:p w:rsidR="00FD49B5" w:rsidRPr="00601483" w:rsidRDefault="00FD49B5" w:rsidP="00FD49B5">
      <w:pPr>
        <w:pStyle w:val="Default"/>
        <w:numPr>
          <w:ilvl w:val="0"/>
          <w:numId w:val="9"/>
        </w:numPr>
        <w:spacing w:line="480" w:lineRule="auto"/>
        <w:ind w:left="567" w:hanging="283"/>
        <w:jc w:val="both"/>
        <w:rPr>
          <w:rFonts w:ascii="Arial" w:hAnsi="Arial" w:cs="Arial"/>
          <w:sz w:val="22"/>
          <w:szCs w:val="22"/>
        </w:rPr>
      </w:pPr>
      <w:r w:rsidRPr="00601483">
        <w:rPr>
          <w:rFonts w:ascii="Arial" w:hAnsi="Arial" w:cs="Arial"/>
          <w:sz w:val="22"/>
          <w:szCs w:val="22"/>
        </w:rPr>
        <w:t xml:space="preserve">Kekompakan Kelompok </w:t>
      </w:r>
      <w:r w:rsidRPr="00601483">
        <w:rPr>
          <w:rFonts w:ascii="Arial" w:hAnsi="Arial" w:cs="Arial"/>
          <w:i/>
          <w:iCs/>
          <w:sz w:val="22"/>
          <w:szCs w:val="22"/>
        </w:rPr>
        <w:t>(grup cohesivenees)</w:t>
      </w:r>
    </w:p>
    <w:p w:rsidR="00FD49B5" w:rsidRPr="00601483" w:rsidRDefault="00FD49B5" w:rsidP="00FD49B5">
      <w:pPr>
        <w:pStyle w:val="Default"/>
        <w:spacing w:line="480" w:lineRule="auto"/>
        <w:ind w:firstLine="567"/>
        <w:jc w:val="both"/>
        <w:rPr>
          <w:rFonts w:ascii="Arial" w:hAnsi="Arial" w:cs="Arial"/>
          <w:sz w:val="22"/>
          <w:szCs w:val="22"/>
        </w:rPr>
      </w:pPr>
      <w:r w:rsidRPr="00601483">
        <w:rPr>
          <w:rFonts w:ascii="Arial" w:hAnsi="Arial" w:cs="Arial"/>
          <w:sz w:val="22"/>
          <w:szCs w:val="22"/>
        </w:rPr>
        <w:t xml:space="preserve">Menurut Arifin (2015) kekompakan kelompok menunujukkan tingkat rasa untuk tetap tinggal dalam kelompok yang dapat berupa loyalitas, rasa memiliki, rasa keterlibatan, dan keterikatan. Ada enam faktor yang mempengaruhi kekompakan kelompok yaitu: (1) kepemimpinan kelompok. Pemimpin kelompok dapat melindungi, menimbulkan rasa aman, dapat menetralisir setiap perbedaan; (2) keanggotaan kelompok. Anggota yang loyal dan mempunyai rasa memiliki yang tinggi terhadap kelompok; (3) homogenitas kelompok. Setiap anggota tidak menonjolkan perbedaan masing-masing, bahkan harus merasa sama, merasa satu; (4) tujuan kelompok. Semakin tinggi apresiasi anggota terhadap tujuan kelompok, maka kelompok semakin kompak; (5) keterpaduan atau integrasi kegiatan kelompok. Keterpaduan anggota kelompok dalam mencapai tujuan </w:t>
      </w:r>
      <w:r w:rsidRPr="00601483">
        <w:rPr>
          <w:rFonts w:ascii="Arial" w:hAnsi="Arial" w:cs="Arial"/>
          <w:sz w:val="22"/>
          <w:szCs w:val="22"/>
        </w:rPr>
        <w:lastRenderedPageBreak/>
        <w:t xml:space="preserve">sangat penting; (6) jumlah anggota kelompok.  Pada umumnya apabila jumlah anggota kelompok relatif kecil, cenderung lebih mudah kompak dibandingkan kelompok dengan jumlah anggota besar. </w:t>
      </w:r>
    </w:p>
    <w:p w:rsidR="00FD49B5" w:rsidRPr="00601483" w:rsidRDefault="00FD49B5" w:rsidP="00FD49B5">
      <w:pPr>
        <w:pStyle w:val="Default"/>
        <w:numPr>
          <w:ilvl w:val="0"/>
          <w:numId w:val="9"/>
        </w:numPr>
        <w:spacing w:line="480" w:lineRule="auto"/>
        <w:ind w:left="567" w:hanging="283"/>
        <w:jc w:val="both"/>
        <w:rPr>
          <w:rFonts w:ascii="Arial" w:hAnsi="Arial" w:cs="Arial"/>
          <w:sz w:val="22"/>
          <w:szCs w:val="22"/>
        </w:rPr>
      </w:pPr>
      <w:r w:rsidRPr="00601483">
        <w:rPr>
          <w:rFonts w:ascii="Arial" w:hAnsi="Arial" w:cs="Arial"/>
          <w:sz w:val="22"/>
          <w:szCs w:val="22"/>
        </w:rPr>
        <w:t xml:space="preserve">Suasana Kelompok </w:t>
      </w:r>
      <w:r w:rsidRPr="00601483">
        <w:rPr>
          <w:rFonts w:ascii="Arial" w:hAnsi="Arial" w:cs="Arial"/>
          <w:i/>
          <w:iCs/>
          <w:sz w:val="22"/>
          <w:szCs w:val="22"/>
        </w:rPr>
        <w:t>(grup atmosphere)</w:t>
      </w:r>
    </w:p>
    <w:p w:rsidR="00FD49B5" w:rsidRPr="00601483" w:rsidRDefault="00FD49B5" w:rsidP="00FD49B5">
      <w:pPr>
        <w:spacing w:line="480" w:lineRule="auto"/>
        <w:ind w:firstLine="567"/>
        <w:jc w:val="both"/>
        <w:rPr>
          <w:rFonts w:ascii="Arial" w:hAnsi="Arial" w:cs="Arial"/>
          <w:sz w:val="22"/>
        </w:rPr>
      </w:pPr>
      <w:r>
        <w:rPr>
          <w:rFonts w:ascii="Arial" w:hAnsi="Arial" w:cs="Arial"/>
          <w:sz w:val="22"/>
        </w:rPr>
        <w:t>S</w:t>
      </w:r>
      <w:r w:rsidRPr="00601483">
        <w:rPr>
          <w:rFonts w:ascii="Arial" w:hAnsi="Arial" w:cs="Arial"/>
          <w:sz w:val="22"/>
        </w:rPr>
        <w:t xml:space="preserve">uasana kelompok meliputi suasana hati atau irama atau perasaan yang terdapat didalam kelompok. Disebutkan pula, keadaan fisik dimana kelompok itu berada sangat penting dalam menumbuhkan suasana kelompok. </w:t>
      </w:r>
      <w:r>
        <w:rPr>
          <w:rFonts w:ascii="Arial" w:hAnsi="Arial" w:cs="Arial"/>
          <w:sz w:val="22"/>
        </w:rPr>
        <w:t>S</w:t>
      </w:r>
      <w:r w:rsidRPr="00601483">
        <w:rPr>
          <w:rFonts w:ascii="Arial" w:hAnsi="Arial" w:cs="Arial"/>
          <w:sz w:val="22"/>
        </w:rPr>
        <w:t>uasana kelompok menyangkut keadaan moral, sikap, dan perasaan-perasaan yang umum terdapat dalam kelompok. Sebagai indikatornya dapat dilihat pada sikap anggota, mereka bersemangat atau sebaliknya apatis terhadap kegiatan dan kehidupan kelompok. Kelompok menjadi semakin dinamis jika anggota kelompok semakin bersemangat dalam kegiatan dan kehidupan kelompok. Suasana kelompok dipengaruhi oleh berbagai hal diantaranya adalah hubungan antara para anggota kelompok, kebebasan berparti</w:t>
      </w:r>
      <w:r>
        <w:rPr>
          <w:rFonts w:ascii="Arial" w:hAnsi="Arial" w:cs="Arial"/>
          <w:sz w:val="22"/>
        </w:rPr>
        <w:t xml:space="preserve">sipasi dan lingkungan fisik. </w:t>
      </w:r>
      <w:r w:rsidRPr="00601483">
        <w:rPr>
          <w:rFonts w:ascii="Arial" w:hAnsi="Arial" w:cs="Arial"/>
          <w:sz w:val="22"/>
        </w:rPr>
        <w:t>Menurut Arifn (2015) suasana kelompok adalah antar-hubungan dari semua orang yang terlibat dalam kelompok, dapat merupakan wahana tempat  tiap-tiap anggota kelompok dapat memanfaatkan semua informasi, tanggapan, dan berbagai reaksi dari anggota kelompok lainnya untuk kepentingan pribadinya dengan pengembangan diri anggota kelompok. Faktor-faktor yang mempengaruhi suasana kelompok adalah  ketegangan (</w:t>
      </w:r>
      <w:r w:rsidRPr="00601483">
        <w:rPr>
          <w:rFonts w:ascii="Arial" w:hAnsi="Arial" w:cs="Arial"/>
          <w:i/>
          <w:iCs/>
          <w:sz w:val="22"/>
        </w:rPr>
        <w:t>tension</w:t>
      </w:r>
      <w:r w:rsidRPr="00601483">
        <w:rPr>
          <w:rFonts w:ascii="Arial" w:hAnsi="Arial" w:cs="Arial"/>
          <w:sz w:val="22"/>
        </w:rPr>
        <w:t>), hubungan antar anggota kelompok, kebebasan berpartisipasi, dan lingkungan fisik.</w:t>
      </w:r>
    </w:p>
    <w:p w:rsidR="00FD49B5" w:rsidRPr="00601483" w:rsidRDefault="00FD49B5" w:rsidP="00FD49B5">
      <w:pPr>
        <w:pStyle w:val="Default"/>
        <w:numPr>
          <w:ilvl w:val="0"/>
          <w:numId w:val="9"/>
        </w:numPr>
        <w:spacing w:line="480" w:lineRule="auto"/>
        <w:ind w:left="567" w:hanging="283"/>
        <w:jc w:val="both"/>
        <w:rPr>
          <w:rFonts w:ascii="Arial" w:hAnsi="Arial" w:cs="Arial"/>
          <w:sz w:val="22"/>
          <w:szCs w:val="22"/>
        </w:rPr>
      </w:pPr>
      <w:r w:rsidRPr="00601483">
        <w:rPr>
          <w:rFonts w:ascii="Arial" w:hAnsi="Arial" w:cs="Arial"/>
          <w:sz w:val="22"/>
          <w:szCs w:val="22"/>
        </w:rPr>
        <w:t xml:space="preserve">Tekanan Kelompok </w:t>
      </w:r>
      <w:r w:rsidRPr="00601483">
        <w:rPr>
          <w:rFonts w:ascii="Arial" w:hAnsi="Arial" w:cs="Arial"/>
          <w:i/>
          <w:iCs/>
          <w:sz w:val="22"/>
          <w:szCs w:val="22"/>
        </w:rPr>
        <w:t>(grup pressure)</w:t>
      </w:r>
    </w:p>
    <w:p w:rsidR="00FD49B5" w:rsidRPr="00601483" w:rsidRDefault="00FD49B5" w:rsidP="00FD49B5">
      <w:pPr>
        <w:pStyle w:val="Default"/>
        <w:spacing w:line="480" w:lineRule="auto"/>
        <w:ind w:firstLine="567"/>
        <w:jc w:val="both"/>
        <w:rPr>
          <w:rFonts w:ascii="Arial" w:hAnsi="Arial" w:cs="Arial"/>
          <w:sz w:val="22"/>
          <w:szCs w:val="22"/>
        </w:rPr>
      </w:pPr>
      <w:r w:rsidRPr="00601483">
        <w:rPr>
          <w:rFonts w:ascii="Arial" w:hAnsi="Arial" w:cs="Arial"/>
          <w:sz w:val="22"/>
          <w:szCs w:val="22"/>
        </w:rPr>
        <w:t>Menurut Arif</w:t>
      </w:r>
      <w:r>
        <w:rPr>
          <w:rFonts w:ascii="Arial" w:hAnsi="Arial" w:cs="Arial"/>
          <w:sz w:val="22"/>
          <w:szCs w:val="22"/>
        </w:rPr>
        <w:t>i</w:t>
      </w:r>
      <w:r w:rsidRPr="00601483">
        <w:rPr>
          <w:rFonts w:ascii="Arial" w:hAnsi="Arial" w:cs="Arial"/>
          <w:sz w:val="22"/>
          <w:szCs w:val="22"/>
        </w:rPr>
        <w:t xml:space="preserve">n (2015) tekanan pada kelompok adalah tekanan-tekanan dalam kelompok yang menimbulkan ketegangan pada kelompok untuk menimbulkan dorongan ataupun motivasi dalam mencapai tujuan kelompok. Dalam menumbuhkan tekanan pada kelompok harus cermat dan tepat. Ketepatan menumbuhkan tekanan kelompok akan mendinamiskan kelompok. </w:t>
      </w:r>
      <w:r w:rsidRPr="00601483">
        <w:rPr>
          <w:rFonts w:ascii="Arial" w:hAnsi="Arial" w:cs="Arial"/>
          <w:sz w:val="22"/>
          <w:szCs w:val="22"/>
        </w:rPr>
        <w:lastRenderedPageBreak/>
        <w:t xml:space="preserve">Sumber tekanan dapat berasal dari dalam kelompok </w:t>
      </w:r>
      <w:r w:rsidRPr="00601483">
        <w:rPr>
          <w:rFonts w:ascii="Arial" w:hAnsi="Arial" w:cs="Arial"/>
          <w:i/>
          <w:iCs/>
          <w:sz w:val="22"/>
          <w:szCs w:val="22"/>
        </w:rPr>
        <w:t>(internal pressure)</w:t>
      </w:r>
      <w:r w:rsidRPr="00601483">
        <w:rPr>
          <w:rFonts w:ascii="Arial" w:hAnsi="Arial" w:cs="Arial"/>
          <w:sz w:val="22"/>
          <w:szCs w:val="22"/>
        </w:rPr>
        <w:t xml:space="preserve">, seperti konflik, otoriter, dan persaingan atau berasal dari luar </w:t>
      </w:r>
      <w:r w:rsidRPr="00601483">
        <w:rPr>
          <w:rFonts w:ascii="Arial" w:hAnsi="Arial" w:cs="Arial"/>
          <w:i/>
          <w:iCs/>
          <w:sz w:val="22"/>
          <w:szCs w:val="22"/>
        </w:rPr>
        <w:t>(eksternal pressure),</w:t>
      </w:r>
      <w:r w:rsidRPr="00601483">
        <w:rPr>
          <w:rFonts w:ascii="Arial" w:hAnsi="Arial" w:cs="Arial"/>
          <w:sz w:val="22"/>
          <w:szCs w:val="22"/>
        </w:rPr>
        <w:t xml:space="preserve"> seperti tantangan, serangan, sanksi (penghargaan atau hukuman),                   keseragaman, dan konformitas.</w:t>
      </w:r>
    </w:p>
    <w:p w:rsidR="00FD49B5" w:rsidRPr="00601483" w:rsidRDefault="00FD49B5" w:rsidP="00FD49B5">
      <w:pPr>
        <w:pStyle w:val="Default"/>
        <w:spacing w:line="480" w:lineRule="auto"/>
        <w:ind w:firstLine="567"/>
        <w:jc w:val="both"/>
        <w:rPr>
          <w:rFonts w:ascii="Arial" w:hAnsi="Arial" w:cs="Arial"/>
          <w:sz w:val="22"/>
          <w:szCs w:val="22"/>
        </w:rPr>
      </w:pPr>
      <w:r w:rsidRPr="00601483">
        <w:rPr>
          <w:rFonts w:ascii="Arial" w:hAnsi="Arial" w:cs="Arial"/>
          <w:sz w:val="22"/>
          <w:szCs w:val="22"/>
        </w:rPr>
        <w:t>Cartwright dan Zander (1968), menyatakan bahwa kelompok dapat memberikan tekanan kepada para anggotanya melalui nilai-nilai tertentu yang mengikat perilaku anggota dalam kehidupan berkelompok. Semakin dirasakan sistem penghargaan ataupun hukuman karena permintaan atau pelanggaran terhadap nilai-nilai tersebut, akan semakin dirasakan tekanan pada kelompok. Tekanan akan mendorong bertindak untuk mencapai tujuan kelompok, sedangkan tekanan yang berasal dari luar dapat muncul sendiri atau dicari dalam bentuk tantangan untuk peningkatan prestasi atau kritik dari luar kelompok.</w:t>
      </w:r>
    </w:p>
    <w:p w:rsidR="00FD49B5" w:rsidRPr="00601483" w:rsidRDefault="00FD49B5" w:rsidP="00FD49B5">
      <w:pPr>
        <w:pStyle w:val="Default"/>
        <w:numPr>
          <w:ilvl w:val="0"/>
          <w:numId w:val="9"/>
        </w:numPr>
        <w:spacing w:line="480" w:lineRule="auto"/>
        <w:ind w:left="567" w:hanging="283"/>
        <w:jc w:val="both"/>
        <w:rPr>
          <w:rFonts w:ascii="Arial" w:hAnsi="Arial" w:cs="Arial"/>
          <w:sz w:val="22"/>
          <w:szCs w:val="22"/>
        </w:rPr>
      </w:pPr>
      <w:r w:rsidRPr="00601483">
        <w:rPr>
          <w:rFonts w:ascii="Arial" w:hAnsi="Arial" w:cs="Arial"/>
          <w:sz w:val="22"/>
          <w:szCs w:val="22"/>
        </w:rPr>
        <w:t xml:space="preserve">Efektifitas Kelompok </w:t>
      </w:r>
      <w:r w:rsidRPr="00601483">
        <w:rPr>
          <w:rFonts w:ascii="Arial" w:hAnsi="Arial" w:cs="Arial"/>
          <w:i/>
          <w:iCs/>
          <w:sz w:val="22"/>
          <w:szCs w:val="22"/>
        </w:rPr>
        <w:t>(grup effective)</w:t>
      </w:r>
    </w:p>
    <w:p w:rsidR="00FD49B5" w:rsidRPr="00601483" w:rsidRDefault="00FD49B5" w:rsidP="00FD49B5">
      <w:pPr>
        <w:pStyle w:val="Default"/>
        <w:spacing w:line="480" w:lineRule="auto"/>
        <w:ind w:firstLine="567"/>
        <w:jc w:val="both"/>
        <w:rPr>
          <w:rFonts w:ascii="Arial" w:hAnsi="Arial" w:cs="Arial"/>
          <w:sz w:val="22"/>
          <w:szCs w:val="22"/>
        </w:rPr>
      </w:pPr>
      <w:r w:rsidRPr="00601483">
        <w:rPr>
          <w:rFonts w:ascii="Arial" w:hAnsi="Arial" w:cs="Arial"/>
          <w:sz w:val="22"/>
          <w:szCs w:val="22"/>
        </w:rPr>
        <w:t>Efektifitas kelompok adalah keberhasilan untuk melaksanakan tugas-tugas kelompok dengan cepat dan baik serta memuaskan bagi setiap anggota kelompok dalam rangka mencapai tujuan. Semakin banyak tujuan yang dapat dicapai, semakin banyak keberhasilan, anggota akan semakin puas. Apabila anggota kelompok  merasa puas, kekompakan dan kedinamisan kelompok akan semakin kuat (Arifin, 2015). Menurut  Lestari (2011) efektifitas kelompok mempunyai pengaruh timbal balik dengan kedinamisan kelompok. Kelompok yang efektif mempunyai tingkat dinamika yang tinggi, sebaliknya kelompok yang dinamis akan efektif mencapai tujuan-tujuannya. Efektifitas dapat dilihat dari segi produktifitas, moral dan kepuasan anggota. Tercapainya tujuan kelompok dapat digunakan sebagai ukuran produktifitas kelompok; semangat dan sikap anggo</w:t>
      </w:r>
      <w:r>
        <w:rPr>
          <w:rFonts w:ascii="Arial" w:hAnsi="Arial" w:cs="Arial"/>
          <w:sz w:val="22"/>
          <w:szCs w:val="22"/>
        </w:rPr>
        <w:t>ta dipakai sebagai ukuran moral</w:t>
      </w:r>
      <w:r w:rsidRPr="00601483">
        <w:rPr>
          <w:rFonts w:ascii="Arial" w:hAnsi="Arial" w:cs="Arial"/>
          <w:sz w:val="22"/>
          <w:szCs w:val="22"/>
        </w:rPr>
        <w:t xml:space="preserve"> dan keberhasilan anggota mencapai tujuan pribadi digunakan sebagai ukuran kepuasan anggota. Semakin berhasil kelompok mencapai tujuannya, semakin bangga anggota berasosiasi dengan kelompok itu </w:t>
      </w:r>
      <w:r w:rsidRPr="00601483">
        <w:rPr>
          <w:rFonts w:ascii="Arial" w:hAnsi="Arial" w:cs="Arial"/>
          <w:sz w:val="22"/>
          <w:szCs w:val="22"/>
        </w:rPr>
        <w:lastRenderedPageBreak/>
        <w:t xml:space="preserve">dan semakin puas anggota karena tujuan pribadinya tercapai. Dengan demikian kelompok akan semakin efektif dan dinamika kelompok akan semakin tinggi. </w:t>
      </w:r>
    </w:p>
    <w:p w:rsidR="00FD49B5" w:rsidRPr="00601483" w:rsidRDefault="00FD49B5" w:rsidP="00FD49B5">
      <w:pPr>
        <w:pStyle w:val="Default"/>
        <w:numPr>
          <w:ilvl w:val="0"/>
          <w:numId w:val="9"/>
        </w:numPr>
        <w:spacing w:line="480" w:lineRule="auto"/>
        <w:ind w:left="567" w:hanging="283"/>
        <w:jc w:val="both"/>
        <w:rPr>
          <w:rFonts w:ascii="Arial" w:hAnsi="Arial" w:cs="Arial"/>
          <w:sz w:val="22"/>
          <w:szCs w:val="22"/>
        </w:rPr>
      </w:pPr>
      <w:r w:rsidRPr="00601483">
        <w:rPr>
          <w:rFonts w:ascii="Arial" w:hAnsi="Arial" w:cs="Arial"/>
          <w:sz w:val="22"/>
          <w:szCs w:val="22"/>
        </w:rPr>
        <w:t xml:space="preserve">Agenda Tersembunyi </w:t>
      </w:r>
      <w:r w:rsidRPr="00601483">
        <w:rPr>
          <w:rFonts w:ascii="Arial" w:hAnsi="Arial" w:cs="Arial"/>
          <w:i/>
          <w:iCs/>
          <w:sz w:val="22"/>
          <w:szCs w:val="22"/>
        </w:rPr>
        <w:t>(hidden agenda)</w:t>
      </w:r>
      <w:r w:rsidRPr="00601483">
        <w:rPr>
          <w:rFonts w:ascii="Arial" w:hAnsi="Arial" w:cs="Arial"/>
          <w:sz w:val="22"/>
          <w:szCs w:val="22"/>
        </w:rPr>
        <w:t xml:space="preserve"> </w:t>
      </w:r>
    </w:p>
    <w:p w:rsidR="00FD49B5" w:rsidRPr="00601483" w:rsidRDefault="00FD49B5" w:rsidP="00FD49B5">
      <w:pPr>
        <w:pStyle w:val="Default"/>
        <w:spacing w:after="240" w:line="480" w:lineRule="auto"/>
        <w:ind w:firstLine="567"/>
        <w:jc w:val="both"/>
        <w:rPr>
          <w:rFonts w:ascii="Arial" w:hAnsi="Arial" w:cs="Arial"/>
          <w:sz w:val="22"/>
          <w:szCs w:val="22"/>
        </w:rPr>
      </w:pPr>
      <w:r w:rsidRPr="00601483">
        <w:rPr>
          <w:rFonts w:ascii="Arial" w:hAnsi="Arial" w:cs="Arial"/>
          <w:sz w:val="22"/>
          <w:szCs w:val="22"/>
        </w:rPr>
        <w:t>Agenda tersembunyi adalah tujuan-tujuan secara tersembunyi yang ingin dicapai oleh kelompok, yang diketahui oleh semua anggotanya, tetapi tidak dinyatakan secara tertulis. Agenda tersebut tidak pernah dibicarakan secara terbuka tetapi ada. Sumbernya bisa berasal dari pengurus ataupun an</w:t>
      </w:r>
      <w:r>
        <w:rPr>
          <w:rFonts w:ascii="Arial" w:hAnsi="Arial" w:cs="Arial"/>
          <w:sz w:val="22"/>
          <w:szCs w:val="22"/>
        </w:rPr>
        <w:t xml:space="preserve">ggota kelompok (Arifin, 2015). </w:t>
      </w:r>
    </w:p>
    <w:p w:rsidR="00FD49B5" w:rsidRPr="00721294" w:rsidRDefault="00FD49B5" w:rsidP="00FD49B5">
      <w:pPr>
        <w:pStyle w:val="ListParagraph"/>
        <w:numPr>
          <w:ilvl w:val="2"/>
          <w:numId w:val="6"/>
        </w:numPr>
        <w:spacing w:line="480" w:lineRule="auto"/>
        <w:ind w:left="567" w:hanging="578"/>
        <w:jc w:val="both"/>
        <w:rPr>
          <w:rFonts w:ascii="Arial" w:hAnsi="Arial" w:cs="Arial"/>
          <w:b/>
        </w:rPr>
      </w:pPr>
      <w:r>
        <w:rPr>
          <w:rFonts w:ascii="Arial" w:hAnsi="Arial" w:cs="Arial"/>
          <w:b/>
        </w:rPr>
        <w:t>Modal Sosial</w:t>
      </w:r>
    </w:p>
    <w:p w:rsidR="00FD49B5" w:rsidRPr="00601483"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Teori modal sosial pertama kali diperkenalkan oleh Bourdieu pada tahun 1972 dan Coleman tahun 1990 (Hauberer</w:t>
      </w:r>
      <w:r>
        <w:rPr>
          <w:rFonts w:ascii="Arial" w:hAnsi="Arial" w:cs="Arial"/>
          <w:sz w:val="22"/>
        </w:rPr>
        <w:t>,</w:t>
      </w:r>
      <w:r w:rsidRPr="00601483">
        <w:rPr>
          <w:rFonts w:ascii="Arial" w:hAnsi="Arial" w:cs="Arial"/>
          <w:sz w:val="22"/>
        </w:rPr>
        <w:t xml:space="preserve"> 2011). Definisi mendasar modal sosial diartikan sebagai sumberdaya yang melekat dalam hubungan sosial. Individu yang terlibat dalam hubungan sosial tersebut dapat memanfaatkan sumberdaya tersebut untuk kepentingannya sendiri maupun kepentingan kelompok. Definisi mendasar ini juga disetujui oleh penetas teori modal sosial lain seperti Putnam, Purt dan Lin meskipun dari perspektif yang berbeda (Hauberer, 2011). Dikatakan juga jika modal sosial hanya akan berfungsi jika telah berinteraksi dengan struktur sosial. Modal sosial baru dapat diimplementasikan bila terjadi interaksi antar individu dan dipadukan dengan struktur sosial. </w:t>
      </w:r>
    </w:p>
    <w:p w:rsidR="00FD49B5"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Analisis terhadap modal sosial dapat dilihat dari dua sisi yaitu tingkat analisis yang digunakan dan manifestasi modal sosial yang diteliti. Berdasarkan tingkat analisisnya modal sosial dipandang memiliki 3 level yakni level mikro, level meso dan level makro. Pelevelan ini dilakukan berdasarkan cakupan subjek yang akan diteliti. Penjelasan ketiganya sebagai berikut:</w:t>
      </w:r>
    </w:p>
    <w:p w:rsidR="00FD49B5" w:rsidRDefault="00FD49B5" w:rsidP="00FD49B5">
      <w:pPr>
        <w:pStyle w:val="ListParagraph"/>
        <w:spacing w:line="480" w:lineRule="auto"/>
        <w:ind w:left="0" w:firstLine="567"/>
        <w:jc w:val="both"/>
        <w:rPr>
          <w:rFonts w:ascii="Arial" w:hAnsi="Arial" w:cs="Arial"/>
          <w:sz w:val="22"/>
        </w:rPr>
      </w:pPr>
    </w:p>
    <w:p w:rsidR="00FD49B5" w:rsidRPr="00601483" w:rsidRDefault="00FD49B5" w:rsidP="00FD49B5">
      <w:pPr>
        <w:pStyle w:val="ListParagraph"/>
        <w:spacing w:line="480" w:lineRule="auto"/>
        <w:ind w:left="0" w:firstLine="567"/>
        <w:jc w:val="both"/>
        <w:rPr>
          <w:rFonts w:ascii="Arial" w:hAnsi="Arial" w:cs="Arial"/>
          <w:sz w:val="22"/>
        </w:rPr>
      </w:pPr>
    </w:p>
    <w:p w:rsidR="00FD49B5" w:rsidRPr="00601483" w:rsidRDefault="00FD49B5" w:rsidP="00FD49B5">
      <w:pPr>
        <w:pStyle w:val="ListParagraph"/>
        <w:numPr>
          <w:ilvl w:val="3"/>
          <w:numId w:val="9"/>
        </w:numPr>
        <w:spacing w:line="480" w:lineRule="auto"/>
        <w:ind w:left="567" w:hanging="283"/>
        <w:jc w:val="both"/>
        <w:rPr>
          <w:rFonts w:ascii="Arial" w:hAnsi="Arial" w:cs="Arial"/>
          <w:sz w:val="22"/>
        </w:rPr>
      </w:pPr>
      <w:r w:rsidRPr="00601483">
        <w:rPr>
          <w:rFonts w:ascii="Arial" w:hAnsi="Arial" w:cs="Arial"/>
          <w:sz w:val="22"/>
        </w:rPr>
        <w:lastRenderedPageBreak/>
        <w:t>Level Mikro</w:t>
      </w:r>
    </w:p>
    <w:p w:rsidR="00FD49B5" w:rsidRPr="00601483"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Pada level mikro, subjek modal sosial meliputi individu, rumah tangga, ataupun masyarakat dalam komunitas tertentu. Modal sosial di level ini tercermin dari hubungan horisontal. Interaksi yang terjadi dalam jaringan sosial pada komunitas tertentu akan menjamin kepatuhan terhadap norma dan nilai serta resiprositas antar manusia. Jejaring sosial yang terbentuk akan menciptakan eksternalitas yang tidak hanya mampu memberi hasil positif tetapi juga dampak negatif bagi komunitas secara keseluruhan (Putnam, 1993).</w:t>
      </w:r>
    </w:p>
    <w:p w:rsidR="00FD49B5" w:rsidRPr="00601483" w:rsidRDefault="00FD49B5" w:rsidP="00FD49B5">
      <w:pPr>
        <w:pStyle w:val="ListParagraph"/>
        <w:numPr>
          <w:ilvl w:val="3"/>
          <w:numId w:val="9"/>
        </w:numPr>
        <w:spacing w:line="480" w:lineRule="auto"/>
        <w:ind w:left="567" w:hanging="283"/>
        <w:jc w:val="both"/>
        <w:rPr>
          <w:rFonts w:ascii="Arial" w:hAnsi="Arial" w:cs="Arial"/>
          <w:sz w:val="22"/>
        </w:rPr>
      </w:pPr>
      <w:r w:rsidRPr="00601483">
        <w:rPr>
          <w:rFonts w:ascii="Arial" w:hAnsi="Arial" w:cs="Arial"/>
          <w:sz w:val="22"/>
        </w:rPr>
        <w:t>Level Meso</w:t>
      </w:r>
    </w:p>
    <w:p w:rsidR="00FD49B5" w:rsidRPr="00601483"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Pada level meso, modal sosial tercermin dari hubungan horisontal dan vertikal. Subjek modal sosial pada level ini adalah kelompok, sehingga yang dilihat adalah hubungan didalam kelompok dan hubungan antar kelompok. Hubungan vertikal  dilakukan terhadap pemilik otoritas yang lebih tinggi sebagai akibat dari struktur sosial dalam kelompok. Hal ini sesuai dengan pandangan Coleman (1990) mengenai modal sosial sebagai aspek dari struktur sosial yang memfasilitasi tindakan individu dalam struktur sosial tersebut.</w:t>
      </w:r>
    </w:p>
    <w:p w:rsidR="00FD49B5" w:rsidRPr="00601483" w:rsidRDefault="00FD49B5" w:rsidP="00FD49B5">
      <w:pPr>
        <w:pStyle w:val="ListParagraph"/>
        <w:numPr>
          <w:ilvl w:val="3"/>
          <w:numId w:val="9"/>
        </w:numPr>
        <w:spacing w:line="480" w:lineRule="auto"/>
        <w:ind w:left="567" w:hanging="283"/>
        <w:jc w:val="both"/>
        <w:rPr>
          <w:rFonts w:ascii="Arial" w:hAnsi="Arial" w:cs="Arial"/>
          <w:sz w:val="22"/>
        </w:rPr>
      </w:pPr>
      <w:r w:rsidRPr="00601483">
        <w:rPr>
          <w:rFonts w:ascii="Arial" w:hAnsi="Arial" w:cs="Arial"/>
          <w:sz w:val="22"/>
        </w:rPr>
        <w:t>Level Makro</w:t>
      </w:r>
    </w:p>
    <w:p w:rsidR="00FD49B5" w:rsidRPr="00601483"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Pada level makro, Modal sosial dipandang sebagai pembentuk utama hubungan antar institusi formal (pemerintah maupun non pemerintah) dan tata kelola pemerintahan yang dianut (politik, hukum, peradilan, kebebasan politik dan sipil).</w:t>
      </w:r>
    </w:p>
    <w:p w:rsidR="00FD49B5" w:rsidRPr="00601483"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Analisis modal sosial menggunakan manifestasi modal sosial itu sendiri dapat dilihat dari variabel yang digunakan untuk membangun modal sosial. Manifestasi modal sosial dibagi menjadi 2 yaitu:</w:t>
      </w:r>
    </w:p>
    <w:p w:rsidR="00FD49B5" w:rsidRPr="00601483" w:rsidRDefault="00FD49B5" w:rsidP="00FD49B5">
      <w:pPr>
        <w:pStyle w:val="ListParagraph"/>
        <w:numPr>
          <w:ilvl w:val="3"/>
          <w:numId w:val="7"/>
        </w:numPr>
        <w:spacing w:line="480" w:lineRule="auto"/>
        <w:ind w:left="567" w:hanging="283"/>
        <w:jc w:val="both"/>
        <w:rPr>
          <w:rFonts w:ascii="Arial" w:hAnsi="Arial" w:cs="Arial"/>
          <w:sz w:val="22"/>
        </w:rPr>
      </w:pPr>
      <w:r w:rsidRPr="00601483">
        <w:rPr>
          <w:rFonts w:ascii="Arial" w:hAnsi="Arial" w:cs="Arial"/>
          <w:sz w:val="22"/>
        </w:rPr>
        <w:t>Modal sosial struktural</w:t>
      </w:r>
    </w:p>
    <w:p w:rsidR="00FD49B5" w:rsidRPr="00601483"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 xml:space="preserve">Modal sosial struktural mengacu pada wujud yang lebih mudah terlihat dan lebih nyata seperti institusi lokal, organisasi, dan jaringan antar orang, </w:t>
      </w:r>
      <w:r w:rsidRPr="00601483">
        <w:rPr>
          <w:rFonts w:ascii="Arial" w:hAnsi="Arial" w:cs="Arial"/>
          <w:sz w:val="22"/>
        </w:rPr>
        <w:lastRenderedPageBreak/>
        <w:t>berdasarkan kondisi budaya, sosial, ekonomi, politik, atau tujuan lain. Pengukuran modal sosial struktural bisa berdasarkan ukuran keanggotaannya, intensitas pertemuan dan  kegiatan.</w:t>
      </w:r>
    </w:p>
    <w:p w:rsidR="00FD49B5" w:rsidRPr="00601483" w:rsidRDefault="00FD49B5" w:rsidP="00FD49B5">
      <w:pPr>
        <w:pStyle w:val="ListParagraph"/>
        <w:numPr>
          <w:ilvl w:val="3"/>
          <w:numId w:val="7"/>
        </w:numPr>
        <w:spacing w:line="480" w:lineRule="auto"/>
        <w:ind w:left="567" w:hanging="283"/>
        <w:jc w:val="both"/>
        <w:rPr>
          <w:rFonts w:ascii="Arial" w:hAnsi="Arial" w:cs="Arial"/>
          <w:sz w:val="22"/>
        </w:rPr>
      </w:pPr>
      <w:r w:rsidRPr="00601483">
        <w:rPr>
          <w:rFonts w:ascii="Arial" w:hAnsi="Arial" w:cs="Arial"/>
          <w:sz w:val="22"/>
        </w:rPr>
        <w:t>Modal sosial kognitif</w:t>
      </w:r>
    </w:p>
    <w:p w:rsidR="00FD49B5" w:rsidRPr="00601483"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Modal sosial kognitif mengacu pada wujud yang lebih abstrak seperti kepercayaan, norma, dan nilai-nilai, yang mengatur interaksi antar individu. Norma-norma dan kepercayaan harus diperhatikan secara tidak langsung, melalui persepsi masyarakat yang bertindak berdasarkan kepatuhan dalam menjalankan dan mentaati norma tersebut.</w:t>
      </w:r>
    </w:p>
    <w:p w:rsidR="00FD49B5" w:rsidRPr="00601483"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 xml:space="preserve">Modal sosial tidak akan habis jika dipergunakan, melainkan semakin meningkat. Rusaknya modal sosial lebih sering disebabkan bukan karena dipakai, melainkan karena ia tidak dipergunakan (Putnam,1993). </w:t>
      </w:r>
      <w:r>
        <w:rPr>
          <w:rFonts w:ascii="Arial" w:hAnsi="Arial" w:cs="Arial"/>
          <w:sz w:val="22"/>
        </w:rPr>
        <w:t>Terdapat t</w:t>
      </w:r>
      <w:r w:rsidRPr="00601483">
        <w:rPr>
          <w:rFonts w:ascii="Arial" w:hAnsi="Arial" w:cs="Arial"/>
          <w:sz w:val="22"/>
        </w:rPr>
        <w:t>iga parameter modal sosial, yaitu kepercayaan (</w:t>
      </w:r>
      <w:r w:rsidRPr="00601483">
        <w:rPr>
          <w:rFonts w:ascii="Arial" w:hAnsi="Arial" w:cs="Arial"/>
          <w:i/>
          <w:sz w:val="22"/>
        </w:rPr>
        <w:t>trust</w:t>
      </w:r>
      <w:r w:rsidRPr="00601483">
        <w:rPr>
          <w:rFonts w:ascii="Arial" w:hAnsi="Arial" w:cs="Arial"/>
          <w:sz w:val="22"/>
        </w:rPr>
        <w:t>), norma-norma (</w:t>
      </w:r>
      <w:r w:rsidRPr="00601483">
        <w:rPr>
          <w:rFonts w:ascii="Arial" w:hAnsi="Arial" w:cs="Arial"/>
          <w:i/>
          <w:sz w:val="22"/>
        </w:rPr>
        <w:t>norms</w:t>
      </w:r>
      <w:r w:rsidRPr="00601483">
        <w:rPr>
          <w:rFonts w:ascii="Arial" w:hAnsi="Arial" w:cs="Arial"/>
          <w:sz w:val="22"/>
        </w:rPr>
        <w:t>) dan jaringan-jaringan (</w:t>
      </w:r>
      <w:r w:rsidRPr="00601483">
        <w:rPr>
          <w:rFonts w:ascii="Arial" w:hAnsi="Arial" w:cs="Arial"/>
          <w:i/>
          <w:sz w:val="22"/>
        </w:rPr>
        <w:t>networks</w:t>
      </w:r>
      <w:r w:rsidRPr="00601483">
        <w:rPr>
          <w:rFonts w:ascii="Arial" w:hAnsi="Arial" w:cs="Arial"/>
          <w:sz w:val="22"/>
        </w:rPr>
        <w:t>).</w:t>
      </w:r>
    </w:p>
    <w:p w:rsidR="00FD49B5" w:rsidRPr="00601483" w:rsidRDefault="00FD49B5" w:rsidP="00FD49B5">
      <w:pPr>
        <w:pStyle w:val="ListParagraph"/>
        <w:numPr>
          <w:ilvl w:val="0"/>
          <w:numId w:val="12"/>
        </w:numPr>
        <w:spacing w:line="480" w:lineRule="auto"/>
        <w:ind w:left="567" w:hanging="283"/>
        <w:jc w:val="both"/>
        <w:rPr>
          <w:rFonts w:ascii="Arial" w:hAnsi="Arial" w:cs="Arial"/>
          <w:sz w:val="22"/>
        </w:rPr>
      </w:pPr>
      <w:r w:rsidRPr="00601483">
        <w:rPr>
          <w:rFonts w:ascii="Arial" w:hAnsi="Arial" w:cs="Arial"/>
          <w:sz w:val="22"/>
        </w:rPr>
        <w:t>Kepercayaan (</w:t>
      </w:r>
      <w:r w:rsidRPr="00601483">
        <w:rPr>
          <w:rFonts w:ascii="Arial" w:hAnsi="Arial" w:cs="Arial"/>
          <w:i/>
          <w:sz w:val="22"/>
        </w:rPr>
        <w:t>Trust</w:t>
      </w:r>
      <w:r w:rsidRPr="00601483">
        <w:rPr>
          <w:rFonts w:ascii="Arial" w:hAnsi="Arial" w:cs="Arial"/>
          <w:sz w:val="22"/>
        </w:rPr>
        <w:t>)</w:t>
      </w:r>
    </w:p>
    <w:p w:rsidR="00FD49B5"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 xml:space="preserve">Fukuyama (1995) menjelaskan kepercayaan adalah harapan yang tumbuh di dalam sebuah masyarakat yang ditunjukkan oleh adanya perilaku jujur, teratur, dan kerjasama berdasarkan norma-norma yang dianut bersama. Kepercayaan sosial merupakan penerapan terhadap pemahaman ini. Cox (1995) kemudian mencatat bahwa dalam masyarakat yang memiliki tingkat kepercayaan tinggi, aturan-aturan sosial </w:t>
      </w:r>
      <w:r>
        <w:rPr>
          <w:rFonts w:ascii="Arial" w:hAnsi="Arial" w:cs="Arial"/>
          <w:sz w:val="22"/>
        </w:rPr>
        <w:t xml:space="preserve">yang berlaku </w:t>
      </w:r>
      <w:r w:rsidRPr="00601483">
        <w:rPr>
          <w:rFonts w:ascii="Arial" w:hAnsi="Arial" w:cs="Arial"/>
          <w:sz w:val="22"/>
        </w:rPr>
        <w:t xml:space="preserve">cenderung bersifat positif; hubungan-hubungan juga bersifat kerjasama. </w:t>
      </w:r>
      <w:r>
        <w:rPr>
          <w:rFonts w:ascii="Arial" w:hAnsi="Arial" w:cs="Arial"/>
          <w:sz w:val="22"/>
        </w:rPr>
        <w:t>Menurut Primadona (2012) secara kognitif modal sosial dapat diukur berdasarkan tingkat kepercayaan terhadap sesama, tingkat kepercayaan terhadap norma, tingkat kepercayaan terhadap pemerintah, dan tingkat kepercayaan terhadap pemimpin kelompok.</w:t>
      </w:r>
    </w:p>
    <w:p w:rsidR="00FD49B5" w:rsidRDefault="00FD49B5" w:rsidP="00FD49B5">
      <w:pPr>
        <w:pStyle w:val="ListParagraph"/>
        <w:spacing w:line="480" w:lineRule="auto"/>
        <w:ind w:left="0" w:firstLine="567"/>
        <w:jc w:val="both"/>
        <w:rPr>
          <w:rFonts w:ascii="Arial" w:hAnsi="Arial" w:cs="Arial"/>
          <w:sz w:val="22"/>
        </w:rPr>
      </w:pPr>
    </w:p>
    <w:p w:rsidR="00FD49B5" w:rsidRPr="00541C2F" w:rsidRDefault="00FD49B5" w:rsidP="00FD49B5">
      <w:pPr>
        <w:pStyle w:val="ListParagraph"/>
        <w:spacing w:line="480" w:lineRule="auto"/>
        <w:ind w:left="0" w:firstLine="567"/>
        <w:jc w:val="both"/>
        <w:rPr>
          <w:rFonts w:ascii="Arial" w:hAnsi="Arial" w:cs="Arial"/>
          <w:sz w:val="22"/>
        </w:rPr>
      </w:pPr>
    </w:p>
    <w:p w:rsidR="00FD49B5" w:rsidRPr="00601483" w:rsidRDefault="00FD49B5" w:rsidP="00FD49B5">
      <w:pPr>
        <w:pStyle w:val="ListParagraph"/>
        <w:numPr>
          <w:ilvl w:val="3"/>
          <w:numId w:val="9"/>
        </w:numPr>
        <w:spacing w:line="480" w:lineRule="auto"/>
        <w:ind w:left="567" w:hanging="283"/>
        <w:jc w:val="both"/>
        <w:rPr>
          <w:rFonts w:ascii="Arial" w:hAnsi="Arial" w:cs="Arial"/>
          <w:sz w:val="22"/>
        </w:rPr>
      </w:pPr>
      <w:r w:rsidRPr="00601483">
        <w:rPr>
          <w:rFonts w:ascii="Arial" w:hAnsi="Arial" w:cs="Arial"/>
          <w:sz w:val="22"/>
        </w:rPr>
        <w:lastRenderedPageBreak/>
        <w:t>Norma (</w:t>
      </w:r>
      <w:r w:rsidRPr="00601483">
        <w:rPr>
          <w:rFonts w:ascii="Arial" w:hAnsi="Arial" w:cs="Arial"/>
          <w:i/>
          <w:sz w:val="22"/>
        </w:rPr>
        <w:t>Norms</w:t>
      </w:r>
      <w:r w:rsidRPr="00601483">
        <w:rPr>
          <w:rFonts w:ascii="Arial" w:hAnsi="Arial" w:cs="Arial"/>
          <w:sz w:val="22"/>
        </w:rPr>
        <w:t>)</w:t>
      </w:r>
    </w:p>
    <w:p w:rsidR="00FD49B5" w:rsidRPr="00EA2FAD"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Norma-norma terdiri dari pemahaman-pemahaman, nilai-nilai, harapan-harapan dan tujuan-tujuan yang diyakini dan dijalankan bersama oleh sekelompok orang. Norma-norma dibangun dan berkembang berdasarkan sejarah kerjasama di masa lalu dan diterapkan untuk mendukung iklim kerjasama (Putnam, 1993). Norma d</w:t>
      </w:r>
      <w:r>
        <w:rPr>
          <w:rFonts w:ascii="Arial" w:hAnsi="Arial" w:cs="Arial"/>
          <w:sz w:val="22"/>
        </w:rPr>
        <w:t>apat dibangun dari kesepakatan yang dibuat antar individu. Secara kognitif, indikator modal sosial dapat diukur dari tingkat ketaatan terhadap norma yang berlaku dan tingkat ketaatan terhadap peraturan pemerintah (Primadona, 2012).</w:t>
      </w:r>
    </w:p>
    <w:p w:rsidR="00FD49B5" w:rsidRPr="00601483" w:rsidRDefault="00FD49B5" w:rsidP="00FD49B5">
      <w:pPr>
        <w:pStyle w:val="ListParagraph"/>
        <w:numPr>
          <w:ilvl w:val="3"/>
          <w:numId w:val="9"/>
        </w:numPr>
        <w:spacing w:line="480" w:lineRule="auto"/>
        <w:ind w:left="567" w:hanging="283"/>
        <w:jc w:val="both"/>
        <w:rPr>
          <w:rFonts w:ascii="Arial" w:hAnsi="Arial" w:cs="Arial"/>
          <w:sz w:val="22"/>
        </w:rPr>
      </w:pPr>
      <w:r w:rsidRPr="00601483">
        <w:rPr>
          <w:rFonts w:ascii="Arial" w:hAnsi="Arial" w:cs="Arial"/>
          <w:sz w:val="22"/>
        </w:rPr>
        <w:t>Jaringan (</w:t>
      </w:r>
      <w:r w:rsidRPr="00601483">
        <w:rPr>
          <w:rFonts w:ascii="Arial" w:hAnsi="Arial" w:cs="Arial"/>
          <w:i/>
          <w:sz w:val="22"/>
        </w:rPr>
        <w:t>Networks</w:t>
      </w:r>
      <w:r w:rsidRPr="00601483">
        <w:rPr>
          <w:rFonts w:ascii="Arial" w:hAnsi="Arial" w:cs="Arial"/>
          <w:sz w:val="22"/>
        </w:rPr>
        <w:t>)</w:t>
      </w:r>
    </w:p>
    <w:p w:rsidR="00FD49B5" w:rsidRPr="00601483" w:rsidRDefault="00FD49B5" w:rsidP="00FD49B5">
      <w:pPr>
        <w:pStyle w:val="ListParagraph"/>
        <w:spacing w:after="240" w:line="480" w:lineRule="auto"/>
        <w:ind w:left="0" w:firstLine="567"/>
        <w:contextualSpacing w:val="0"/>
        <w:jc w:val="both"/>
        <w:rPr>
          <w:rFonts w:ascii="Arial" w:hAnsi="Arial" w:cs="Arial"/>
          <w:sz w:val="22"/>
        </w:rPr>
      </w:pPr>
      <w:r w:rsidRPr="00601483">
        <w:rPr>
          <w:rFonts w:ascii="Arial" w:hAnsi="Arial" w:cs="Arial"/>
          <w:sz w:val="22"/>
        </w:rPr>
        <w:t>Jaringan kerja merupakan sistem pada saluran komunikasi untuk mengembangkan dan menjaga hubu</w:t>
      </w:r>
      <w:r>
        <w:rPr>
          <w:rFonts w:ascii="Arial" w:hAnsi="Arial" w:cs="Arial"/>
          <w:sz w:val="22"/>
        </w:rPr>
        <w:t>ngan interpersonal. Coleman (1990</w:t>
      </w:r>
      <w:r w:rsidRPr="00601483">
        <w:rPr>
          <w:rFonts w:ascii="Arial" w:hAnsi="Arial" w:cs="Arial"/>
          <w:sz w:val="22"/>
        </w:rPr>
        <w:t>), mengatakan densitas dan jaringan kerja sosial akan meningkatkan efisiensi penguatan perilaku kerjasama pada suatu organisasi. Jaringan memfasilitasi terjadinya komunikasi dan interaksi, memungkinkan tumbuhnya kepercayaan dan memperkuat kerjasama. Masyarakat yang sehat cenderung memiliki jaringan-jaringan sosial yang kokoh. Putnam (199</w:t>
      </w:r>
      <w:r>
        <w:rPr>
          <w:rFonts w:ascii="Arial" w:hAnsi="Arial" w:cs="Arial"/>
          <w:sz w:val="22"/>
        </w:rPr>
        <w:t>3</w:t>
      </w:r>
      <w:r w:rsidRPr="00601483">
        <w:rPr>
          <w:rFonts w:ascii="Arial" w:hAnsi="Arial" w:cs="Arial"/>
          <w:sz w:val="22"/>
        </w:rPr>
        <w:t>) berargumen bahwa jaringan-jaringan sosial yang erat akan memperkuat perasaan kerjasama para anggotanya serta manfaat-manfaat dari partisipasinya itu.</w:t>
      </w:r>
      <w:r>
        <w:rPr>
          <w:rFonts w:ascii="Arial" w:hAnsi="Arial" w:cs="Arial"/>
          <w:sz w:val="22"/>
        </w:rPr>
        <w:t xml:space="preserve"> Pengukuran modal sosial dari aspek jaringan dilakukan terhadap kemauaan membentuk jaringan kerjasama dengan sesama anggota, keaktifan dalam membangun jaringan sosial/kerja.</w:t>
      </w:r>
    </w:p>
    <w:p w:rsidR="00FD49B5" w:rsidRPr="00E375A7" w:rsidRDefault="00FD49B5" w:rsidP="00FD49B5">
      <w:pPr>
        <w:pStyle w:val="ListParagraph"/>
        <w:numPr>
          <w:ilvl w:val="2"/>
          <w:numId w:val="6"/>
        </w:numPr>
        <w:spacing w:line="480" w:lineRule="auto"/>
        <w:ind w:left="567" w:hanging="578"/>
        <w:jc w:val="both"/>
        <w:rPr>
          <w:rFonts w:ascii="Arial" w:hAnsi="Arial" w:cs="Arial"/>
          <w:b/>
        </w:rPr>
      </w:pPr>
      <w:r w:rsidRPr="00E375A7">
        <w:rPr>
          <w:rFonts w:ascii="Arial" w:hAnsi="Arial" w:cs="Arial"/>
          <w:b/>
        </w:rPr>
        <w:t>Keberlanjutan Bank Sampah</w:t>
      </w:r>
    </w:p>
    <w:p w:rsidR="00FD49B5" w:rsidRPr="00601483"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 xml:space="preserve">Keberlanjutan awalnya diambil dari istilah pembangunan berkelanjutan yaitu salah satu hasil kesepakatan KTT Bumi di Rio De Jeanairo, Brazil pada Juni 1992. Strategi pembangunan berkelanjutan sendiri hadir dengan pertimbangan bahwa laju pembangunan harus dikendalikan karena telah </w:t>
      </w:r>
      <w:r w:rsidRPr="00601483">
        <w:rPr>
          <w:rFonts w:ascii="Arial" w:hAnsi="Arial" w:cs="Arial"/>
          <w:sz w:val="22"/>
        </w:rPr>
        <w:lastRenderedPageBreak/>
        <w:t xml:space="preserve">menyebabkan penurunan kualitas lingkungan. Definisi pembangunan berkelanjutan atau </w:t>
      </w:r>
      <w:r w:rsidRPr="00601483">
        <w:rPr>
          <w:rFonts w:ascii="Arial" w:hAnsi="Arial" w:cs="Arial"/>
          <w:i/>
          <w:sz w:val="22"/>
        </w:rPr>
        <w:t>sustainability development</w:t>
      </w:r>
      <w:r w:rsidRPr="00601483">
        <w:rPr>
          <w:rFonts w:ascii="Arial" w:hAnsi="Arial" w:cs="Arial"/>
          <w:sz w:val="22"/>
        </w:rPr>
        <w:t xml:space="preserve"> yang paling terkenal adalah definisi dari </w:t>
      </w:r>
      <w:r>
        <w:rPr>
          <w:rFonts w:ascii="Arial" w:hAnsi="Arial" w:cs="Arial"/>
          <w:i/>
          <w:sz w:val="22"/>
        </w:rPr>
        <w:t>World Commis</w:t>
      </w:r>
      <w:r w:rsidRPr="00601483">
        <w:rPr>
          <w:rFonts w:ascii="Arial" w:hAnsi="Arial" w:cs="Arial"/>
          <w:i/>
          <w:sz w:val="22"/>
        </w:rPr>
        <w:t>s</w:t>
      </w:r>
      <w:r>
        <w:rPr>
          <w:rFonts w:ascii="Arial" w:hAnsi="Arial" w:cs="Arial"/>
          <w:i/>
          <w:sz w:val="22"/>
        </w:rPr>
        <w:t>i</w:t>
      </w:r>
      <w:r w:rsidRPr="00601483">
        <w:rPr>
          <w:rFonts w:ascii="Arial" w:hAnsi="Arial" w:cs="Arial"/>
          <w:i/>
          <w:sz w:val="22"/>
        </w:rPr>
        <w:t xml:space="preserve">on on Environtment and Development </w:t>
      </w:r>
      <w:r w:rsidRPr="00601483">
        <w:rPr>
          <w:rFonts w:ascii="Arial" w:hAnsi="Arial" w:cs="Arial"/>
          <w:sz w:val="22"/>
        </w:rPr>
        <w:t xml:space="preserve">(WCED). Menurut WCED pembangunan berkelanjutan merupakan pembangunan yang diarahkan untuk bisa memenuhi kebutuhan sekarang tanpa harus mengurangi kemampuan generasi masa depan untuk memenuhi kebutuhannya. </w:t>
      </w:r>
    </w:p>
    <w:p w:rsidR="00FD49B5" w:rsidRPr="00601483" w:rsidRDefault="00FD49B5" w:rsidP="00FD49B5">
      <w:pPr>
        <w:pStyle w:val="ListParagraph"/>
        <w:spacing w:line="480" w:lineRule="auto"/>
        <w:ind w:left="0" w:firstLine="567"/>
        <w:jc w:val="both"/>
        <w:rPr>
          <w:rFonts w:ascii="Arial" w:hAnsi="Arial" w:cs="Arial"/>
          <w:sz w:val="22"/>
        </w:rPr>
      </w:pPr>
      <w:r>
        <w:rPr>
          <w:rFonts w:ascii="Arial" w:hAnsi="Arial" w:cs="Arial"/>
          <w:sz w:val="22"/>
        </w:rPr>
        <w:t>Menurut Nasdian (2014</w:t>
      </w:r>
      <w:r w:rsidRPr="00601483">
        <w:rPr>
          <w:rFonts w:ascii="Arial" w:hAnsi="Arial" w:cs="Arial"/>
          <w:sz w:val="22"/>
        </w:rPr>
        <w:t>) keberlanjutan bank sampah diarahkan pada keberlanjutan program (</w:t>
      </w:r>
      <w:r w:rsidRPr="00601483">
        <w:rPr>
          <w:rFonts w:ascii="Arial" w:hAnsi="Arial" w:cs="Arial"/>
          <w:i/>
          <w:sz w:val="22"/>
        </w:rPr>
        <w:t>program sustainability</w:t>
      </w:r>
      <w:r w:rsidRPr="00601483">
        <w:rPr>
          <w:rFonts w:ascii="Arial" w:hAnsi="Arial" w:cs="Arial"/>
          <w:sz w:val="22"/>
        </w:rPr>
        <w:t>) dan keberlanjutan kelembagaan (</w:t>
      </w:r>
      <w:r w:rsidRPr="00601483">
        <w:rPr>
          <w:rFonts w:ascii="Arial" w:hAnsi="Arial" w:cs="Arial"/>
          <w:i/>
          <w:sz w:val="22"/>
        </w:rPr>
        <w:t>institutional sustainability</w:t>
      </w:r>
      <w:r w:rsidRPr="00601483">
        <w:rPr>
          <w:rFonts w:ascii="Arial" w:hAnsi="Arial" w:cs="Arial"/>
          <w:sz w:val="22"/>
        </w:rPr>
        <w:t>). Keberlanjutan program didefinisikan sebagai kemampuan suatu program mempertahankan pelaksanaan, jasa, dan kebermanfaatan program. Keberlanjutan program dapat dilihat dari kegiatan yang masih dilakukan, manfaat yang diberikan program tindakan peserta yang didorong oleh adanya program dan munculnya inisiatif meskipun progr</w:t>
      </w:r>
      <w:r>
        <w:rPr>
          <w:rFonts w:ascii="Arial" w:hAnsi="Arial" w:cs="Arial"/>
          <w:sz w:val="22"/>
        </w:rPr>
        <w:t>am sudah tidak difasilitasi lagi</w:t>
      </w:r>
      <w:r w:rsidRPr="00601483">
        <w:rPr>
          <w:rFonts w:ascii="Arial" w:hAnsi="Arial" w:cs="Arial"/>
          <w:sz w:val="22"/>
        </w:rPr>
        <w:t xml:space="preserve">. Kristina (2015) menyebutkan bahwa faktor kunci keberlanjutan program dapat diraih jika program tersebut dirawat </w:t>
      </w:r>
      <w:r w:rsidRPr="00601483">
        <w:rPr>
          <w:rFonts w:ascii="Arial" w:hAnsi="Arial" w:cs="Arial"/>
          <w:i/>
          <w:sz w:val="22"/>
        </w:rPr>
        <w:t>stakeholder</w:t>
      </w:r>
      <w:r w:rsidRPr="00601483">
        <w:rPr>
          <w:rFonts w:ascii="Arial" w:hAnsi="Arial" w:cs="Arial"/>
          <w:sz w:val="22"/>
        </w:rPr>
        <w:t xml:space="preserve"> atau tokoh-tokoh yang menggerakkannya. </w:t>
      </w:r>
    </w:p>
    <w:p w:rsidR="00FD49B5" w:rsidRPr="00601483"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 xml:space="preserve">Kristina (2015) dalam penelitiannya mencoba mereplika </w:t>
      </w:r>
      <w:r w:rsidRPr="00601483">
        <w:rPr>
          <w:rFonts w:ascii="Arial" w:hAnsi="Arial" w:cs="Arial"/>
          <w:i/>
          <w:sz w:val="22"/>
        </w:rPr>
        <w:t>Triple Bottom Line</w:t>
      </w:r>
      <w:r w:rsidRPr="00601483">
        <w:rPr>
          <w:rFonts w:ascii="Arial" w:hAnsi="Arial" w:cs="Arial"/>
          <w:sz w:val="22"/>
        </w:rPr>
        <w:t xml:space="preserve"> tersebut untuk dijadikan sebuah model pengukuran keberlanjutan bank sampah. Berikut penjelasan </w:t>
      </w:r>
      <w:r>
        <w:rPr>
          <w:rFonts w:ascii="Arial" w:hAnsi="Arial" w:cs="Arial"/>
          <w:sz w:val="22"/>
        </w:rPr>
        <w:t>penggunaan 3 indikator yaitu aspek lingkungan, aspek ekonomi dan aspek sosial. Sedangkan menurut Kundler dan Anschutz (2001) terdapat 2 aspek lagi yang dapat dijadikan indikator keberlanjutan pengelolaan sampah yaitu aspek teknis dan aspek kelembagaan dan kebijakan.</w:t>
      </w:r>
    </w:p>
    <w:p w:rsidR="00FD49B5" w:rsidRPr="00601483" w:rsidRDefault="00FD49B5" w:rsidP="00FD49B5">
      <w:pPr>
        <w:pStyle w:val="ListParagraph"/>
        <w:numPr>
          <w:ilvl w:val="0"/>
          <w:numId w:val="13"/>
        </w:numPr>
        <w:spacing w:line="480" w:lineRule="auto"/>
        <w:ind w:left="567" w:hanging="283"/>
        <w:jc w:val="both"/>
        <w:rPr>
          <w:rFonts w:ascii="Arial" w:hAnsi="Arial" w:cs="Arial"/>
          <w:sz w:val="22"/>
        </w:rPr>
      </w:pPr>
      <w:r w:rsidRPr="00601483">
        <w:rPr>
          <w:rFonts w:ascii="Arial" w:hAnsi="Arial" w:cs="Arial"/>
          <w:sz w:val="22"/>
        </w:rPr>
        <w:t>Aspek Lingkungan</w:t>
      </w:r>
    </w:p>
    <w:p w:rsidR="00FD49B5" w:rsidRPr="00601483"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Pada aspek lingkungan, keberlanjutan bank sampah dilihat dari kualitas dan kebersihan lingkungan wilayah cakupan bank sampah</w:t>
      </w:r>
      <w:r>
        <w:rPr>
          <w:rFonts w:ascii="Arial" w:hAnsi="Arial" w:cs="Arial"/>
          <w:sz w:val="22"/>
        </w:rPr>
        <w:t xml:space="preserve"> bisa dikatakan adalah dampak dari adanya bank sampah terhadap kualitas lingkungan</w:t>
      </w:r>
      <w:r w:rsidRPr="00601483">
        <w:rPr>
          <w:rFonts w:ascii="Arial" w:hAnsi="Arial" w:cs="Arial"/>
          <w:sz w:val="22"/>
        </w:rPr>
        <w:t xml:space="preserve">, dalam hal ini </w:t>
      </w:r>
      <w:r w:rsidRPr="00601483">
        <w:rPr>
          <w:rFonts w:ascii="Arial" w:hAnsi="Arial" w:cs="Arial"/>
          <w:sz w:val="22"/>
        </w:rPr>
        <w:lastRenderedPageBreak/>
        <w:t xml:space="preserve">Kristina, </w:t>
      </w:r>
      <w:r>
        <w:rPr>
          <w:rFonts w:ascii="Arial" w:hAnsi="Arial" w:cs="Arial"/>
          <w:sz w:val="22"/>
        </w:rPr>
        <w:t>(</w:t>
      </w:r>
      <w:r w:rsidRPr="00601483">
        <w:rPr>
          <w:rFonts w:ascii="Arial" w:hAnsi="Arial" w:cs="Arial"/>
          <w:sz w:val="22"/>
        </w:rPr>
        <w:t>2015</w:t>
      </w:r>
      <w:r>
        <w:rPr>
          <w:rFonts w:ascii="Arial" w:hAnsi="Arial" w:cs="Arial"/>
          <w:sz w:val="22"/>
        </w:rPr>
        <w:t>)</w:t>
      </w:r>
      <w:r w:rsidRPr="00601483">
        <w:rPr>
          <w:rFonts w:ascii="Arial" w:hAnsi="Arial" w:cs="Arial"/>
          <w:sz w:val="22"/>
        </w:rPr>
        <w:t xml:space="preserve"> menggunakan indikator kemampuan bank sampah mereduksi sampah di wilayah cakupannya yang dihitung dengan rumus </w:t>
      </w:r>
      <w:r w:rsidRPr="00601483">
        <w:rPr>
          <w:rFonts w:ascii="Arial" w:hAnsi="Arial" w:cs="Arial"/>
          <w:i/>
          <w:sz w:val="22"/>
        </w:rPr>
        <w:t>recycle rate</w:t>
      </w:r>
      <w:r w:rsidRPr="00601483">
        <w:rPr>
          <w:rFonts w:ascii="Arial" w:hAnsi="Arial" w:cs="Arial"/>
          <w:sz w:val="22"/>
        </w:rPr>
        <w:t>.</w:t>
      </w:r>
      <w:r>
        <w:rPr>
          <w:rFonts w:ascii="Arial" w:hAnsi="Arial" w:cs="Arial"/>
          <w:sz w:val="22"/>
        </w:rPr>
        <w:t xml:space="preserve">  </w:t>
      </w:r>
    </w:p>
    <w:p w:rsidR="00FD49B5" w:rsidRPr="00601483" w:rsidRDefault="00FD49B5" w:rsidP="00FD49B5">
      <w:pPr>
        <w:pStyle w:val="ListParagraph"/>
        <w:numPr>
          <w:ilvl w:val="0"/>
          <w:numId w:val="13"/>
        </w:numPr>
        <w:spacing w:line="480" w:lineRule="auto"/>
        <w:ind w:left="567" w:hanging="283"/>
        <w:jc w:val="both"/>
        <w:rPr>
          <w:rFonts w:ascii="Arial" w:hAnsi="Arial" w:cs="Arial"/>
          <w:sz w:val="22"/>
        </w:rPr>
      </w:pPr>
      <w:r w:rsidRPr="00601483">
        <w:rPr>
          <w:rFonts w:ascii="Arial" w:hAnsi="Arial" w:cs="Arial"/>
          <w:sz w:val="22"/>
        </w:rPr>
        <w:t>Aspek sosial</w:t>
      </w:r>
    </w:p>
    <w:p w:rsidR="00FD49B5" w:rsidRPr="00601483"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Pada aspek sosial keberlanjutan bank sampah sangat dipengaruhi peran tokoh-tokoh penggeraknya yaitu, masyarakat, pengurus dan mitra (pengepul) (Kristina, 2015). Oleh karena itu, indikator yang digunakan dalam penilaian penelitian ini adalah partisipasi pelaksanaan program bank sampah oleh masyarakat yang tercermin dari kesediaan menerapkan prinsip 3R, persepsi anggota mengenai keaktifan pengurus, ketersediaan mitra dan kelancaran penjualan sampah mentah maupun kerajinan.</w:t>
      </w:r>
    </w:p>
    <w:p w:rsidR="00FD49B5" w:rsidRPr="00601483" w:rsidRDefault="00FD49B5" w:rsidP="00FD49B5">
      <w:pPr>
        <w:pStyle w:val="ListParagraph"/>
        <w:numPr>
          <w:ilvl w:val="0"/>
          <w:numId w:val="13"/>
        </w:numPr>
        <w:spacing w:line="480" w:lineRule="auto"/>
        <w:ind w:left="567" w:hanging="283"/>
        <w:jc w:val="both"/>
        <w:rPr>
          <w:rFonts w:ascii="Arial" w:hAnsi="Arial" w:cs="Arial"/>
          <w:sz w:val="22"/>
        </w:rPr>
      </w:pPr>
      <w:r w:rsidRPr="00601483">
        <w:rPr>
          <w:rFonts w:ascii="Arial" w:hAnsi="Arial" w:cs="Arial"/>
          <w:sz w:val="22"/>
        </w:rPr>
        <w:t xml:space="preserve">Aspek ekonomi </w:t>
      </w:r>
    </w:p>
    <w:p w:rsidR="00FD49B5"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Aspek ekonomi dilihat dari kemampuan bank sampah mengelola finansial</w:t>
      </w:r>
      <w:r>
        <w:rPr>
          <w:rFonts w:ascii="Arial" w:hAnsi="Arial" w:cs="Arial"/>
          <w:sz w:val="22"/>
        </w:rPr>
        <w:t xml:space="preserve"> serta dampak ekonomi yang diberkan kepada tokoh penggeraknya</w:t>
      </w:r>
      <w:r w:rsidRPr="00601483">
        <w:rPr>
          <w:rFonts w:ascii="Arial" w:hAnsi="Arial" w:cs="Arial"/>
          <w:sz w:val="22"/>
        </w:rPr>
        <w:t>. Menurut Kristina (2015) pengukuran kelayakan usaha dapat dijadikan parameter untuk mengukur keberlanjutan bank sampah pada aspek ekonomi. Seda</w:t>
      </w:r>
      <w:r>
        <w:rPr>
          <w:rFonts w:ascii="Arial" w:hAnsi="Arial" w:cs="Arial"/>
          <w:sz w:val="22"/>
        </w:rPr>
        <w:t>n</w:t>
      </w:r>
      <w:r w:rsidRPr="00601483">
        <w:rPr>
          <w:rFonts w:ascii="Arial" w:hAnsi="Arial" w:cs="Arial"/>
          <w:sz w:val="22"/>
        </w:rPr>
        <w:t xml:space="preserve">gkan Hutagaol (2015) mengukur aspek ekonomi berdasarkan kemampuan bank sampah memberikan manfaat ekonomi kepada anggotanya yang dilihat dari persepsi anggota terhadap peluang mendapatkan tambahan pendapatan dari menabung sampah dan kemampuan tabungan sampah membantu kehidupan sehari-hari. </w:t>
      </w:r>
    </w:p>
    <w:p w:rsidR="00FD49B5" w:rsidRDefault="00FD49B5" w:rsidP="00FD49B5">
      <w:pPr>
        <w:pStyle w:val="ListParagraph"/>
        <w:numPr>
          <w:ilvl w:val="0"/>
          <w:numId w:val="13"/>
        </w:numPr>
        <w:spacing w:line="480" w:lineRule="auto"/>
        <w:ind w:left="567" w:hanging="283"/>
        <w:jc w:val="both"/>
        <w:rPr>
          <w:rFonts w:ascii="Arial" w:hAnsi="Arial" w:cs="Arial"/>
          <w:sz w:val="22"/>
        </w:rPr>
      </w:pPr>
      <w:r>
        <w:rPr>
          <w:rFonts w:ascii="Arial" w:hAnsi="Arial" w:cs="Arial"/>
          <w:sz w:val="22"/>
        </w:rPr>
        <w:t>Aspek teknis</w:t>
      </w:r>
    </w:p>
    <w:p w:rsidR="00FD49B5" w:rsidRDefault="00FD49B5" w:rsidP="00FD49B5">
      <w:pPr>
        <w:pStyle w:val="ListParagraph"/>
        <w:spacing w:line="480" w:lineRule="auto"/>
        <w:ind w:left="0" w:firstLine="567"/>
        <w:jc w:val="both"/>
        <w:rPr>
          <w:rFonts w:ascii="Arial" w:hAnsi="Arial" w:cs="Arial"/>
          <w:sz w:val="22"/>
        </w:rPr>
      </w:pPr>
      <w:r>
        <w:rPr>
          <w:rFonts w:ascii="Arial" w:hAnsi="Arial" w:cs="Arial"/>
          <w:sz w:val="22"/>
        </w:rPr>
        <w:t>Menurut Abadi (2013) pada aspek teknis keberlanjutan dilihat dari kesesuaian tahapan pengelolaan sampah secara terpadu oleh pelaku.</w:t>
      </w:r>
    </w:p>
    <w:p w:rsidR="00FD49B5" w:rsidRDefault="00FD49B5" w:rsidP="00FD49B5">
      <w:pPr>
        <w:pStyle w:val="ListParagraph"/>
        <w:numPr>
          <w:ilvl w:val="0"/>
          <w:numId w:val="13"/>
        </w:numPr>
        <w:spacing w:line="480" w:lineRule="auto"/>
        <w:ind w:left="567" w:hanging="283"/>
        <w:jc w:val="both"/>
        <w:rPr>
          <w:rFonts w:ascii="Arial" w:hAnsi="Arial" w:cs="Arial"/>
          <w:sz w:val="22"/>
        </w:rPr>
      </w:pPr>
      <w:r>
        <w:rPr>
          <w:rFonts w:ascii="Arial" w:hAnsi="Arial" w:cs="Arial"/>
          <w:sz w:val="22"/>
        </w:rPr>
        <w:t>Aspek kelembagaan dan kebijakan</w:t>
      </w:r>
    </w:p>
    <w:p w:rsidR="00FD49B5" w:rsidRDefault="00FD49B5" w:rsidP="00FD49B5">
      <w:pPr>
        <w:pStyle w:val="ListParagraph"/>
        <w:spacing w:after="240" w:line="480" w:lineRule="auto"/>
        <w:ind w:left="0" w:firstLine="567"/>
        <w:contextualSpacing w:val="0"/>
        <w:jc w:val="both"/>
        <w:rPr>
          <w:rFonts w:ascii="Arial" w:hAnsi="Arial" w:cs="Arial"/>
          <w:sz w:val="22"/>
        </w:rPr>
      </w:pPr>
      <w:r>
        <w:rPr>
          <w:rFonts w:ascii="Arial" w:hAnsi="Arial" w:cs="Arial"/>
          <w:sz w:val="22"/>
        </w:rPr>
        <w:t xml:space="preserve">Keberlanjutan pengelolaan sampah terpadu dari aspek kelembagaan dilihat dari kesesuaian peran dan fungsi regulator dan operator dalam pengelolaan sampah. Kebijakan juga menjadi penentu keberlanjutan pengelolaan sampah </w:t>
      </w:r>
      <w:r>
        <w:rPr>
          <w:rFonts w:ascii="Arial" w:hAnsi="Arial" w:cs="Arial"/>
          <w:sz w:val="22"/>
        </w:rPr>
        <w:lastRenderedPageBreak/>
        <w:t>meliputi ketentuan perundang-undangan mengenai pengelolaan lingkungan hidup, peraturan terkait ketertiban umum, kebersihan kota atau lingkungan, serta peraturan terkait pembentukan organisasi atau institusi pengelolaan lingkungan (Abadi, 2013).</w:t>
      </w:r>
    </w:p>
    <w:p w:rsidR="00FD49B5" w:rsidRPr="00356633" w:rsidRDefault="00FD49B5" w:rsidP="00FD49B5">
      <w:pPr>
        <w:pStyle w:val="ListParagraph"/>
        <w:numPr>
          <w:ilvl w:val="2"/>
          <w:numId w:val="6"/>
        </w:numPr>
        <w:spacing w:line="480" w:lineRule="auto"/>
        <w:ind w:left="567" w:hanging="578"/>
        <w:jc w:val="both"/>
        <w:rPr>
          <w:rFonts w:ascii="Arial" w:hAnsi="Arial" w:cs="Arial"/>
          <w:b/>
        </w:rPr>
      </w:pPr>
      <w:r w:rsidRPr="00356633">
        <w:rPr>
          <w:rFonts w:ascii="Arial" w:hAnsi="Arial" w:cs="Arial"/>
          <w:b/>
        </w:rPr>
        <w:t>Bank Sampah</w:t>
      </w:r>
    </w:p>
    <w:p w:rsidR="00FD49B5" w:rsidRPr="00601483"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Bank sampah adalah suatu tempat yang digunakan untuk mengumpulkan sampah yang sudah dipilah-pilah. Bank sampah didefiisikan sebagai suatu sistem pengelolaan sampah dengan prinsip 3R (</w:t>
      </w:r>
      <w:r w:rsidRPr="00601483">
        <w:rPr>
          <w:rFonts w:ascii="Arial" w:hAnsi="Arial" w:cs="Arial"/>
          <w:i/>
          <w:sz w:val="22"/>
        </w:rPr>
        <w:t>reduce, reuse, recycle</w:t>
      </w:r>
      <w:r w:rsidRPr="00601483">
        <w:rPr>
          <w:rFonts w:ascii="Arial" w:hAnsi="Arial" w:cs="Arial"/>
          <w:sz w:val="22"/>
        </w:rPr>
        <w:t xml:space="preserve">) yang mendorong masyarakat untuk berpartisipasi aktif di dalamnya. Sistem ini berfungsi untuk mengelola sampah dengan menampung, memilah dan mendistribusikan sampah ke fasilitas pengolahan sampah yang lain atau kepada pihak yang membutuhkan. Sehingga sampah di tempat pembuangan akhir bisa berkurang dan bahkan bisa menambah nilai guna barang yang dianggap tidak berguna. </w:t>
      </w:r>
    </w:p>
    <w:p w:rsidR="00FD49B5" w:rsidRPr="00601483"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Menurut Unilever, bank sampah adalah suatu sistem pengelolaan sampah kering secara kolektif oleh masyarakat, yang ditukar dengan keuntungan ekonomi dengan cara ditabung. Semua kegiatan dalam sistem bank sampah dilakukan dari, oleh dan untuk masyarakat. Seperti halnya bank konvensional, bank sampah juga mempunyai sistem manajerial yang operasionalnya juga dilakukan oleh masyarakat. Penerapan prinsip 3R dalam bank sampah akan menciptakan budaya baru agar masyarakat mau memilah sampah.</w:t>
      </w:r>
    </w:p>
    <w:p w:rsidR="00FD49B5" w:rsidRPr="00601483"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 xml:space="preserve">Bank sampah hadir dengan tiga alasan, pertama pengelolaan sampah selama ini belum menerapkan prinsip 3R, kedua pengelolaan sampah harus dilakukan secara komprehensif dan terpadu dari hulu ke hilir sehingga dapat memberikan manfaat secara ekonomi, sehat dan aman bagi lingkungan serta </w:t>
      </w:r>
      <w:r w:rsidRPr="00601483">
        <w:rPr>
          <w:rFonts w:ascii="Arial" w:hAnsi="Arial" w:cs="Arial"/>
          <w:sz w:val="22"/>
        </w:rPr>
        <w:lastRenderedPageBreak/>
        <w:t xml:space="preserve">mengubah perilaku masyarakat. Ketiga, pemerintah bertugas meningkatkan kesadaran masyarakat dalam pengelolaan sampah. </w:t>
      </w:r>
    </w:p>
    <w:p w:rsidR="00FD49B5" w:rsidRPr="00601483"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Cara kerja bank sampah pada umumnya hampir sama dengan bank lainnya, ada nasabah,  pencatatan, pembukuan dan manajemen  pengelolaannya. Namun yang membedakan antara  bank sampah dan bank konvensional adalah alat tukar yang digunakan. Pada bank konvensional alat tukar yang dikenal dan sering digunakan adalah uang, surat berharga, dan benda berharga lainnya. Sementara itu pada bank sampah yang digunakan sebagai alat tukar adalah sampah.</w:t>
      </w:r>
    </w:p>
    <w:p w:rsidR="00FD49B5" w:rsidRPr="00601483"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Konsep bank sampah mengadopsi manajemen bank pada umumnya. Bank sampah dapat digunakan sebagai sarana untuk melakukan gerakan penghijauan sekaligus  pendidikan gemar menabung untuk masyarakat. Metode bank sampah juga berfungsi untuk memberdayakan masyarakat agar peduli terhadap lingkungan. Berdasarkan Modul Pengolahan Sampah Berbasis 3R tahun 2010 yang dikeluarkan oleh Kementerian Pekerjaan Umum, operasional bank sampah meliputi hal-hal sebagai berikut:</w:t>
      </w:r>
    </w:p>
    <w:p w:rsidR="00FD49B5" w:rsidRPr="00601483" w:rsidRDefault="00FD49B5" w:rsidP="00FD49B5">
      <w:pPr>
        <w:pStyle w:val="ListParagraph"/>
        <w:numPr>
          <w:ilvl w:val="0"/>
          <w:numId w:val="14"/>
        </w:numPr>
        <w:spacing w:line="480" w:lineRule="auto"/>
        <w:ind w:left="567" w:hanging="283"/>
        <w:jc w:val="both"/>
        <w:rPr>
          <w:rFonts w:ascii="Arial" w:hAnsi="Arial" w:cs="Arial"/>
          <w:sz w:val="22"/>
        </w:rPr>
      </w:pPr>
      <w:r w:rsidRPr="00601483">
        <w:rPr>
          <w:rFonts w:ascii="Arial" w:hAnsi="Arial" w:cs="Arial"/>
          <w:sz w:val="22"/>
        </w:rPr>
        <w:t>Sampah yang disetorkan ke bank sampah dipilah menjadi beberapa jenis, seperti kertas, plastik, besi, botol kaca, dll.</w:t>
      </w:r>
    </w:p>
    <w:p w:rsidR="00FD49B5" w:rsidRPr="00601483" w:rsidRDefault="00FD49B5" w:rsidP="00FD49B5">
      <w:pPr>
        <w:pStyle w:val="ListParagraph"/>
        <w:numPr>
          <w:ilvl w:val="0"/>
          <w:numId w:val="14"/>
        </w:numPr>
        <w:spacing w:line="480" w:lineRule="auto"/>
        <w:ind w:left="567" w:hanging="283"/>
        <w:jc w:val="both"/>
        <w:rPr>
          <w:rFonts w:ascii="Arial" w:hAnsi="Arial" w:cs="Arial"/>
          <w:sz w:val="22"/>
        </w:rPr>
      </w:pPr>
      <w:r w:rsidRPr="00601483">
        <w:rPr>
          <w:rFonts w:ascii="Arial" w:hAnsi="Arial" w:cs="Arial"/>
          <w:sz w:val="22"/>
        </w:rPr>
        <w:t>Sampah organik biasanya tidak disetorkan ke bank sampah, namun dikomposkan dirumah masing-masing</w:t>
      </w:r>
    </w:p>
    <w:p w:rsidR="00FD49B5" w:rsidRPr="00601483" w:rsidRDefault="00FD49B5" w:rsidP="00FD49B5">
      <w:pPr>
        <w:pStyle w:val="ListParagraph"/>
        <w:numPr>
          <w:ilvl w:val="0"/>
          <w:numId w:val="14"/>
        </w:numPr>
        <w:spacing w:line="480" w:lineRule="auto"/>
        <w:ind w:left="567" w:hanging="283"/>
        <w:jc w:val="both"/>
        <w:rPr>
          <w:rFonts w:ascii="Arial" w:hAnsi="Arial" w:cs="Arial"/>
          <w:sz w:val="22"/>
        </w:rPr>
      </w:pPr>
      <w:r w:rsidRPr="00601483">
        <w:rPr>
          <w:rFonts w:ascii="Arial" w:hAnsi="Arial" w:cs="Arial"/>
          <w:sz w:val="22"/>
        </w:rPr>
        <w:t xml:space="preserve">Pencairan uang dilakukan minimal 3 bulan sekali </w:t>
      </w:r>
    </w:p>
    <w:p w:rsidR="00FD49B5" w:rsidRPr="00601483" w:rsidRDefault="00FD49B5" w:rsidP="00FD49B5">
      <w:pPr>
        <w:pStyle w:val="ListParagraph"/>
        <w:numPr>
          <w:ilvl w:val="0"/>
          <w:numId w:val="14"/>
        </w:numPr>
        <w:spacing w:line="480" w:lineRule="auto"/>
        <w:ind w:left="567" w:hanging="283"/>
        <w:jc w:val="both"/>
        <w:rPr>
          <w:rFonts w:ascii="Arial" w:hAnsi="Arial" w:cs="Arial"/>
          <w:sz w:val="22"/>
        </w:rPr>
      </w:pPr>
      <w:r w:rsidRPr="00601483">
        <w:rPr>
          <w:rFonts w:ascii="Arial" w:hAnsi="Arial" w:cs="Arial"/>
          <w:sz w:val="22"/>
        </w:rPr>
        <w:t>Tiap nasabah memiliki kantong berukuran besar yang tersimpan di bank sampah dan diberi identitas</w:t>
      </w:r>
    </w:p>
    <w:p w:rsidR="00FD49B5" w:rsidRPr="00601483" w:rsidRDefault="00FD49B5" w:rsidP="00FD49B5">
      <w:pPr>
        <w:pStyle w:val="ListParagraph"/>
        <w:numPr>
          <w:ilvl w:val="0"/>
          <w:numId w:val="14"/>
        </w:numPr>
        <w:spacing w:line="480" w:lineRule="auto"/>
        <w:ind w:left="567" w:hanging="283"/>
        <w:jc w:val="both"/>
        <w:rPr>
          <w:rFonts w:ascii="Arial" w:hAnsi="Arial" w:cs="Arial"/>
          <w:sz w:val="22"/>
        </w:rPr>
      </w:pPr>
      <w:r w:rsidRPr="00601483">
        <w:rPr>
          <w:rFonts w:ascii="Arial" w:hAnsi="Arial" w:cs="Arial"/>
          <w:sz w:val="22"/>
        </w:rPr>
        <w:t>Tidak semua sampah disetorkan ke pengepul, sampah yang bisa didaur ulang menjadi kerajinan dapat diolah sendiri oleh bank sampah.</w:t>
      </w:r>
    </w:p>
    <w:p w:rsidR="00FD49B5" w:rsidRDefault="00FD49B5" w:rsidP="00FD49B5">
      <w:pPr>
        <w:pStyle w:val="ListParagraph"/>
        <w:numPr>
          <w:ilvl w:val="0"/>
          <w:numId w:val="14"/>
        </w:numPr>
        <w:spacing w:after="240" w:line="480" w:lineRule="auto"/>
        <w:ind w:left="568" w:hanging="284"/>
        <w:contextualSpacing w:val="0"/>
        <w:jc w:val="both"/>
        <w:rPr>
          <w:rFonts w:ascii="Arial" w:hAnsi="Arial" w:cs="Arial"/>
          <w:sz w:val="22"/>
        </w:rPr>
      </w:pPr>
      <w:r w:rsidRPr="00601483">
        <w:rPr>
          <w:rFonts w:ascii="Arial" w:hAnsi="Arial" w:cs="Arial"/>
          <w:sz w:val="22"/>
        </w:rPr>
        <w:lastRenderedPageBreak/>
        <w:t>Bank sampah memotong dana dari nilai yang disetorkan nasabah untuk biaya operasional, seperti fotokopi, pembuatan buku tabungan, menggaji pengangkut sampah dll.</w:t>
      </w:r>
    </w:p>
    <w:p w:rsidR="00FD49B5" w:rsidRPr="00F67037" w:rsidRDefault="00FD49B5" w:rsidP="00FD49B5">
      <w:pPr>
        <w:pStyle w:val="ListParagraph"/>
        <w:numPr>
          <w:ilvl w:val="2"/>
          <w:numId w:val="6"/>
        </w:numPr>
        <w:spacing w:after="240" w:line="480" w:lineRule="auto"/>
        <w:ind w:left="567" w:hanging="567"/>
        <w:jc w:val="both"/>
        <w:rPr>
          <w:rFonts w:ascii="Arial" w:hAnsi="Arial" w:cs="Arial"/>
          <w:b/>
          <w:szCs w:val="24"/>
        </w:rPr>
      </w:pPr>
      <w:r w:rsidRPr="00F67037">
        <w:rPr>
          <w:rFonts w:ascii="Arial" w:hAnsi="Arial" w:cs="Arial"/>
          <w:b/>
          <w:szCs w:val="24"/>
        </w:rPr>
        <w:t>Analisis SWOT</w:t>
      </w:r>
    </w:p>
    <w:p w:rsidR="00FD49B5" w:rsidRDefault="00FD49B5" w:rsidP="00FD49B5">
      <w:pPr>
        <w:pStyle w:val="ListParagraph"/>
        <w:spacing w:after="240" w:line="480" w:lineRule="auto"/>
        <w:ind w:left="0" w:firstLine="567"/>
        <w:jc w:val="both"/>
        <w:rPr>
          <w:rFonts w:ascii="Arial" w:eastAsia="Times New Roman" w:hAnsi="Arial" w:cs="Arial"/>
          <w:color w:val="333333"/>
          <w:sz w:val="22"/>
          <w:lang w:eastAsia="id-ID"/>
        </w:rPr>
      </w:pPr>
      <w:r w:rsidRPr="00F67037">
        <w:rPr>
          <w:rFonts w:ascii="Arial" w:hAnsi="Arial" w:cs="Arial"/>
          <w:sz w:val="22"/>
        </w:rPr>
        <w:t xml:space="preserve">Analisis SWOT adalah </w:t>
      </w:r>
      <w:r w:rsidRPr="00885322">
        <w:rPr>
          <w:rFonts w:ascii="Arial" w:eastAsia="Times New Roman" w:hAnsi="Arial" w:cs="Arial"/>
          <w:color w:val="333333"/>
          <w:sz w:val="22"/>
          <w:lang w:val="sv-SE" w:eastAsia="id-ID"/>
        </w:rPr>
        <w:t>suatu alat yang efektif dalam membantu menstrukturkan masalah, terutama dengan melakukan analisis atas lingkungan strategis, yang lazim disebut sebagai lingkungan internal dan lingkungan eksternal</w:t>
      </w:r>
      <w:r w:rsidRPr="00F67037">
        <w:rPr>
          <w:rFonts w:ascii="Arial" w:hAnsi="Arial" w:cs="Arial"/>
          <w:sz w:val="22"/>
        </w:rPr>
        <w:t>. Analisis ini didasarkan pada logika yang dapat memaksimalkan kekuatan (</w:t>
      </w:r>
      <w:r w:rsidRPr="00F67037">
        <w:rPr>
          <w:rFonts w:ascii="Arial" w:hAnsi="Arial" w:cs="Arial"/>
          <w:i/>
          <w:sz w:val="22"/>
        </w:rPr>
        <w:t>strengths</w:t>
      </w:r>
      <w:r w:rsidRPr="00F67037">
        <w:rPr>
          <w:rFonts w:ascii="Arial" w:hAnsi="Arial" w:cs="Arial"/>
          <w:sz w:val="22"/>
        </w:rPr>
        <w:t>) dan peluang (</w:t>
      </w:r>
      <w:r w:rsidRPr="00F67037">
        <w:rPr>
          <w:rFonts w:ascii="Arial" w:hAnsi="Arial" w:cs="Arial"/>
          <w:i/>
          <w:sz w:val="22"/>
        </w:rPr>
        <w:t>opportunities</w:t>
      </w:r>
      <w:r w:rsidRPr="00F67037">
        <w:rPr>
          <w:rFonts w:ascii="Arial" w:hAnsi="Arial" w:cs="Arial"/>
          <w:sz w:val="22"/>
        </w:rPr>
        <w:t>), namun secara bersamaan dapat meminimalkan kelemahan (</w:t>
      </w:r>
      <w:r w:rsidRPr="00F67037">
        <w:rPr>
          <w:rFonts w:ascii="Arial" w:hAnsi="Arial" w:cs="Arial"/>
          <w:i/>
          <w:sz w:val="22"/>
        </w:rPr>
        <w:t>weaknesses</w:t>
      </w:r>
      <w:r w:rsidRPr="00F67037">
        <w:rPr>
          <w:rFonts w:ascii="Arial" w:hAnsi="Arial" w:cs="Arial"/>
          <w:sz w:val="22"/>
        </w:rPr>
        <w:t>) dan ancaman (</w:t>
      </w:r>
      <w:r w:rsidRPr="00F67037">
        <w:rPr>
          <w:rFonts w:ascii="Arial" w:hAnsi="Arial" w:cs="Arial"/>
          <w:i/>
          <w:sz w:val="22"/>
        </w:rPr>
        <w:t>threats</w:t>
      </w:r>
      <w:r w:rsidRPr="00F67037">
        <w:rPr>
          <w:rFonts w:ascii="Arial" w:hAnsi="Arial" w:cs="Arial"/>
          <w:sz w:val="22"/>
        </w:rPr>
        <w:t>) (Rangkuti, 2008:</w:t>
      </w:r>
      <w:r w:rsidRPr="00F67037">
        <w:rPr>
          <w:rFonts w:ascii="Arial" w:hAnsi="Arial" w:cs="Arial"/>
          <w:sz w:val="22"/>
          <w:lang w:val="en-US"/>
        </w:rPr>
        <w:t xml:space="preserve"> </w:t>
      </w:r>
      <w:r w:rsidRPr="00F67037">
        <w:rPr>
          <w:rFonts w:ascii="Arial" w:hAnsi="Arial" w:cs="Arial"/>
          <w:sz w:val="22"/>
        </w:rPr>
        <w:t xml:space="preserve">19). </w:t>
      </w:r>
      <w:r w:rsidRPr="00885322">
        <w:rPr>
          <w:rFonts w:ascii="Arial" w:eastAsia="Times New Roman" w:hAnsi="Arial" w:cs="Arial"/>
          <w:color w:val="333333"/>
          <w:sz w:val="22"/>
          <w:lang w:val="sv-SE" w:eastAsia="id-ID"/>
        </w:rPr>
        <w:t>Kegiatan yang paling penting dalam proses analisis SWOT adalah memahami seluruh informasi dalam suatu kasus, menganalisis situasi untuk mengetahui isu apa yang sedang terjadi dan memutuskan tindakan apa yang harus segera dilakukan u</w:t>
      </w:r>
      <w:r w:rsidRPr="00885322">
        <w:rPr>
          <w:rFonts w:ascii="Arial" w:eastAsia="Times New Roman" w:hAnsi="Arial" w:cs="Arial"/>
          <w:color w:val="333333"/>
          <w:sz w:val="22"/>
          <w:lang w:eastAsia="id-ID"/>
        </w:rPr>
        <w:t>n</w:t>
      </w:r>
      <w:r w:rsidRPr="00885322">
        <w:rPr>
          <w:rFonts w:ascii="Arial" w:eastAsia="Times New Roman" w:hAnsi="Arial" w:cs="Arial"/>
          <w:color w:val="333333"/>
          <w:sz w:val="22"/>
          <w:lang w:val="sv-SE" w:eastAsia="id-ID"/>
        </w:rPr>
        <w:t>tuk memecahkan masalah</w:t>
      </w:r>
      <w:r>
        <w:rPr>
          <w:rFonts w:ascii="Arial" w:eastAsia="Times New Roman" w:hAnsi="Arial" w:cs="Arial"/>
          <w:color w:val="333333"/>
          <w:sz w:val="22"/>
          <w:lang w:eastAsia="id-ID"/>
        </w:rPr>
        <w:t xml:space="preserve">. </w:t>
      </w:r>
      <w:r w:rsidRPr="00885322">
        <w:rPr>
          <w:rFonts w:ascii="Arial" w:eastAsia="Times New Roman" w:hAnsi="Arial" w:cs="Arial"/>
          <w:color w:val="333333"/>
          <w:sz w:val="22"/>
          <w:lang w:val="sv-SE" w:eastAsia="id-ID"/>
        </w:rPr>
        <w:t>Pengertian-pengertian kekuatan, kelemahan, peluang dan ancaman dalam analsis SWOT</w:t>
      </w:r>
      <w:r w:rsidRPr="00885322">
        <w:rPr>
          <w:rFonts w:ascii="Arial" w:eastAsia="Times New Roman" w:hAnsi="Arial" w:cs="Arial"/>
          <w:color w:val="333333"/>
          <w:sz w:val="22"/>
          <w:lang w:eastAsia="id-ID"/>
        </w:rPr>
        <w:t xml:space="preserve"> </w:t>
      </w:r>
      <w:r w:rsidRPr="00885322">
        <w:rPr>
          <w:rFonts w:ascii="Arial" w:eastAsia="Times New Roman" w:hAnsi="Arial" w:cs="Arial"/>
          <w:color w:val="333333"/>
          <w:sz w:val="22"/>
          <w:lang w:val="sv-SE" w:eastAsia="id-ID"/>
        </w:rPr>
        <w:t>adalah sebagai berikut</w:t>
      </w:r>
      <w:r w:rsidRPr="00885322">
        <w:rPr>
          <w:rFonts w:ascii="Arial" w:eastAsia="Times New Roman" w:hAnsi="Arial" w:cs="Arial"/>
          <w:color w:val="333333"/>
          <w:sz w:val="22"/>
          <w:lang w:eastAsia="id-ID"/>
        </w:rPr>
        <w:t>:</w:t>
      </w:r>
    </w:p>
    <w:p w:rsidR="00FD49B5" w:rsidRPr="00885322" w:rsidRDefault="00FD49B5" w:rsidP="00FD49B5">
      <w:pPr>
        <w:pStyle w:val="ListParagraph"/>
        <w:numPr>
          <w:ilvl w:val="4"/>
          <w:numId w:val="9"/>
        </w:numPr>
        <w:spacing w:after="240" w:line="480" w:lineRule="auto"/>
        <w:ind w:left="567"/>
        <w:jc w:val="both"/>
        <w:rPr>
          <w:rFonts w:ascii="Arial" w:hAnsi="Arial" w:cs="Arial"/>
          <w:i/>
          <w:sz w:val="22"/>
        </w:rPr>
      </w:pPr>
      <w:r w:rsidRPr="00885322">
        <w:rPr>
          <w:rFonts w:ascii="Arial" w:hAnsi="Arial" w:cs="Arial"/>
          <w:i/>
          <w:sz w:val="22"/>
        </w:rPr>
        <w:t>Strengths</w:t>
      </w:r>
      <w:r>
        <w:rPr>
          <w:rFonts w:ascii="Arial" w:hAnsi="Arial" w:cs="Arial"/>
          <w:i/>
          <w:sz w:val="22"/>
        </w:rPr>
        <w:t xml:space="preserve"> </w:t>
      </w:r>
      <w:r>
        <w:rPr>
          <w:rFonts w:ascii="Arial" w:hAnsi="Arial" w:cs="Arial"/>
          <w:sz w:val="22"/>
        </w:rPr>
        <w:t>(Kekuatan): sumberdaya, keterampilan atau keunggulan relatif terhadap pesaing dan kebutuhan pasar.</w:t>
      </w:r>
    </w:p>
    <w:p w:rsidR="00FD49B5" w:rsidRPr="00885322" w:rsidRDefault="00FD49B5" w:rsidP="00FD49B5">
      <w:pPr>
        <w:pStyle w:val="ListParagraph"/>
        <w:numPr>
          <w:ilvl w:val="4"/>
          <w:numId w:val="9"/>
        </w:numPr>
        <w:spacing w:after="240" w:line="480" w:lineRule="auto"/>
        <w:ind w:left="567"/>
        <w:jc w:val="both"/>
        <w:rPr>
          <w:rFonts w:ascii="Arial" w:hAnsi="Arial" w:cs="Arial"/>
          <w:i/>
          <w:sz w:val="22"/>
        </w:rPr>
      </w:pPr>
      <w:r>
        <w:rPr>
          <w:rFonts w:ascii="Arial" w:hAnsi="Arial" w:cs="Arial"/>
          <w:i/>
          <w:sz w:val="22"/>
        </w:rPr>
        <w:t xml:space="preserve">Weakness </w:t>
      </w:r>
      <w:r w:rsidRPr="00885322">
        <w:rPr>
          <w:rFonts w:ascii="Arial" w:hAnsi="Arial" w:cs="Arial"/>
          <w:sz w:val="22"/>
        </w:rPr>
        <w:t>(</w:t>
      </w:r>
      <w:r>
        <w:rPr>
          <w:rFonts w:ascii="Arial" w:hAnsi="Arial" w:cs="Arial"/>
          <w:sz w:val="22"/>
        </w:rPr>
        <w:t>Kelemahan):</w:t>
      </w:r>
      <w:r w:rsidRPr="006658F3">
        <w:rPr>
          <w:rFonts w:ascii="Arial" w:hAnsi="Arial" w:cs="Arial"/>
          <w:sz w:val="22"/>
        </w:rPr>
        <w:t xml:space="preserve"> </w:t>
      </w:r>
      <w:r w:rsidRPr="006658F3">
        <w:rPr>
          <w:rFonts w:ascii="Arial" w:eastAsia="Times New Roman" w:hAnsi="Arial" w:cs="Arial"/>
          <w:color w:val="333333"/>
          <w:sz w:val="22"/>
          <w:lang w:eastAsia="id-ID"/>
        </w:rPr>
        <w:t>keterbatasan/k</w:t>
      </w:r>
      <w:r>
        <w:rPr>
          <w:rFonts w:ascii="Arial" w:eastAsia="Times New Roman" w:hAnsi="Arial" w:cs="Arial"/>
          <w:color w:val="333333"/>
          <w:sz w:val="22"/>
          <w:lang w:eastAsia="id-ID"/>
        </w:rPr>
        <w:t>ekurangan dalam sumber daya</w:t>
      </w:r>
      <w:r w:rsidRPr="006658F3">
        <w:rPr>
          <w:rFonts w:ascii="Arial" w:eastAsia="Times New Roman" w:hAnsi="Arial" w:cs="Arial"/>
          <w:color w:val="333333"/>
          <w:sz w:val="22"/>
          <w:lang w:eastAsia="id-ID"/>
        </w:rPr>
        <w:t>, keterampilan dan</w:t>
      </w:r>
      <w:r>
        <w:rPr>
          <w:rFonts w:ascii="Arial" w:eastAsia="Times New Roman" w:hAnsi="Arial" w:cs="Arial"/>
          <w:color w:val="333333"/>
          <w:sz w:val="22"/>
          <w:lang w:eastAsia="id-ID"/>
        </w:rPr>
        <w:t xml:space="preserve"> </w:t>
      </w:r>
      <w:r w:rsidRPr="006658F3">
        <w:rPr>
          <w:rFonts w:ascii="Arial" w:eastAsia="Times New Roman" w:hAnsi="Arial" w:cs="Arial"/>
          <w:color w:val="333333"/>
          <w:sz w:val="22"/>
          <w:lang w:eastAsia="id-ID"/>
        </w:rPr>
        <w:t>kemampuan yang secara serius menghalangi kinerja efektif.</w:t>
      </w:r>
    </w:p>
    <w:p w:rsidR="00FD49B5" w:rsidRPr="00885322" w:rsidRDefault="00FD49B5" w:rsidP="00FD49B5">
      <w:pPr>
        <w:pStyle w:val="ListParagraph"/>
        <w:numPr>
          <w:ilvl w:val="4"/>
          <w:numId w:val="9"/>
        </w:numPr>
        <w:spacing w:after="240" w:line="480" w:lineRule="auto"/>
        <w:ind w:left="567"/>
        <w:jc w:val="both"/>
        <w:rPr>
          <w:rFonts w:ascii="Arial" w:hAnsi="Arial" w:cs="Arial"/>
          <w:i/>
          <w:sz w:val="22"/>
        </w:rPr>
      </w:pPr>
      <w:r>
        <w:rPr>
          <w:rFonts w:ascii="Arial" w:hAnsi="Arial" w:cs="Arial"/>
          <w:i/>
          <w:sz w:val="22"/>
        </w:rPr>
        <w:t xml:space="preserve">Opportunities </w:t>
      </w:r>
      <w:r w:rsidRPr="00885322">
        <w:rPr>
          <w:rFonts w:ascii="Arial" w:hAnsi="Arial" w:cs="Arial"/>
          <w:sz w:val="22"/>
        </w:rPr>
        <w:t>(</w:t>
      </w:r>
      <w:r>
        <w:rPr>
          <w:rFonts w:ascii="Arial" w:hAnsi="Arial" w:cs="Arial"/>
          <w:sz w:val="22"/>
        </w:rPr>
        <w:t xml:space="preserve">Peluang): </w:t>
      </w:r>
      <w:r w:rsidRPr="006658F3">
        <w:rPr>
          <w:rFonts w:ascii="Arial" w:eastAsia="Times New Roman" w:hAnsi="Arial" w:cs="Arial"/>
          <w:color w:val="333333"/>
          <w:sz w:val="22"/>
          <w:lang w:val="sv-SE" w:eastAsia="id-ID"/>
        </w:rPr>
        <w:t>situasi/kecenderungan utama yang menguntungkan dalam lingkungan</w:t>
      </w:r>
      <w:r>
        <w:rPr>
          <w:rFonts w:ascii="Arial" w:eastAsia="Times New Roman" w:hAnsi="Arial" w:cs="Arial"/>
          <w:color w:val="333333"/>
          <w:sz w:val="22"/>
          <w:lang w:eastAsia="id-ID"/>
        </w:rPr>
        <w:t>.</w:t>
      </w:r>
    </w:p>
    <w:p w:rsidR="00FD49B5" w:rsidRPr="00396553" w:rsidRDefault="00FD49B5" w:rsidP="00FD49B5">
      <w:pPr>
        <w:pStyle w:val="ListParagraph"/>
        <w:numPr>
          <w:ilvl w:val="4"/>
          <w:numId w:val="9"/>
        </w:numPr>
        <w:spacing w:after="240" w:line="480" w:lineRule="auto"/>
        <w:ind w:left="567"/>
        <w:jc w:val="both"/>
        <w:rPr>
          <w:rFonts w:ascii="Arial" w:hAnsi="Arial" w:cs="Arial"/>
          <w:i/>
          <w:sz w:val="22"/>
        </w:rPr>
      </w:pPr>
      <w:r>
        <w:rPr>
          <w:rFonts w:ascii="Arial" w:hAnsi="Arial" w:cs="Arial"/>
          <w:i/>
          <w:sz w:val="22"/>
        </w:rPr>
        <w:t xml:space="preserve">Threats </w:t>
      </w:r>
      <w:r>
        <w:rPr>
          <w:rFonts w:ascii="Arial" w:hAnsi="Arial" w:cs="Arial"/>
          <w:sz w:val="22"/>
        </w:rPr>
        <w:t xml:space="preserve">(Ancaman): </w:t>
      </w:r>
      <w:r w:rsidRPr="006658F3">
        <w:rPr>
          <w:rFonts w:ascii="Arial" w:eastAsia="Times New Roman" w:hAnsi="Arial" w:cs="Arial"/>
          <w:color w:val="333333"/>
          <w:sz w:val="22"/>
          <w:lang w:val="sv-SE" w:eastAsia="id-ID"/>
        </w:rPr>
        <w:t>situasi/kecenderungan utama yang tidak menguntungkan dalam lingkungan perusahaan</w:t>
      </w:r>
      <w:r>
        <w:rPr>
          <w:rFonts w:ascii="Arial" w:eastAsia="Times New Roman" w:hAnsi="Arial" w:cs="Arial"/>
          <w:color w:val="333333"/>
          <w:sz w:val="22"/>
          <w:lang w:eastAsia="id-ID"/>
        </w:rPr>
        <w:t>.</w:t>
      </w:r>
    </w:p>
    <w:p w:rsidR="00FD49B5" w:rsidRPr="00396553" w:rsidRDefault="00FD49B5" w:rsidP="00FD49B5">
      <w:pPr>
        <w:pStyle w:val="ListParagraph"/>
        <w:spacing w:after="240" w:line="480" w:lineRule="auto"/>
        <w:ind w:left="0" w:firstLine="567"/>
        <w:contextualSpacing w:val="0"/>
        <w:jc w:val="both"/>
        <w:rPr>
          <w:rFonts w:ascii="Arial" w:hAnsi="Arial" w:cs="Arial"/>
          <w:sz w:val="22"/>
        </w:rPr>
      </w:pPr>
      <w:r>
        <w:rPr>
          <w:rFonts w:ascii="Arial" w:hAnsi="Arial" w:cs="Arial"/>
          <w:sz w:val="22"/>
        </w:rPr>
        <w:lastRenderedPageBreak/>
        <w:t xml:space="preserve">Teknik analisis SWOT merupakan </w:t>
      </w:r>
      <w:r>
        <w:rPr>
          <w:rFonts w:ascii="Arial" w:hAnsi="Arial" w:cs="Arial"/>
          <w:i/>
          <w:sz w:val="22"/>
        </w:rPr>
        <w:t xml:space="preserve">matching tool </w:t>
      </w:r>
      <w:r>
        <w:rPr>
          <w:rFonts w:ascii="Arial" w:hAnsi="Arial" w:cs="Arial"/>
          <w:sz w:val="22"/>
        </w:rPr>
        <w:t xml:space="preserve">yang menghasilkan 4 strategi, yaitu strategi S-O, strategi W-O, strategi S-T, dan strategi W-T. </w:t>
      </w:r>
    </w:p>
    <w:p w:rsidR="00FD49B5" w:rsidRPr="00DC7928" w:rsidRDefault="00FD49B5" w:rsidP="00FD49B5">
      <w:pPr>
        <w:pStyle w:val="ListParagraph"/>
        <w:numPr>
          <w:ilvl w:val="2"/>
          <w:numId w:val="6"/>
        </w:numPr>
        <w:spacing w:line="480" w:lineRule="auto"/>
        <w:ind w:left="709"/>
        <w:jc w:val="both"/>
        <w:rPr>
          <w:rFonts w:ascii="Arial" w:hAnsi="Arial" w:cs="Arial"/>
          <w:b/>
        </w:rPr>
      </w:pPr>
      <w:r w:rsidRPr="00DC7928">
        <w:rPr>
          <w:rFonts w:ascii="Arial" w:hAnsi="Arial" w:cs="Arial"/>
          <w:b/>
        </w:rPr>
        <w:t xml:space="preserve">Penyuluhan </w:t>
      </w:r>
    </w:p>
    <w:p w:rsidR="00FD49B5" w:rsidRPr="00601483" w:rsidRDefault="00FD49B5" w:rsidP="00FD49B5">
      <w:pPr>
        <w:pStyle w:val="ListParagraph"/>
        <w:numPr>
          <w:ilvl w:val="0"/>
          <w:numId w:val="15"/>
        </w:numPr>
        <w:spacing w:line="480" w:lineRule="auto"/>
        <w:ind w:left="567" w:hanging="567"/>
        <w:jc w:val="both"/>
        <w:rPr>
          <w:rFonts w:ascii="Arial" w:hAnsi="Arial" w:cs="Arial"/>
          <w:sz w:val="22"/>
        </w:rPr>
      </w:pPr>
      <w:r w:rsidRPr="00601483">
        <w:rPr>
          <w:rFonts w:ascii="Arial" w:hAnsi="Arial" w:cs="Arial"/>
          <w:sz w:val="22"/>
        </w:rPr>
        <w:t xml:space="preserve">Definisi Penyuluhan </w:t>
      </w:r>
    </w:p>
    <w:p w:rsidR="00FD49B5" w:rsidRDefault="00FD49B5" w:rsidP="00FD49B5">
      <w:pPr>
        <w:pStyle w:val="ListParagraph"/>
        <w:spacing w:line="480" w:lineRule="auto"/>
        <w:ind w:left="0" w:firstLine="567"/>
        <w:jc w:val="both"/>
        <w:rPr>
          <w:rFonts w:ascii="Arial" w:hAnsi="Arial" w:cs="Arial"/>
          <w:sz w:val="22"/>
        </w:rPr>
      </w:pPr>
      <w:r w:rsidRPr="00601483">
        <w:rPr>
          <w:rFonts w:ascii="Arial" w:hAnsi="Arial" w:cs="Arial"/>
          <w:sz w:val="22"/>
        </w:rPr>
        <w:t xml:space="preserve">Undang-undang Nomor 16 Tahun 2006 tentang Sistem Penyuluhan Pertanian, Perikanan dan Kehutanan mengartikan penyuluhan merupakan proses pembelajaran bagi pelaku utama dan pelaku usaha  agar mereka mau dan mampu menolong dan mengorganisasikan dirinya dalam mengakses informasi pasar, teknologi, permodalan, dan sumberdaya lainnya, sebagai upaya untuk meningkatkan produktivitas, efisiensi usaha, pendapatan, dan kesejahteraannya, serta meningkatkan kesadaran dalam fungsi lingkungan hidup. Menurut Amanah (2007) setidaknya ada 5 unsur penyuluhan yaitu: (1) proses pembelajaran, (2) subjek yang diajar, (3) pengembangan kapasitas diri dan kelompok, (4) pengelolaan sumberdaya untuk perbaikan kehidupan, dan (5) diterapkannya prinsip berkelanjutan dari sisi sosial, ekonomi dan fungsi kelestarian lingkungan hidup. </w:t>
      </w:r>
      <w:r>
        <w:rPr>
          <w:rFonts w:ascii="Arial" w:hAnsi="Arial" w:cs="Arial"/>
          <w:sz w:val="22"/>
        </w:rPr>
        <w:t>Penyelenggaraan penyuluhan memerlukan beberapa tahapan yaitu:</w:t>
      </w:r>
    </w:p>
    <w:p w:rsidR="00FD49B5" w:rsidRDefault="00FD49B5" w:rsidP="00FD49B5">
      <w:pPr>
        <w:pStyle w:val="ListParagraph"/>
        <w:numPr>
          <w:ilvl w:val="0"/>
          <w:numId w:val="16"/>
        </w:numPr>
        <w:spacing w:line="480" w:lineRule="auto"/>
        <w:ind w:left="567"/>
        <w:jc w:val="both"/>
        <w:rPr>
          <w:rFonts w:ascii="Arial" w:hAnsi="Arial" w:cs="Arial"/>
          <w:sz w:val="22"/>
        </w:rPr>
      </w:pPr>
      <w:r>
        <w:rPr>
          <w:rFonts w:ascii="Arial" w:hAnsi="Arial" w:cs="Arial"/>
          <w:sz w:val="22"/>
        </w:rPr>
        <w:t>Penetapan tujuan dan sasaran penyuluhan</w:t>
      </w:r>
      <w:r w:rsidRPr="008D0092">
        <w:rPr>
          <w:rFonts w:ascii="Arial" w:hAnsi="Arial" w:cs="Arial"/>
          <w:sz w:val="22"/>
        </w:rPr>
        <w:t xml:space="preserve"> </w:t>
      </w:r>
    </w:p>
    <w:p w:rsidR="00FD49B5" w:rsidRPr="008D0092" w:rsidRDefault="00FD49B5" w:rsidP="00FD49B5">
      <w:pPr>
        <w:pStyle w:val="ListParagraph"/>
        <w:spacing w:line="480" w:lineRule="auto"/>
        <w:ind w:left="0" w:firstLine="567"/>
        <w:jc w:val="both"/>
        <w:rPr>
          <w:rFonts w:ascii="Arial" w:hAnsi="Arial" w:cs="Arial"/>
          <w:sz w:val="22"/>
        </w:rPr>
      </w:pPr>
      <w:r>
        <w:rPr>
          <w:rFonts w:ascii="Arial" w:hAnsi="Arial" w:cs="Arial"/>
          <w:sz w:val="22"/>
        </w:rPr>
        <w:t xml:space="preserve">Tujuan penyuluhan menurut Undang-undang </w:t>
      </w:r>
      <w:r w:rsidRPr="00601483">
        <w:rPr>
          <w:rFonts w:ascii="Arial" w:hAnsi="Arial" w:cs="Arial"/>
          <w:sz w:val="22"/>
        </w:rPr>
        <w:t>Sistem Penyuluhan Pertanian, Perikanan dan Kehutanan</w:t>
      </w:r>
      <w:r>
        <w:rPr>
          <w:rFonts w:ascii="Arial" w:hAnsi="Arial" w:cs="Arial"/>
          <w:sz w:val="22"/>
        </w:rPr>
        <w:t xml:space="preserve"> adalah memberdayakan pelaku utama dan pelaku usaha dalam peningkatan kemampuan melalui penciptaan iklim usaha yang kondusif, pemberian peluang, penumbuhan motivasi, pengembangan potensi, peningkatan kesadaran dan pendampingan, serta fasilitasi. Sedangkan sasaran penyuluhan menurut Mardikanto (2009) meliputi pelaku utama, pemangku kebijakan dan pemangku kepentingan lain yag mendukung dan memperlancar kegiatan pembangunan pertanian.</w:t>
      </w:r>
    </w:p>
    <w:p w:rsidR="00FD49B5" w:rsidRPr="00601483" w:rsidRDefault="00FD49B5" w:rsidP="00FD49B5">
      <w:pPr>
        <w:pStyle w:val="ListParagraph"/>
        <w:numPr>
          <w:ilvl w:val="0"/>
          <w:numId w:val="16"/>
        </w:numPr>
        <w:spacing w:line="480" w:lineRule="auto"/>
        <w:ind w:left="567"/>
        <w:jc w:val="both"/>
        <w:rPr>
          <w:rFonts w:ascii="Arial" w:hAnsi="Arial" w:cs="Arial"/>
          <w:sz w:val="22"/>
        </w:rPr>
      </w:pPr>
      <w:r w:rsidRPr="00601483">
        <w:rPr>
          <w:rFonts w:ascii="Arial" w:hAnsi="Arial" w:cs="Arial"/>
          <w:sz w:val="22"/>
        </w:rPr>
        <w:lastRenderedPageBreak/>
        <w:t>Materi Penyuluhan</w:t>
      </w:r>
    </w:p>
    <w:p w:rsidR="00FD49B5" w:rsidRPr="00601483" w:rsidRDefault="00FD49B5" w:rsidP="00FD49B5">
      <w:pPr>
        <w:pStyle w:val="ListParagraph"/>
        <w:spacing w:line="480" w:lineRule="auto"/>
        <w:ind w:left="0" w:firstLine="567"/>
        <w:jc w:val="both"/>
        <w:rPr>
          <w:rFonts w:ascii="Arial" w:hAnsi="Arial" w:cs="Arial"/>
          <w:sz w:val="22"/>
        </w:rPr>
      </w:pPr>
      <w:r>
        <w:rPr>
          <w:rFonts w:ascii="Arial" w:hAnsi="Arial" w:cs="Arial"/>
          <w:sz w:val="22"/>
        </w:rPr>
        <w:t>Mardikanto (2009</w:t>
      </w:r>
      <w:r w:rsidRPr="00601483">
        <w:rPr>
          <w:rFonts w:ascii="Arial" w:hAnsi="Arial" w:cs="Arial"/>
          <w:sz w:val="22"/>
        </w:rPr>
        <w:t xml:space="preserve">) menyatakan, bahwa materi penyuluhan adalah segala bentuk pesan yang ingin disampaikan oleh seorang penyuluh kepada masyarakat sasarannya dalam upaya mewujudkan proses komunikasi pembangunan. Materi atau pesan yang ingin disampaikan dalam proses penyuluhan harus bersifat informatif, inovatif, persuasif, dan </w:t>
      </w:r>
      <w:r w:rsidRPr="00601483">
        <w:rPr>
          <w:rFonts w:ascii="Arial" w:hAnsi="Arial" w:cs="Arial"/>
          <w:i/>
          <w:sz w:val="22"/>
        </w:rPr>
        <w:t>intertainment</w:t>
      </w:r>
      <w:r w:rsidRPr="00601483">
        <w:rPr>
          <w:rFonts w:ascii="Arial" w:hAnsi="Arial" w:cs="Arial"/>
          <w:sz w:val="22"/>
        </w:rPr>
        <w:t xml:space="preserve"> agar mampu mendorong terjadinya perubahan-perubahan ke arah terjadinya pembaharuan dalam segala aspek kehidupan masyarakat sasaran dan mewujudkan perbaikan mutu hidup setiap individu warga masyarakat yang bersangkutan. </w:t>
      </w:r>
    </w:p>
    <w:p w:rsidR="00FD49B5" w:rsidRDefault="00FD49B5" w:rsidP="00FD49B5">
      <w:pPr>
        <w:pStyle w:val="ListParagraph"/>
        <w:spacing w:line="480" w:lineRule="auto"/>
        <w:ind w:left="0" w:firstLine="567"/>
        <w:jc w:val="both"/>
        <w:rPr>
          <w:rFonts w:ascii="Arial" w:hAnsi="Arial" w:cs="Arial"/>
          <w:sz w:val="22"/>
        </w:rPr>
      </w:pPr>
      <w:r>
        <w:rPr>
          <w:rFonts w:ascii="Arial" w:hAnsi="Arial" w:cs="Arial"/>
          <w:sz w:val="22"/>
        </w:rPr>
        <w:t>Undang-undang SP3K menguraikan bahan yang dapat dijadikan materi penyuluhan dapat berupa informasi, teknologi, rekayasa sosial, manajemen, ekonomi, hukum dan kelestarian lingkungan hidup.</w:t>
      </w:r>
      <w:r w:rsidRPr="00601483">
        <w:rPr>
          <w:rFonts w:ascii="Arial" w:hAnsi="Arial" w:cs="Arial"/>
          <w:sz w:val="22"/>
        </w:rPr>
        <w:t>Terdapat berbagai ragam materi penyuluhan yang dapat dipilih. Arboleda (1981) memberikan acuan mengenai ragam materi penyuluhan untuk mempermudah penyuluh menyampaikan materinya yang dapat dilihat pada gambar berikut</w:t>
      </w:r>
    </w:p>
    <w:p w:rsidR="00FD49B5" w:rsidRPr="00E63E8B" w:rsidRDefault="00FD49B5" w:rsidP="00FD49B5">
      <w:pPr>
        <w:jc w:val="center"/>
        <w:rPr>
          <w:rFonts w:ascii="Arial" w:hAnsi="Arial" w:cs="Arial"/>
          <w:b/>
          <w:sz w:val="22"/>
        </w:rPr>
      </w:pPr>
      <w:r w:rsidRPr="00E63E8B">
        <w:rPr>
          <w:rFonts w:ascii="Arial" w:hAnsi="Arial" w:cs="Arial"/>
          <w:b/>
          <w:sz w:val="22"/>
          <w:lang w:val="en-US"/>
        </w:rPr>
        <w:t xml:space="preserve">Gambar </w:t>
      </w:r>
      <w:r w:rsidRPr="00E63E8B">
        <w:rPr>
          <w:rFonts w:ascii="Arial" w:hAnsi="Arial" w:cs="Arial"/>
          <w:b/>
          <w:sz w:val="22"/>
        </w:rPr>
        <w:t>2.1</w:t>
      </w:r>
      <w:r w:rsidRPr="00E63E8B">
        <w:rPr>
          <w:rFonts w:ascii="Arial" w:hAnsi="Arial" w:cs="Arial"/>
          <w:b/>
          <w:sz w:val="22"/>
          <w:lang w:val="en-US"/>
        </w:rPr>
        <w:t xml:space="preserve"> Ragam Materi Penyuluhan Menurut Kebutuhan Penerima Manfaat</w:t>
      </w:r>
    </w:p>
    <w:p w:rsidR="00FD49B5" w:rsidRDefault="00FD49B5" w:rsidP="00FD49B5">
      <w:pPr>
        <w:pStyle w:val="ListParagraph"/>
        <w:spacing w:line="360" w:lineRule="auto"/>
        <w:ind w:left="0" w:firstLine="567"/>
        <w:jc w:val="both"/>
        <w:rPr>
          <w:rFonts w:ascii="Arial" w:hAnsi="Arial" w:cs="Arial"/>
          <w:sz w:val="22"/>
        </w:rPr>
      </w:pPr>
      <w:r>
        <w:rPr>
          <w:rFonts w:ascii="Arial" w:hAnsi="Arial" w:cs="Arial"/>
          <w:noProof/>
          <w:sz w:val="22"/>
          <w:lang w:eastAsia="id-ID"/>
        </w:rPr>
        <mc:AlternateContent>
          <mc:Choice Requires="wpg">
            <w:drawing>
              <wp:anchor distT="0" distB="0" distL="114300" distR="114300" simplePos="0" relativeHeight="251659264" behindDoc="0" locked="0" layoutInCell="1" allowOverlap="1" wp14:anchorId="44C0E4ED" wp14:editId="371B3935">
                <wp:simplePos x="0" y="0"/>
                <wp:positionH relativeFrom="column">
                  <wp:posOffset>169545</wp:posOffset>
                </wp:positionH>
                <wp:positionV relativeFrom="paragraph">
                  <wp:posOffset>139065</wp:posOffset>
                </wp:positionV>
                <wp:extent cx="4550410" cy="2205990"/>
                <wp:effectExtent l="0" t="0" r="21590" b="22860"/>
                <wp:wrapNone/>
                <wp:docPr id="32" name="Group 32"/>
                <wp:cNvGraphicFramePr/>
                <a:graphic xmlns:a="http://schemas.openxmlformats.org/drawingml/2006/main">
                  <a:graphicData uri="http://schemas.microsoft.com/office/word/2010/wordprocessingGroup">
                    <wpg:wgp>
                      <wpg:cNvGrpSpPr/>
                      <wpg:grpSpPr>
                        <a:xfrm>
                          <a:off x="0" y="0"/>
                          <a:ext cx="4550410" cy="2205990"/>
                          <a:chOff x="160854" y="148856"/>
                          <a:chExt cx="4802833" cy="2197444"/>
                        </a:xfrm>
                      </wpg:grpSpPr>
                      <wps:wsp>
                        <wps:cNvPr id="22" name="Flowchart: Connector 22"/>
                        <wps:cNvSpPr/>
                        <wps:spPr>
                          <a:xfrm>
                            <a:off x="1346975" y="211822"/>
                            <a:ext cx="2664312" cy="2134478"/>
                          </a:xfrm>
                          <a:prstGeom prst="flowChartConnector">
                            <a:avLst/>
                          </a:prstGeom>
                          <a:blipFill>
                            <a:blip r:embed="rId14"/>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lowchart: Connector 23"/>
                        <wps:cNvSpPr/>
                        <wps:spPr>
                          <a:xfrm>
                            <a:off x="1547018" y="414670"/>
                            <a:ext cx="2243095" cy="1733109"/>
                          </a:xfrm>
                          <a:prstGeom prst="flowChartConnector">
                            <a:avLst/>
                          </a:prstGeom>
                          <a:blipFill>
                            <a:blip r:embed="rId15"/>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lowchart: Connector 24"/>
                        <wps:cNvSpPr/>
                        <wps:spPr>
                          <a:xfrm>
                            <a:off x="1808818" y="595423"/>
                            <a:ext cx="1719910" cy="1318437"/>
                          </a:xfrm>
                          <a:prstGeom prst="flowChartConnector">
                            <a:avLst/>
                          </a:prstGeom>
                          <a:blipFill>
                            <a:blip r:embed="rId16"/>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lowchart: Connector 25"/>
                        <wps:cNvSpPr/>
                        <wps:spPr>
                          <a:xfrm>
                            <a:off x="2041204" y="785878"/>
                            <a:ext cx="1276403" cy="947289"/>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A05174" w:rsidRPr="00601483" w:rsidRDefault="00A05174" w:rsidP="00FD49B5">
                              <w:pPr>
                                <w:jc w:val="center"/>
                                <w:rPr>
                                  <w:rFonts w:ascii="Arial" w:hAnsi="Arial" w:cs="Arial"/>
                                  <w:b/>
                                  <w:sz w:val="22"/>
                                  <w:lang w:val="en-US"/>
                                </w:rPr>
                              </w:pPr>
                            </w:p>
                            <w:p w:rsidR="00A05174" w:rsidRPr="000375B8" w:rsidRDefault="00A05174" w:rsidP="00FD49B5">
                              <w:pPr>
                                <w:jc w:val="center"/>
                                <w:rPr>
                                  <w:rFonts w:ascii="Arial" w:hAnsi="Arial" w:cs="Arial"/>
                                  <w:b/>
                                  <w:sz w:val="20"/>
                                  <w:lang w:val="en-US"/>
                                </w:rPr>
                              </w:pPr>
                              <w:r w:rsidRPr="000375B8">
                                <w:rPr>
                                  <w:rFonts w:ascii="Arial" w:hAnsi="Arial" w:cs="Arial"/>
                                  <w:b/>
                                  <w:sz w:val="20"/>
                                  <w:lang w:val="en-US"/>
                                </w:rPr>
                                <w:t>Vital</w:t>
                              </w:r>
                            </w:p>
                            <w:p w:rsidR="00A05174" w:rsidRPr="000375B8" w:rsidRDefault="00A05174" w:rsidP="00FD49B5">
                              <w:pPr>
                                <w:jc w:val="center"/>
                                <w:rPr>
                                  <w:rFonts w:ascii="Arial" w:hAnsi="Arial" w:cs="Arial"/>
                                  <w:b/>
                                  <w:sz w:val="20"/>
                                  <w:lang w:val="en-US"/>
                                </w:rPr>
                              </w:pPr>
                              <w:r w:rsidRPr="000375B8">
                                <w:rPr>
                                  <w:rFonts w:ascii="Arial" w:hAnsi="Arial" w:cs="Arial"/>
                                  <w:b/>
                                  <w:sz w:val="20"/>
                                  <w:lang w:val="en-US"/>
                                </w:rPr>
                                <w: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Straight Arrow Connector 26"/>
                        <wps:cNvCnPr/>
                        <wps:spPr>
                          <a:xfrm flipH="1">
                            <a:off x="3528728" y="537995"/>
                            <a:ext cx="669851" cy="434473"/>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7" name="Text Box 27"/>
                        <wps:cNvSpPr txBox="1"/>
                        <wps:spPr>
                          <a:xfrm>
                            <a:off x="4198143" y="307368"/>
                            <a:ext cx="765544" cy="4011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05174" w:rsidRPr="000375B8" w:rsidRDefault="00A05174" w:rsidP="00FD49B5">
                              <w:pPr>
                                <w:jc w:val="center"/>
                                <w:rPr>
                                  <w:rFonts w:ascii="Arial" w:hAnsi="Arial" w:cs="Arial"/>
                                  <w:b/>
                                  <w:sz w:val="20"/>
                                  <w:szCs w:val="20"/>
                                  <w:lang w:val="en-US"/>
                                </w:rPr>
                              </w:pPr>
                              <w:r w:rsidRPr="000375B8">
                                <w:rPr>
                                  <w:rFonts w:ascii="Arial" w:hAnsi="Arial" w:cs="Arial"/>
                                  <w:b/>
                                  <w:sz w:val="20"/>
                                  <w:szCs w:val="20"/>
                                  <w:lang w:val="en-US"/>
                                </w:rPr>
                                <w:t>Helpful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Straight Arrow Connector 28"/>
                        <wps:cNvCnPr/>
                        <wps:spPr>
                          <a:xfrm flipV="1">
                            <a:off x="1095154" y="1435396"/>
                            <a:ext cx="935355" cy="394704"/>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9" name="Text Box 29"/>
                        <wps:cNvSpPr txBox="1"/>
                        <wps:spPr>
                          <a:xfrm>
                            <a:off x="160854" y="1616127"/>
                            <a:ext cx="882134" cy="38865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05174" w:rsidRPr="000375B8" w:rsidRDefault="00A05174" w:rsidP="00FD49B5">
                              <w:pPr>
                                <w:jc w:val="center"/>
                                <w:rPr>
                                  <w:rFonts w:ascii="Arial" w:hAnsi="Arial" w:cs="Arial"/>
                                  <w:b/>
                                  <w:sz w:val="20"/>
                                  <w:szCs w:val="20"/>
                                  <w:lang w:val="en-US"/>
                                </w:rPr>
                              </w:pPr>
                              <w:r w:rsidRPr="000375B8">
                                <w:rPr>
                                  <w:rFonts w:ascii="Arial" w:hAnsi="Arial" w:cs="Arial"/>
                                  <w:b/>
                                  <w:sz w:val="20"/>
                                  <w:szCs w:val="20"/>
                                  <w:lang w:val="en-US"/>
                                </w:rPr>
                                <w:t>Important</w:t>
                              </w:r>
                            </w:p>
                            <w:p w:rsidR="00A05174" w:rsidRPr="000375B8" w:rsidRDefault="00A05174" w:rsidP="00FD49B5">
                              <w:pPr>
                                <w:jc w:val="center"/>
                                <w:rPr>
                                  <w:rFonts w:ascii="Arial" w:hAnsi="Arial" w:cs="Arial"/>
                                  <w:b/>
                                  <w:sz w:val="20"/>
                                  <w:szCs w:val="20"/>
                                  <w:lang w:val="en-US"/>
                                </w:rPr>
                              </w:pPr>
                              <w:r w:rsidRPr="000375B8">
                                <w:rPr>
                                  <w:rFonts w:ascii="Arial" w:hAnsi="Arial" w:cs="Arial"/>
                                  <w:b/>
                                  <w:sz w:val="20"/>
                                  <w:szCs w:val="20"/>
                                  <w:lang w:val="en-US"/>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241279" y="148856"/>
                            <a:ext cx="1004673" cy="3891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05174" w:rsidRPr="000375B8" w:rsidRDefault="00A05174" w:rsidP="00FD49B5">
                              <w:pPr>
                                <w:jc w:val="center"/>
                                <w:rPr>
                                  <w:rFonts w:ascii="Arial" w:hAnsi="Arial" w:cs="Arial"/>
                                  <w:b/>
                                  <w:sz w:val="20"/>
                                  <w:szCs w:val="20"/>
                                  <w:lang w:val="en-US"/>
                                </w:rPr>
                              </w:pPr>
                              <w:r w:rsidRPr="000375B8">
                                <w:rPr>
                                  <w:rFonts w:ascii="Arial" w:hAnsi="Arial" w:cs="Arial"/>
                                  <w:b/>
                                  <w:sz w:val="20"/>
                                  <w:szCs w:val="20"/>
                                  <w:lang w:val="en-US"/>
                                </w:rPr>
                                <w:t>Superfluous</w:t>
                              </w:r>
                            </w:p>
                            <w:p w:rsidR="00A05174" w:rsidRPr="000375B8" w:rsidRDefault="00A05174" w:rsidP="00FD49B5">
                              <w:pPr>
                                <w:jc w:val="center"/>
                                <w:rPr>
                                  <w:rFonts w:cs="Times New Roman"/>
                                  <w:b/>
                                  <w:sz w:val="20"/>
                                  <w:szCs w:val="20"/>
                                  <w:lang w:val="en-US"/>
                                </w:rPr>
                              </w:pPr>
                              <w:r w:rsidRPr="000375B8">
                                <w:rPr>
                                  <w:rFonts w:cs="Times New Roman"/>
                                  <w:b/>
                                  <w:sz w:val="20"/>
                                  <w:szCs w:val="20"/>
                                  <w:lang w:val="en-US"/>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Straight Arrow Connector 31"/>
                        <wps:cNvCnPr/>
                        <wps:spPr>
                          <a:xfrm>
                            <a:off x="1245954" y="456238"/>
                            <a:ext cx="372139" cy="371208"/>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4C0E4ED" id="Group 32" o:spid="_x0000_s1026" style="position:absolute;left:0;text-align:left;margin-left:13.35pt;margin-top:10.95pt;width:358.3pt;height:173.7pt;z-index:251659264" coordorigin="1608,1488" coordsize="48028,219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JtGGLBgAAWygAAA4AAABkcnMvZTJvRG9jLnhtbOxabW/bNhD+PmD/&#10;gdD3xaLeJcQpsrTpCgRtsXTrZ1qWbKGSqFFM7OzX746kJNux08QrujRTgTp6ISny9Nxzdw91+mpd&#10;leQ2E23B66lFT2yLZHXK50W9mFp/fLr8JbJIK1k9ZyWvs6l1l7XWq7OffzpdNUnm8CUv55kgMEjd&#10;Jqtmai2lbJLJpE2XWcXaE95kNdzMuaiYhFOxmMwFW8HoVTlxbDuYrLiYN4KnWdvC1df6pnWmxs/z&#10;LJUf8rzNJCmnFsxNql+hfmf4Ozk7ZclCsGZZpGYa7IhZVKyo4aH9UK+ZZORGFPeGqopU8Jbn8iTl&#10;1YTneZFmag2wGmrvrOat4DeNWssiWS2a3kxg2h07HT1s+v72oyDFfGq5jkVqVsE7Uo8lcA7GWTWL&#10;BNq8Fc1181GYCwt9hutd56LCv7ASslZmvevNmq0lSeGi5/u2R8H6KdxzHNuPY2P4dAlvB/vRwI58&#10;zyLQgHpR5Af6xaTLN90Yke1ErmvGoHHoeR62mXRTmOBM+4mtGoBTO1is/XcWu16yJlMvokVrGIs5&#10;vcUuS75Kl0zIhFzwugbUcUHgtrKX6tJbr01aMOQe01HXC+LQVzZwKI10d5Z0VnSCwHMpPFJZEVp7&#10;YbRlAZY0opVvM14RPJhaOczqAmfVz0lBlN1etVKbruuA05mVRXNZlGV3bNAGvrKDtT0+qXH8mqc3&#10;VVZL7ZgiK5kEVmiXRdNaRCRZNcsAZ+LdnOq3K4syI1KjRirYkBaxYOM/oA0EgznOYXJTqwYKsQgr&#10;F0A1sjSLH+YNEOisq47kXZnhasr69ywHjMPYjrKAYpfsohTklgEvsDSFWVN9a8nmmb7sq2loQ/U9&#10;FOLUgDhyDvbqxzYDIHPdH1sPY9pj10yRU9/ZfmhiunPfQz2Z17LvXBU1F/sGKGFV5sm6PUx/wzR4&#10;OOPzO8Cz4Joa2ya9LAA9V6yVH5kALoQ3AfwuP8APAmpqcXNkkSUXf++7ju0BNnDXIivg1qnV/nXD&#10;BLy78l0NrhhTz0MyVieeHzpwIjbvzDbv1DfVBYfXRAESTaoOsb0su8Nc8OozhIFzfCrcYnUKz55a&#10;qRTdyYXUnA+BJM3Oz1UzIOCGyav6uklxcLQq+sOn9WcmGuNCErzvPe/cnyU7vqPbYs+an99InhfK&#10;sQa7GnsDFSGVfg9OAorULL6fk1zEA84EaOwRnOR7oU0hhIMretQLQsPbPSc5nmvHwFnISTR0XWrH&#10;BnBdYOgo5rlzkiJrloycNNDKyEkjJ508KbPsiNIQTJcnQWL3ECepRO7xnBTZUWQ4yY99z1GUNuRJ&#10;NKRx3GWb1KWR54Y/KCeZlY2cNHISVlFjnmRUgW/BSZC0PMRJ/pPyJAfqW/iv8qQw8iNdmW1wkhMG&#10;nm2q19gLnegbpknHlj3zL11x8IR6ZqOi0LXPY2uZ4WlH1DFD5/xQHSPXs7VJbceS5mWVNEHnqtdS&#10;sGKxlORcCL7alFqUXmRSiIvaCFWdGKAlIoIawm9dpWf0Ktd3IvBG5bi+G8ZQywCIBscNgjjyofDE&#10;+sZDyUWF5F50uie5tGaGveKi68qdshE1GnxKWROop2ls+zrVlqwo39RzIu8akOEYLtJkLmXdVe5K&#10;PMKVtnvkjb0SxOA8+/18b5o/dHqiZjF0PMLP5bqjpIN+rp0bRQ00wncsrMMOhZ+w+v2Vr4mj8sqN&#10;xBXELLiOEDNMdEDq82gcUQ/CAaDKtUM3UELegLow8H2QNzXqbErDbanzHuoECI5KvziAs5aXxbzT&#10;9nopS6tcA6FvtdLQDFyDzK17WNL34tmsZOkXg9KNVuAiiFlYk9K5jOKocPsggveCsRPo8K0bOQ+H&#10;3lLfHtHxiUjefuoRaB5c4SCaMWop9b2HzAsOXvL/p8ZBZNFZ5uHQpXzfkMhDoevPndAFUptP+z0T&#10;13djs2nSiXMxXPONNudC0gn5qXagA9LcGLsGhz3C259z7Io7GA6xSxUgR8SuzZ26gAZUB8EhdkWR&#10;A3tTOna5URTorbzDGdMYu3AzAsPZTmDeDj/POXb1+5xj7HpBO0ku7KTp2NWTBlwyia3ZPXpswuuA&#10;PBICCeEu0cb2fhepYJcX9paMPOJGMYWN/gdD1UgaPzxpqDeM8WckjZdEGqCVfCXhdftSB0jkQMKL&#10;4dAoNNTxcJdHcYfnB467Uyu7IeQbQC2o0LghqLBf+ShmzHL/gywXtBr1BZuq383XdviJ3Oa5UnSG&#10;bwLP/gEAAP//AwBQSwMEFAAGAAgAAAAhAKCmJ6vOAAAALAIAABkAAABkcnMvX3JlbHMvZTJvRG9j&#10;LnhtbC5yZWxzvJHLasMwEEX3hfyDmH0sPyCEEjmbUMi2pB8wSGNZifVAUkvz9xUUSg0m2Xk5M9xz&#10;D8zh+G0n9kUxGe8ENFUNjJz0yjgt4OPytt0DSxmdwsk7EnCnBMd+83J4pwlzCaXRhMQKxSUBY87h&#10;lfMkR7KYKh/Ilcvgo8Vcxqh5QHlDTbyt6x2P/xnQz5jsrATEs+qAXe6hND9n+2Ewkk5eflpyeaGC&#10;G1u6CxCjpizAkjL4u+yqayANfFmiXUeifSjRrCPR/Enw2Y/7HwAAAP//AwBQSwMECgAAAAAAAAAh&#10;AO5PIKF7GgAAexoAABUAAABkcnMvbWVkaWEvaW1hZ2UzLmpwZWf/2P/gABBKRklGAAEBAQBLAEsA&#10;AP/jAwtNU08gUGFsZXR0ZSBkXld1Y1R3a2F8dGyIf3eKcmCNeWuShXyUf3GVjIWghG+gkIWiinqi&#10;lo6qkH6qm5Osloisopy1n5O1pZy3m4S7rKO+ppe+sazItq3JsJ3KvrnVwbbczMXs39o8NzBaUUdk&#10;ZGFnWU5nXFFqY1xramdrVEFvXU5vYlZwZmBwa2VxZVlzcWt1amF1bWV3YVR4Zll5dnF6cWh6XkZ8&#10;bWF9alx/c2uAcWOAeHGAfHeBZlOBf3yEeXOFa1iFcGGGdGWGdWyGeWuHfXWHgHqJeXKKhYCLdWaL&#10;eWqMbliMfHGMfnSMgXSMgXyOcl2OiYSPem2QeGaRgniRhHuRhn6SjYmTdV+TfnSTf26TgHWUfW2U&#10;iYKWeWSWfGaWgnaWhX2Wh3+XhHaXhniYin6Yi4SYj4mZgG2ZlpOchXSch3icj4idfmmdgm6di4Ge&#10;iXmei3uekouelo+fkIOgh3agjoChj4ihlo+hm5eigGSihG+ii3+ikoqjinejkIKllY2ll4+lm5Wm&#10;lIanh2+njnqnjoGnkYCnkoeoi3mon5qploypm5GpnJippKGqlIWqmI6rim2tloutl4Wtm5OtnZWu&#10;lIGumI2umoyunI2vkX6vn5avpaCxq6iyloGymYeyn5SzkHKzm5CzoZmzpJ6zp6O0nYm0nZC0oJO0&#10;o5e0p521mIG3oZS3o5i3qKO3q6e4n5G4p5u4r6u6noe6rKe7mHq7oZG7pJa7qKC7q6C7s7C8qJm9&#10;r6m+rKO/raXAn4PAq53AsKrBppTBr6PBtK/Eu7nFq5fFrJ/Fr6DFsanGp5DGsqPGs6rGuLTGwL/H&#10;t67ItazIu7XKwb3LtKLMrpjMu7LNuK3Nv7jOwr/RvLDRwLfStaDSw7vTxb/TyMTWvK3XwLLYxLnY&#10;zcnZycHdxbbdy8Le0Mng1M/iy73i2Nbl0MUXFhDo19Do397v2c3y4Nf05+T99fMsKiQ1NS8/QDxC&#10;OC5GQz1LRDtMTEZURTdUUUtWTENWVU9aWlZcT0RdVUxgWlJiX1pjU0X/2wBDAAsICAoIBwsKCQoN&#10;DAsNERwSEQ8PESIZGhQcKSQrKigkJyctMkA3LTA9MCcnOEw5PUNFSElIKzZPVU5GVEBHSEX/2wBD&#10;AQwNDREPESESEiFFLicuRUVFRUVFRUVFRUVFRUVFRUVFRUVFRUVFRUVFRUVFRUVFRUVFRUVFRUVF&#10;RUVFRUVFRUX/wAARCACAAIADASIAAhEBAxEB/8QAGQABAQEBAQEAAAAAAAAAAAAAAgEDAAQF/8QA&#10;MhAAAgIBAwQCAQIFAwUBAAAAAQIDESEAEjEEE0FRImEycYEUI0KRsTNSoWKCwdHhJP/EABYBAQEB&#10;AAAAAAAAAAAAAAAAAAABA//EABYRAQEBAAAAAAAAAAAAAAAAAAABEf/aAAwDAQACEQMRAD8A+gO7&#10;1ClELLYEiyFQ21g2AwoEjPNA396UbL/GTmfuKgBAjsKSp4s1ZAsAewTZIF6yDqFjYhFkj3mJZPgZ&#10;WBywwfB59AHN3qPLHEiNLIUCsUkVVoR4FsQQc0QA11QPOsWxEdnkNItAho7VAVBOR49ADAoHzetE&#10;MS9SXiR5eokjUHYl3k7eRxlq11r0prqGRHmpW+O4BiOd/BBx+gWhWNASM3VAIsDRi45ZAwUg0eAB&#10;nkDJv5HQCgvU7JDEnchKA7j3CBm7vGSRWTi9amFlft0EBruFDgjb/SDe4khsHz5wdcwkjLrIFMjF&#10;kYKxLC/jRI9AZPm8/YlTZ1TGcHdJMvZG0ELKudxsckUTxQP3WgRb+MuJwWyCYQwcRn+m7o3QFH9f&#10;26I3YJkdV3EhkBLA+Dnwf/Hg4veWR4+pPbkhBXYw/Lyt+LGcfveoBMZIlMyq6Jch22CQMAA4J/4N&#10;HRR6aWEdHLF3JWhukaTqDY+JsZz8TYv0R+urtjmk3QUTuEihf61AB+K1nOw1YJ2/WuhYs7kKAroj&#10;97tiRY1ohQMY8njyONKSDudSZHjXdKq0XpmkWyygEeQc36IydVEdvjDsCqxQd2NFtWDEEVZ93j/z&#10;jVADdLJDDGHe0VlIO0LybFZG3IAqzkcagaN5I8LKAFemIKk7TtY2TVngg3xzWuSJABHGV3lPnEm8&#10;MxDXZKnkZxySb8agtbo2jnIWc0TOFO0n0Plk1uFE8EedUMizyzCB2kCkYG7FcVyMC6/96wgMJCwd&#10;xpR1LGjIxIc+waqjQ4xzzrUxhTfU9OSO4S00ZIY2tGs3RK8eifvQFDTOjBuoG9oXMQJApVYUALvF&#10;gk8EfLV7zuibIyNloAjLb2LFcjyCAP3F6UDxsE2JJCyfKWMutsNpogXmqA/TxowzRydPCBMoidCJ&#10;NuAi5uiRjODgc6Cxzh7SKyAwO5eD6/UYyD4vm61Y52niEkvUjZKmNjB0IF3Vi1vJPNV40e+jS7l7&#10;idm/jGQ285Ntj79/WeBzxmLoRI7dulCokREjNZFiq81ZoZ3/AFoOZpQ6TyAAVHHs2EoALYUQeKFZ&#10;PyOq5PSzDbOwXbIShcDBBAIqviLqqPisA6rKiiKMBIxdxKvxNYzYGL++P8d2Xk7pjRg7IKYKG92N&#10;zYPk0fVDydUFUdCilBH00MOxFIViSOWBzd4xxRObrUQp079SkUaKeoK7wqkoaFXf6A5BJ4P1qmeT&#10;qOolR4ol+LBxvG4gC/kTRAOBtrgrVi6QmlRaVJmnVQFjoFVG6sD6IrnGB51IO2s3UdzvsHsxbi5K&#10;qBZIPpjedDfJH3KFq6CRG4RwaO9ia28ggZNeMaqxb+mZJe4CgobWwxGDityt5z+1aLdt4CJpEIa1&#10;FtTA7qII4BJsWfXkaK2JUzgmNSOnb5NuZSXZR8fRFHFn/Naw6SKCKaXZu6iSUWzlCQrLhgDdZ2j6&#10;FXXtvJJ3hG/Ucf6QEm5lKk7uR6o7VxRrUbq5h1CNOkfTvKtb0BZFqtrlrujYrN8nnRF6eTY8bywJ&#10;AzLwZPxW8WPQHB+vutSNFidy4dOnaH+YJWZVBUja4AAqhuHIxp7R/odTHE8zErI8ZP8AMGRYBxWc&#10;19cHXSRleuBkTqFkhe+2JBuLEbSwX2bP0cetUKJoO6sc+3sM5AIfcJG3WDt9DBBHy88awgDiHqEe&#10;IMl0Wk4ZwowGYfEGq81RznWyiY9dEGbbIoZSsp3BXIsWSKsWo48kg6pRpYDcLsREyNHXxW2AsMa8&#10;g/XGoCpSUluphWMUO46ABFFUwJ5oE5Bwa1GZS6ySkRbCE7LSBWUFqL4BDGhX7+zqQrc08jPIybV+&#10;PUBVWM0CWJP5DlvNZI4xemZGjVdjINxd2BtDiub4uxXNi/OQUnci76g3CQzy2rBAVGRjxRqvq+b1&#10;mWZYVZv5aoUUwqFprNgG6/6cg5/c6sJ6aCRljjMBRQVslQSaJW/eAasmv20YWPakMkss4lnWRGYm&#10;7AGQBxnP73WgVB5SVgkjkiLAmwYwLo2ARX4g34sZPGuwZDPOqsfjLsX4qtjG5RkcEAD7Oq1RhDJ3&#10;TlhaoW7jUDuwPq8Y5Gcaz6gMkkQWZ2MzntMVXYxF7QXB+NWxo8gnPGgZYxkBmBdQQUUhQDkA7RVm&#10;gAPIs3phol6h44kRJkBQ2SrtjBHk1x/28mzozNH3zCvYG5N1IhPcOSBZPnacUaoGjWlKjyHau3tS&#10;ElqW7Y0a2+b8nxjGdAVeX+H/AJkZilChC/b3s6AEVRI81R/zY1VYdQTLGQyyqVfetb6FWueP86Mj&#10;EIeoLtNvIIsg0OccEbRu5F41tEs03dY9PHGJiAGdmACigd9grZqhz4rjVHIAOkRlnMxUfENW0tV0&#10;QKF/XsVrK5n6ZpCpSRtxYqwYKC3kHBu/oVWdYrLC80UUw6gyh96xl9oZfBJs0KIu7yP1GtpHcQyt&#10;1EsQMi7XJbaxWquzXqxWcf2CJ2pkO+SVipeOOVxV8fJTkhSxGPs1jUVnabHStvmfYGkeniCnBBBJ&#10;AIvA9+70hI8/dBl3Rxbahe/5Nil4oFqF5/tnUEydO2154pUYIGdkCjeAReM+DfH4jPuAmOJl2FzK&#10;Y3PUCnG3bdhGwOPH/wA1yLCBiLZ2xKpRclyKKk1ZAN2AaNZHvWkcqtJ3el2zSOoMZViAAVPHHI5J&#10;8DHvV6hEg6IsqNttTdgKRuoAjkCxQABv++gK4GyRZe7KrRuXY7wAwpit5s5BB8i9EggKvccP0/8A&#10;LWaUDuPk7s53H/poXRNitd1BnC9sGNXQEIO2x7dc4vHyKrZNk/WdbTGSc7RGwEZoslts/wB2T+JB&#10;BFAm/dHVARGZLcM8QUu6KF/mE/0n9jzfnzWu+Q6ffEzQlWr4AO6UOSCK8ih7H7aDPW87QdxKgObU&#10;GvI9civv9tRURindSF2UEgqi7iLORixkEYNcc6gex0ERDOQCRFEABtfyTgkC3UnHuhqyoVikG1mC&#10;i1WMKwaxRogi7BP0MVxoqx6fqVDzRvOYu8qwkAs1fkqmyaOPYGcaLwxrGencIzBTGEVgmDV0Qbq+&#10;BdE19HQORwHdYj08WwCVY0hLAAHaoAPJqhePNcHXSs57kJlVephVSzBiQrcfGrshaNXyf21xk3yR&#10;7JGJ/AOilGaS6CkZIAsAjzfPOqo3VJGRCgUERhizAg0V44JJIIPHkDGqIgPaDosTEB9gRgI1avkA&#10;cbsjJPo+ToMFkkeQdQgnc/0G9yn8skYqgBjwDiq0pNoT+J6sxyPJ8mCHhuKAGcfXF60ieZQ0gVHE&#10;dfItRJx8Rf41jA5rJviAU/UQvHI0iq1o8jRg9yxhqIonF/sL+0VeWMsOybG1k3FjuH5UReTR8Y3V&#10;xnWYi2ROxk3ykA9s0XjFUKqquqJvj/mF0VYmk3POV3FQCysMqVo1gAtjJ4PNaBuJ51HZeSKRRWEt&#10;le7Kg0fkFHnyPRze7/8Ap2QFVYKFTYGBJHy+V/iKIxnJ+9Fe08nZiLrNGgRRZJWPB5BsE4pq93Y1&#10;Z1JWbpy8n5LKsaUVoE5DXV8CuRk1WqEyj+JMjmViqBCiDI83t5JGbXir0BH8yjMXRgSZFXdtBsbs&#10;ceyP313VOvUq8kUkalmG5mohGxkjBI4AB8n+9jAkjePpJlUlxKApJAqvw9Yo0Rk2CeKg6GRhbyhV&#10;YqG7UItfAVTZwQCBQoWTnzriEfrEnWF3m2FaBaNtqm9pP4lh8rJrzVckP1MbLMDLK79PYNEn2wBC&#10;jkZxzj7yirlSs8FSrMVsMQjfIkNXixf3jgXWgrdQ0b9wdtdxC/jtO8EFSKoeweLNcGwSxgMsqJJF&#10;BITYEeclv9vHGbJr+5tSKw6qNFlkiaMYCrsMmKBAJJrGb/bk6c0jK7oVWd2izsN7lJq2HNH5fE8/&#10;Wrgym+cTqI45WAvZKcIK+R3VgkD3RocAa3jEkT4cS9sgPvena7qzfjcbrPGswwjAbuzII1tnZSaL&#10;ihV4P+PHGdBoJe+HmjA7tSNIQPiANtk4Ff3JsgAZOoLDUXZKuqRhE/M7DtFghQc1+ODVgD3omKHe&#10;5kIZEJdlZyNh3ZujQP1WBXvSZVaMBREGMvAunYDcCoHmjhfu+MmTyKen/iY12zRruLFPihwSgoUT&#10;i/frQc07yBl6eI79+1hFIAF9Mp/TxWB4860fpnBh6clpfge6G3IrhuWA59Hxnn3qvc+wLII+0S2+&#10;RFIejd5qsgmxRxzrIr2OlWNG2RwyAxEhpAshZra7G4EH9r40BZhFA+12aRyGdgdjvIB8zfuhYAHI&#10;zWNegSdkBYe5iWmLkqVbFk1ggfR/XjWRV26UtBCxWAMoSg812VZhjceSea98ZkvVwybJZIwFYLVs&#10;brxurIypsjB0F7jxs3VRyRwUQH7tFZSOVofI+SLOCpxrlaFwCjLLZRHeMEM1H6o1j/gjTZpP4+R4&#10;FjhMtJIyrmrZtoryOALxZ0ahmMkW1HliA/lMNzKWBpgaFAEH981oOVSnTzpGLPc7llzyDVDFBTkk&#10;ci/rPTSQq4NSylsK7bgiEAAZ9hdufOazqbti9NLskMCvtEYYMq4ANqL/ABNCwTef3UEbxLAYg6KE&#10;7SZPxiUG84AFnN5O3GgciwN0zILgdoyGldDaNimJwxHJ/wBxFZ0JOokCRMu2R5U7ke1yAQKNgkXY&#10;bxk1++sxHEw/0SiG+UJIagSTdYORZseBenvEEXUdkyO+9p5FUVsoUSbPJrxz4GdB0fUVJbRlWCXO&#10;EUkFb+Nsfsn971UCqI5STahZEUlabbhRnKiv086W6ZmfpVhmmeVQrEfEMSSLJJPocggEjwb1l01L&#10;M8Yh6YyRLUsbktI2QQ4Pg1RvOaFaCxdoTQ9OyRhlUElCQVxuzwCp5zxX7aJ+fRRmRB8qiYE7lTml&#10;siibYVxYbycBxQK6NGnSSyN1JaR4nNqx3E7tvIyLvx8a41zmXfEkapOiEMilqUqQWsMx+IAHnixq&#10;hbGaSN45GaNBsi7YMjbQMgG/YAvxx51NvaIIG0hSFdFu6oj6oE+BznzqNU8iSyRWcFXMRNMwJ8Vm&#10;vAyCL1IdzTbi8itHsKQothbIy5XjOQBngk5B0HKr9zqJe2HLVE0lEiMUbFNgUea4sedcvaLSLGep&#10;ePewZHjP8ysEgeVsk83/AG0WdEZ4pN1h1RH7RZCt2Mn4liL/AErBsa1BZ4RLGrzRiHdHMH3sCD8a&#10;vJPqx4s1WoDJc3aqDp27QQ7HbfFLdqAaN/EbheaGOb0hKxlWOGR5plsNRtfC2WPo2Sb9HNgaz6QF&#10;ITLK0jyqu57oOEJFUEAq8g4yfGkRG/UdQzRiUrErNECq2gFqwN+QFOaJ244vQdKsjzNCrzEpGsg2&#10;yCudpW6N1nxdjwMa4ESORCUk6lpCr71B3bRYNXilYfuCRqDa3So0bKs6OZAiEP2X3bs+7o5PvOa0&#10;jH/FF0j+BACiQUyhACQoPPgWBZu6+6IJI4ljaN4oIkbYJH+I25A/QbjjHB/chSVhgUd4yONq7H8Z&#10;3KLANHJ5BGMDWnTPHIi9TGySPwoVKZ1N0guqyDQN8n3qtLLUoMyxMQy7Q+6lGPyB+XN4wa8VoBI6&#10;NCRFG/xe0jEe9N4Fm7x9/wBs6CzQx9XKQSY2ckpGp3RUu2gx5UDwRmyedOQKFcIIy0T7rlIkUrSg&#10;hQaCknFXjdR5rWoMsCtuVTI92JHBWxigOQCKIBzjnUHnLdyFelki7jgGZZWWoiyEUMcUScEYIvzr&#10;b5zHZOg7srBwJKCoeQM8mzf7Xrt9SCOKUghgCzPuF1nPhcCvWs3SOBzGzozSIrySYAcHhSpOBXkk&#10;flxyBQnimWSSVoSyCyFYU8RHxwP6VNH9aP3oO3TMolmkjRsqCAV2rZoNZwxsjHrzzpxRzhoT/NDP&#10;KCylQGsre5kzihxwbsca6QNHGsjMtse3FVAkXkA+6zk+q4vUDQGNmapjCSB4CkDkqPIsbbqzXOso&#10;C0U7oscbmZGkCKK3kUGLKTnJVfrbXq0sQBQuzQ0TshZCoByTQFE3mxxX/EoxRwxpsdYmfY0iAoBi&#10;gp8kA8YJJGdBY2nWBYIgJOnCkrIjbFsNknFAggN+oP6a6Z06GVIW3dPJIC7qy7mFmyxYXywIJN0d&#10;dKGkctI6xdKAoNyHcjA0AcZAJotXjz5MLOIIYmqQpUsjWNoJshaNcgg/9wsg6BtEnSdszSPtaiRG&#10;y3ybA/3HNHNeuK1n1HTbmnh6tRsnXZ2mcKDtJX5FeTdC8Vj7GqnTKDJvaUIxKmOcLviBo1foV6H9&#10;+U5MDOURonUmOYOGaSjhP6jWT6/XOqIzHqomP8OECsVUEslEG/kVzd0fd1pwD5wokY6cY7saNTLY&#10;59Y81k7QNGRupkkLwzSfEJ3YlpjKLAJBI4AayOcY1Jt6wlJ3jWSIi3KkjzVquBd//a1BlK8sPTyu&#10;43urAlJsxqQQBtGCVqqNcqdemUSHrZjFHQhoBB+IqgT7I3Yzxk/qXjMcT7ox1EQVVKo1IiMKqqts&#10;k49fpRTKEkEa72UqrrulEgOBSj3Q3VR/U8aAIFjEYg6ZxGjUJI7KgWfk13YPo+x41IaMfUbop4i7&#10;KEZKDtRJurK1iseD41JzKVSRWRpY3Krs2kDa39JrNc/XHJ1r1BmWpE6eaTeXaIEs1ZP48ZBo1dZ5&#10;PkBbv1RDstXGuwAUy0dw5ouSLArAFa7qOmjEDK3SNEJZbYEk3tBo5/r28ixjGuTcZulkLs6xjuSA&#10;mzECcEj0QD9gn9dZx9iPvKIxDIEEkrsBSMBuDXZDcldw5PrxRqpbqeqHWM7K8o/pYMpNUReRkWKH&#10;i8nwIppIleCRYEWM7XTYrIRVkq3kC6/U1VA6pYyOYzIzs1SxMVXaykUFB8MCAc0M1wNaCd0EQVGC&#10;M1KDZMcnPyIvk2bsA360GSTrJZD91A5TuvZDDggg5GVJ4vnnjSon5uUbpoy6OWehYB2ixzZ5980C&#10;NJWlmneVIxdrG7oyxuBuAIIH5ZwKGL51k1o00sfcXbI8jsFvbZxQvNDgD2M2dQaW87tIFLlFPbhA&#10;xbLRUAAkpRNervUaUjo0ZDE8bBO0pkJ+WAoBoEnIyBVc650aJ2jKP06RkEiWOvG5FWjkkk4/965N&#10;sSQfw0giIOxGAuwf6U8AjBJ+tB0Ucc8ry9QI+wqs7wgbGIzW6vxB/uKPGjGO1DCknVS3nd3Cd5za&#10;KQDeDQGa8+dSYRr0wYRM6SJW4qzdtSTnBJs2Rj1xWtHZYAzUsYZwjIVDMxAABDeqBN3R9YvQEpv6&#10;eMrISroQocfJFFgrxY3Cx7GkY0mjIkBWMzClkQbADYu6sjnPF+ebkQZ2UqGWXtX3pLIa2IBAB25r&#10;AHgXfOs+paCXpH2y9t4l7kkl5Vd2DZNVzX3/AG0CWJ2eF9qoioihI0r4gNaVilPFn68Aa2gSRqUK&#10;yWxw4Cs13ijm8HIz9aMqRXMHuNyCpacfiQSa3HkNjnwxzoOpdn7i/NAu3dtLAeWGDRI9fvxqiRFh&#10;0sZeWMQuzEmQJG1EGmC3QY7RxzydEMJ1h6hpZVTqGAijvG5eMeS15PoV5vWiiBYxDFJF2pFeQKHG&#10;Ti2F+gQMZOqGlCPMZHRI4iu9B+Q5JFZNkgErZ4wbOg//2VBLAwQKAAAAAAAAACEAPH7RgGwQAABs&#10;EAAAFQAAAGRycy9tZWRpYS9pbWFnZTIuanBlZ//Y/+AAEEpGSUYAAQEBAEsASwAA/+MDDk1TTyBQ&#10;YWxldHRlIG++1H/H2onL3Y/P35LR4JbU4prU453X5J7a5aHb5qTc56fd56jf6Kzf6azh6q/i6rLj&#10;67Tk7LXm7bnn7rvo7r3o773p777r78Hr8MHs8cPt8cTu8sjv88rx9NHz9+n7/Wm60W2903G/1HLB&#10;1XXB1nfC1njE13nC13vF2H3F2X/I2oDG2oLI24PJ24TL24bJ3IbL3IjL3IjN3YrL3YrM3YvN3YvO&#10;3o3N3o3O347O3o7P34/R35DO35DQ35HP4JHR4JLP4JLS4JPR4ZPS4JPT4ZTS4ZXT4ZbR4ZbT4ZbV&#10;4pfT4ZfW4pjU4pjV4pnT45nU4pnV45rX45rZ5JvU45vV45vX45zU5JzX5J3V5J3W5J3Z5Z3a5Z7W&#10;5J7Y5Z/W5Z/a5Z/b5Z/c5qDX5aDZ5aDb5qHZ5aHa5qHc5qLb5qLd56Pc5qPd5qPe56Ta5qTb56Td&#10;56Xc56Xd5qXf56bc56bd56be6Kbf6Kjc6Kje6Kne6Knf6Knf6ard6Krh6ave6avf6avh6aze6azg&#10;6azh6azi6q3f6q3h6a3h6q3h663j6q7f6q7h6q7i6q/h6q/i66/j6q/k67Dj67Hh67Hj67Hk67Hk&#10;7LLi67Lj7LLk67Ll7LPj67Pk7LPl7LTl7LXk7LXl7LXn7bbk7bbl7bbn7bfm7bfn7bjk7Ljm7rjn&#10;7bjn7rjo7rnp7rrm7rro7rrp77vn77vo77vp7rvp77vp8bzo77zp7bzp77zq773p7r3p8L3r777o&#10;777o8b7p7r7p777q8L7r8L7s8L/p8L/q8L/r77/s78Dq8MDr8MDs8MDs8cHq8MHr8cHs8sHt8cLs&#10;8MLs8sLt8MLu8cPr8cPs8sPt8MPt8sPt88Pu8cTs8cTt8sTu8cTu88Tv8sXt8sXu8sXv8sXw8sft&#10;88fu8sfv88jt88ju88nw88nx88rw88rw9Mvv9Mvw9cvy9Mzx9Mzy9c7y9c/w9tDx9tDz9tHy99L1&#10;99Tz+Nf2+dr2+tz3+975/OH7/ef9/vL///v//////121zf/bAEMACwgICggHCwoJCg0MCw0RHBIR&#10;Dw8RIhkaFBwpJCsqKCQnJy0yQDctMD0wJyc4TDk9Q0VISUgrNk9VTkZUQEdIRf/bAEMBDA0NEQ8R&#10;IRISIUUuJy5FRUVFRUVFRUVFRUVFRUVFRUVFRUVFRUVFRUVFRUVFRUVFRUVFRUVFRUVFRUVFRUVF&#10;Rf/AABEIAIAAgAMBIgACEQEDEQH/xAAZAAADAQEBAAAAAAAAAAAAAAABAgMEAAb/xAAyEAACAQMC&#10;BQIEBgIDAQAAAAABAhEAAyESMQQTQVFhInEygcHRFCORoeHwQrFSYvEk/8QAGAEBAQEBAQAAAAAA&#10;AAAAAAAAAAECBAX/xAAdEQEAAwACAwEAAAAAAAAAAAAAAREhMUFRYXEC/9oADAMBAAIRAxEAPwD2&#10;vFFrjBNurDt2Hy6+Z7CrDmvaSG0krl5gyDVfw4X1XDE5zuTU3uaG0AEQJgbsegnoO5/Sum74ebVc&#10;nkLpmAzf9dz9qndvLaRdSljq0kiNxvihwxuzFxiwO0nY0w4YlFZ29KiAT/e9DZjFDcOhSigqw/xE&#10;GPc7VO6Sb2PhsWzc922X9CQadY0KE0sAc9YpDqm8sD8wiT4G1SFYBarbw5CcOQxgBoB7TRWz4qgA&#10;tI5fCgSa1M2zEUXU1/hzCaScFTnFK3Dszm5cksx3PU0tziHWwLhZNdz4bQ9RA7sensKa1f5ymFC3&#10;BuCSQR/upq52diTeI5cqcMx6dqdVtrgyX/44qQm1ag3CzDZ94+/isr22u4IhBkLvHknqfNKsumt2&#10;KhiqsCSASANupH81NObzi+eWT8BMwPn1q6AwqMJlRJnc1O7xJRFKjWrH0gmNQHXbbyd6Qslu32Uk&#10;29JYMRpInA3J7eKorl1DxpWDrGa5OWy8zQYbpOQaZGV9DLpdDkAHBPT9KEETma50BUIjbM+KddOq&#10;JV2AyCcxQ2tictBz3/8AfvUbXDur83qNz4oKXboGRcCjQxGkDLCIUT+/tUbd83lKXFUXCMMBg+Kr&#10;etakgCNJke1IvD+KRVJN2otrTca7q13GkmOtNb1liXAE5X280WJLKCskZknr7UlsXZYkiGEgYMGo&#10;qwvgAflgsTAGZJ8CJNRa4nEM9vmqSwIIiM+KFyy7KvqOoEiRiQaUcJoAkR26VYomZRFgqSCIPWq2&#10;rRRww6VZb1p7xSSWAzjena4msW1Ugt1I/sUmZSPzDiqsYcwJn4SZpfQSQMBcmd6zu925Gguh1HYx&#10;A6AfWauhYKrFQWn1dKlLaZ4tQ4t3VKB0DBpkAEYntTLw9tBmZHSPrtWS9ZKXSpJIUQs/8egq9jU1&#10;vlFiNOQfHb961MZjMTurMqaVRupkAf3anVAo0gAA500iKlkLbAMT6RH+/FQ/D3L+nUMrJJG5Pf8A&#10;u1ZaWTm65c+kjCzkEUWe4yDBZpgCZjGKS8zBoVTlZxiT58CusC6EKuS+PSWzVPRtTW7Re6VVhhyc&#10;D/2i3Fm3ZFwI3LYwrlQC3sCc+8VC8huC06lbgt7gAET3IoXObxNzmXm1NETGwpSXSoupxChbdxl7&#10;iPVS3mLBrZUk6QNsSdye+NvJpV4aelaFYK2lipf/ALeKGzylwqG2jKT6f8QTVTqK5Hqbz16b1J7y&#10;G4qOphgGDHpO0jp3/SnYXDdnUAoMaZ+Ie1FjwVeE5UMTBG07muv3zaLaVX0qGOo7kmAAOvXPSpcR&#10;dYACz6S2QVwY7/P/AF711xTetWrpA1QVNK8pfUK2OJ5oOgaLm+k5B9qa5bZmEOVAyDmZrOtkggjB&#10;GxrTq0/mMSJEROKT6I2NddTXpPUYNclsqQQNqCNbW2bh9AbJ1YI96pc4g20IMH06iQMgd5mPFRrO&#10;UnIsKC2rSz5IyRjt8hU+H4hrpZbijUZ0kdfBqiFL6uQxKt0P+PbFMlhRksojzmqm9AqCyjEajHq8&#10;z1pHd7yOCs5AzsyztHT+aoOZzAPTyxgjv2iu5iNKo6s8YBM4+1QSSzcF432+ImSfpVDzDdkLCAwx&#10;jftQuXWVN/Uqzkzk4AAP9ApeHuPdRuYAXGxAiRV9pnB7nGC0wQkkHcoAIHeuYGWDlRbiB48zQFhG&#10;YuzoJMxP7RRuIvLGtiqKCD7Gpi6C2EjMlu0b/OqES2lmYI25AyB1j3qY5UrZ1aWTIRgQR1/WpPxF&#10;xtBtxnJBG3YT379KuyXEK/h2uOzlYnMDYD+KYaFVVJGTgExNMS1y1ILSRMNkD5Uj21ILuCeu+Adv&#10;tUPiuu0isSp9IkyQAPeo/iVa8bTKyv0kYnt4+dCRcJ5R0uricDcHfzmiOG0OC+WJ1Z396Z2XM8Bc&#10;NuAb7R0YAxvkT+nXtRawGj1QpAG+Mbf7pTw7OSruIDFhMDJ6+aotuEVVYgA4gx/RVAFvlq3KIJjf&#10;pNABgH13RDZGZ0+Jqd281xWCMwJMKBiB3J6k9ulFfVb/APoMxjJiR5oluW43E2HRlCt2GxXtR/Dl&#10;n5ruGcmZnJNW0oglZUDdmxQ0flMNUgg+qZ/elrXlxtI9wsZM9VE1M3bQt3GUtoB0l1GB4nv7TQe2&#10;FtXQjHXdUntqPj5TWZi9y3bRmlLYhFAAApEJM02huaBpZWtkQSJ3+lSukgItvGkek9vI+nbftU+H&#10;Uo8f4vg1sDoSxI1OMsS21OFjWO1YFtg5wFOon2q6XUGsKklTERM+0HNHmBw+gamGDqwIrrlxLOkN&#10;pUEGJEbf7NOUjCXGYuVC6gB6Z2k7kjqe3Shw9g2gVPwMMj60/D3+cJA5bjdcER4pizetsN2IyftT&#10;0ucmWNZQLECMLArJevNo1W8KzlUAwDG7HvkwOm9X1XFt3DcENHp7waldRSthEMhLcH3JJNISeGe3&#10;dupcDa2InIJwflW92ui56B6FPqJ6j71mFma1EsG1FQwgBQBknpn3qyn5E6bYLFVjuZpblwW7erLE&#10;5rMeJufiAQ02wYMbN5H0rUyKzFScAzAzHT+/OpVctXfCbLcQW4OsrMM3foflmJpeH4Y2sR6WxHej&#10;YQ2LbBp0gagO3tVEvBy5aRpxqJmR4oke0rl8pbVrQU5hQeoG5gbDt3p7SC8AwXSTgr5opatKoOTO&#10;0RB+dcHi5y9Egn1HtT4v1RrIt4YjV0Xr/FZrnEFQGtKp1HAPUd/HjrVFFzXkBbZlSuN/FFbVq2AC&#10;PUdhgT86n0neAVw1pdIKs2AIkDPXxS/h10FNUmdQnGeuKrpYMAAsfPes44V7wXUPgG/nqSe9VJWt&#10;8MVGuMAZJ2ip3LjJrt25UiAIHXqf4qhupbC65JkCYn50dRQlrkapwAszj+5ovwlt/wAhudCx1Aia&#10;oqKPiIX3+9KnEW7tpriknSJIiCO1Qe5dbRynYECWIwJ7Adh3O9KLptK21HpYO3QKZqbCQwEyPSuP&#10;1P6YHvSMhvouswCIYATmelHnpaC6ncTK6gN43qLZRw2lZIgbCnILa9AKmdyNx3xmg7XTclfUq7ls&#10;yI6HpUr2q41xdE50idgOpjue/TpVTIUe6qJzLraFkgiZ1ff6UL117NpXuWtOr4UdocjvAGPnXX7T&#10;ubbr8dvt081I23uvquMzvsS2TSKSbMLtriIVwy4jSTg/Oq3bhRGgPKxJ75zHmO9InCk4iarBVBCh&#10;htJ7UxYvtmtcQ3PJcflsdjkqPemPD3L0qyg+okwNz0n2G1WWzbBMtAHgmhduWkUhm0x6ZImPB7GK&#10;X4Ss0ps67YRmlR6TiaW7cKAqpGpVESJLH7Ab07C4xUrcCgQQQfixtHWnIRrsRLAZFFTtMboZnVQ4&#10;EExvRa3cukgCAyBSIkxvH97VwdL7Olq3zNPxQfQg8saROMtE6WDKBgMDIP6U0zs6WeVqAGrEEVQs&#10;qWyQEgf5Az/5Um1m2saXXVMR6SO2NxNC3wz27nMaZc+onGqaHw1tluEsV0aMAz07ilXh1ga3wogT&#10;nHiqMQ6tr1KF6kjb6daVrKm0qg6bUEQMiD/f3oI37rWiUUhSoXQukEmdyfAH71Th+KNyQwC3I6AQ&#10;367GhesYtxOBpz26UFsGQRVyk21Hm9DJeAU51g9f7GPFC7f0ho061AwdyT2+p+VG3a5aOoaJO4MZ&#10;pgFa4x0yRvOJ9jUXQXiHfh2ZtUqPgnB7fKszqz3g9ssNIgMcE+T9u1ag6G4UAgkdMjH1o6wyYAUZ&#10;6bx19v8AdLoq3esatIABEj3qI4V3RdfwIMdB5Pue9JbF3n80znBE9K0EhS5fSqDIbt5pwclxYRMx&#10;J0jUYAnqamt17xdCsBgQrDH6ii1+wihHZpBnIJI9xvVddsIrDTpOxWTNEZgLy2Pw5JW1MlIGfvRX&#10;h6uVuG7LONIJGmdx7e1cvFIt0WwzKWAIJXBnbel+Co7dbtG1iMN071zMUtFtIVp0zEgSd/4pb73F&#10;VXIDHV6gSc9p8T02qXCs4/LuEsp2J6Gldl9GW45vEZayTgOBPv8AWhfHNDJpJ9USdgB28k9e2K0k&#10;gKQFWRuAc/xR1aSIHxddMxS1pGz+TZCv0aFG9Xe8toeoImJkktjvFSQ3C41LFvYzvPvSG1dua1Oz&#10;NLQMmNh7DtU+kTXD/9lQSwMECgAAAAAAAAAhAPKKUYzdCQAA3QkAABUAAABkcnMvbWVkaWEvaW1h&#10;Z2UxLmpwZWf/2P/gABBKRklGAAEBAQBLAEsAAP/jAw5NU08gUGFsZXR0ZSDMu6rYyrvbz8De0MHe&#10;08Tf1Mbh1Mbh1sjh18ni18ri2Mvi2szj287k2Mrk2czk2s3k3M/l287l3c/m2s3m3NDm3dHm39Pn&#10;3dDn3tHn39Ho39Lo4dTp39Tq4dXq49bt5tq1oI7Fs6LKu6vPvKvQwbHSxLXVw7HVxrbVyLnWyrvX&#10;zL3YyLjZyrnZzLzZzr/azr/az8DbzLrbzL7bzr3b0MLczsDcz8Dc0cPc0sTdzr3dz8Hd0MDd0MPd&#10;0cHd0cTd08Te0sTe08Xe1MXe1Mff0cDf0cTf0sLf0sXf08Pf08ff1Mff1cXf1cjg08Tg1MTg1Mfg&#10;1cbg1cjg1sbg1sjg1sng18fg18ng18rg2cvh08Xh1MTh1cfh18rh2szi1cXi1cji1sfi1sni18fi&#10;18ji18ni18vi2Mni2Mri2M3i2cvi2s7i283j1sfj1srj18nj2Mvj2crj2cvj2czj2c3j2c7j2snj&#10;2srj2svj2s3j28/j3M3j3c7j3dDk18nk18vk2Mnk2crk2c3k2snk2svk2s7k28rk28vk283k29Dk&#10;3M3k3c7k3dHl2Mvl2crl2cvl2czl2c3l2srl2s7l2s/l28zl283l28/l3Mzl3M7l3M/l3NDl3NHl&#10;3c3l3c7l3dDl3s/l3tHl3tPl39Pm2szm2s7m3M3m3M7m3M/m3NHm3c7m3c/m3dDm3dLm3dPm3s3m&#10;3s/m3tHm3tLm3tPm39Dm39Hn2szn28/n29Dn3M/n3czn3c7n3c/n3dHn3dLn3s/n3tDn3tLn3tPn&#10;39Dn39Ln39Pn39Tn4NHn4NPn4dTo3dHo3s7o3s/o3tDo3tHo3tPo3tTo39Do39Po39To4NDo4NLo&#10;4NPo4NXo4Nbo4dPo4dbp3tHp3tLp39Hp39Lp39bp4NLp4NTp4NXp4dLp4dPp4dTp4dXp4dfp4tTp&#10;4tXp4tfp49bq39Pq39Tq4dPq4dfq4tXq4tfq49fq5Nfr4dXr4dfr4tbr49br5Njs49fs5Njs5trt&#10;49ft5dnu5tru59zx69//2wBDAAsICAoIBwsKCQoNDAsNERwSEQ8PESIZGhQcKSQrKigkJyctMkA3&#10;LTA9MCcnOEw5PUNFSElIKzZPVU5GVEBHSEX/2wBDAQwNDREPESESEiFFLicuRUVFRUVFRUVFRUVF&#10;RUVFRUVFRUVFRUVFRUVFRUVFRUVFRUVFRUVFRUVFRUVFRUVFRUX/wAARCACAAIADASIAAhEBAxEB&#10;/8QAFwABAQEBAAAAAAAAAAAAAAAAAQACB//EAC4QAQABBAEEAQMDBAIDAAAAAAERAAIhMUESUWFx&#10;IjKBkaGx8ELB0eEDEyNSYv/EABYBAQEBAAAAAAAAAAAAAAAAAAABA//EABQRAQAAAAAAAAAAAAAA&#10;AAAAAAD/2gAMAwEAAhEDEQA/AOhWjl+RMYeKpkY+UYcVWxHxI5BxVuB096xaI2ZO0f4qXLqePFQi&#10;6EoYtm6HU4JX7c0EHVMjthpiEC+Pf9VRlOI4irnHPPagA+MMQup/nFaLi6Olw6aIyfr7piWgDqeO&#10;H98UxOAPGMVWpdaXDOIxqrDy45oDjGbXmoh/5LiAuInOfFUYXFvuotALY+PB2oIlkY3iODzVhifx&#10;UYNflqUt+rGQKCIGOe8fz8URaPUbwUhiDGYg1TES2m80FG8zDqiZElIYcb80hOzU67UcrcEcNA/h&#10;HbQW/N9ZJpc3DMeuaCNdOIoEM4PP8KgVXnkoJ/r5zBxUkTqe7QI9QBrvFZtyDuci1Xr/ANdzbY/8&#10;iElsx1dstaLhtLi6R09+aCcv/wBPMUGM4nVQkpJNUsmSFZeftQSN2OGZndMEyhoz3oyE7TzSsNuo&#10;cUE4MzHirSGY1ushDcmFja8VrlwboAMsszkngqREW4JxmpmZI135pIJjneaAkydt0iTnbxFC6ZpM&#10;qSgfhoB7qkYnvUpbyRvNRMHUExmHE0yiQS7oCJefBqonpm5J3jFOIx+KmdI5oIJSGsl4jePVbEnS&#10;TOfFNzb1WSCzJNI9SkvbPNATDmYic8UMhASxiaep9e6o+JOY5ignGtcUDbddyNujXHaq1xF0EvxT&#10;E/4fFME9XVdBmJxQWRQMzML6qjERDUEeqjJJJPMf2oJFYTEb81EytwCKEOylMdO/5+9ESRh43soK&#10;Xqxgj9aZlMT7KNRzJEzUypHD+PtQIYw41O6zE7l7hShktImozb8jnURQP2V8VlUOC2Fkc02s3dDm&#10;AZqYHgjVAl0lszb1cOGjznfNBCF1pitOCf28UBnMpl0HFXlcbmgJWbpmG1CAPfPL96YOQY1jVBBk&#10;6p85qcF0/eKfX+6tA78VQcI9uaC/rtW35Zghia1dcRhieYqdSwR3qC4hfvM1TnI+4rPSN3UtyEwE&#10;hnuaXG6YzickZoHOJgoye3VWtBjgqflAXRDL3igp8y9igkUCA0nNILbMRfEEh3/vTh+3egyNt1sk&#10;XCU6+nE691Enf71XYsg+rRPeggxAY4qfp4A3iokSXOBg20ghz7mgk8THajhbigRRJiJxWsxqH3QZ&#10;SX4q6ZH+YrQbo56eXVNt1t1g2pdbcYjmqKC61GG1MyTNEcSRM4p7anzRHxzEfmgmW1bY6sfUYoZV&#10;LSJJF1Pmgnkeo+MTxP4491qY5gmM+6gsjMZcS806gKJOqEeCYw7qbZflD5j9KBnzRBrELgjml+++&#10;OaPj1dlx7oHZ3e9BdOThhHvRl6cBDLMz/NVoWSSgILt5NlIhlTvVzg2dqpJ8ud7oM22gTaDiP1nd&#10;a7RvdWpgj+1DcAFzC8c0EiLGc6f1p5oItiJiAOYKe+97aDNojO5/Tz6pAs4xMnvmq9LSW1Y4DdSX&#10;SxD2HVA6tdeM1au+36UadVGlDnigRdPbJUTi7CaxRoDh57UXQTMFus8f6oGzrbf/ACBPPmp88c9q&#10;iEc/So45ouuSxUux/wCpmg0TlTO/8VC0XfFmFdSRMTSbRMeaAhjzVAl0+mrxjwd6c5Ndu9AA4tJg&#10;7sUhBA4OO1DazvGMVQLOoe/NBch+9OHHejKyMRxul8u6onOSQihOsjFxdhqx9OXzSAa27qAH1l3F&#10;OdkfeqIk7iR3qTAUGUcNqeu/ia1E7/FHvH6VL++6B3PDz5o6sZwctWLecRFUssP+qCcYU9c0I22h&#10;blNTOaZ+XSdqLZH6YXbQN1oyOec8VKWW/O7RliKpZWJmMTrvSnZmgh3KT2rNqEE5cExlrRPdmg2Q&#10;icNBXZR6kjRTrWM5zqgIEc+6L1brYiS7M8HjzQMAZ08RqlYmY+1F3xFBvSUJ36p/phwHd1QSM/bv&#10;Rxnjfmi1ueov6QH4tlzm3he3OsU87oP/2VBLAwQUAAYACAAAACEAlWnl6eEAAAAJAQAADwAAAGRy&#10;cy9kb3ducmV2LnhtbEyPQUvDQBCF74L/YRnBm92k0dTGbEop6qkUbAXxNs1Ok9Dsbshuk/TfO570&#10;9Bje471v8tVkWjFQ7xtnFcSzCATZ0unGVgo+D28PzyB8QKuxdZYUXMnDqri9yTHTbrQfNOxDJbjE&#10;+gwV1CF0mZS+rMmgn7mOLHsn1xsMfPaV1D2OXG5aOY+iVBpsLC/U2NGmpvK8vxgF7yOO6yR+Hbbn&#10;0+b6fXjafW1jUur+blq/gAg0hb8w/OIzOhTMdHQXq71oFczTBSdZ4yUI9hePSQLiqCBJlwnIIpf/&#10;Pyh+AAAA//8DAFBLAQItABQABgAIAAAAIQCKFT+YDAEAABUCAAATAAAAAAAAAAAAAAAAAAAAAABb&#10;Q29udGVudF9UeXBlc10ueG1sUEsBAi0AFAAGAAgAAAAhADj9If/WAAAAlAEAAAsAAAAAAAAAAAAA&#10;AAAAPQEAAF9yZWxzLy5yZWxzUEsBAi0AFAAGAAgAAAAhANUJtGGLBgAAWygAAA4AAAAAAAAAAAAA&#10;AAAAPAIAAGRycy9lMm9Eb2MueG1sUEsBAi0AFAAGAAgAAAAhAKCmJ6vOAAAALAIAABkAAAAAAAAA&#10;AAAAAAAA8wgAAGRycy9fcmVscy9lMm9Eb2MueG1sLnJlbHNQSwECLQAKAAAAAAAAACEA7k8goXsa&#10;AAB7GgAAFQAAAAAAAAAAAAAAAAD4CQAAZHJzL21lZGlhL2ltYWdlMy5qcGVnUEsBAi0ACgAAAAAA&#10;AAAhADx+0YBsEAAAbBAAABUAAAAAAAAAAAAAAAAApiQAAGRycy9tZWRpYS9pbWFnZTIuanBlZ1BL&#10;AQItAAoAAAAAAAAAIQDyilGM3QkAAN0JAAAVAAAAAAAAAAAAAAAAAEU1AABkcnMvbWVkaWEvaW1h&#10;Z2UxLmpwZWdQSwECLQAUAAYACAAAACEAlWnl6eEAAAAJAQAADwAAAAAAAAAAAAAAAABVPwAAZHJz&#10;L2Rvd25yZXYueG1sUEsFBgAAAAAIAAgAAwIAAGNA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2" o:spid="_x0000_s1027" type="#_x0000_t120" style="position:absolute;left:13469;top:2118;width:26643;height:213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ncD8MA&#10;AADbAAAADwAAAGRycy9kb3ducmV2LnhtbESPQWsCMRSE7wX/Q3gFL6Vmu4gtW6OIUNiDF7Wl19fk&#10;dTe4eVmSqOu/N4LgcZiZb5j5cnCdOFGI1rOCt0kBglh7Y7lR8L3/ev0AEROywc4zKbhQhOVi9DTH&#10;yvgzb+m0S43IEI4VKmhT6ispo27JYZz4njh7/z44TFmGRpqA5wx3nSyLYiYdWs4LLfa0bkkfdken&#10;4EDW1L9H3oQfu9J/L+/Tve5rpcbPw+oTRKIhPcL3dm0UlCXcvuQfIB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ncD8MAAADbAAAADwAAAAAAAAAAAAAAAACYAgAAZHJzL2Rv&#10;d25yZXYueG1sUEsFBgAAAAAEAAQA9QAAAIgDAAAAAA==&#10;" strokecolor="#243f60 [1604]" strokeweight="2pt">
                  <v:fill r:id="rId17" o:title="" recolor="t" rotate="t" type="tile"/>
                </v:shape>
                <v:shape id="Flowchart: Connector 23" o:spid="_x0000_s1028" type="#_x0000_t120" style="position:absolute;left:15470;top:4146;width:22431;height:173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W8n8UA&#10;AADbAAAADwAAAGRycy9kb3ducmV2LnhtbESP0WoCMRRE34X+Q7gFX0rNVkHrahSrFqo+tLV+wGVz&#10;u9m6uVk3Ude/N0LBx2FmzjDjaWNLcaLaF44VvHQSEMSZ0wXnCnY/78+vIHxA1lg6JgUX8jCdPLTG&#10;mGp35m86bUMuIoR9igpMCFUqpc8MWfQdVxFH79fVFkOUdS51jecIt6XsJklfWiw4LhisaG4o22+P&#10;VkGzMJvD4HP59+YXT5Svy+HXSg6Vaj82sxGIQE24h//bH1pBtwe3L/EHy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byfxQAAANsAAAAPAAAAAAAAAAAAAAAAAJgCAABkcnMv&#10;ZG93bnJldi54bWxQSwUGAAAAAAQABAD1AAAAigMAAAAA&#10;" strokecolor="#243f60 [1604]" strokeweight="2pt">
                  <v:fill r:id="rId18" o:title="" recolor="t" rotate="t" type="tile"/>
                </v:shape>
                <v:shape id="Flowchart: Connector 24" o:spid="_x0000_s1029" type="#_x0000_t120" style="position:absolute;left:18088;top:5954;width:17199;height:131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h8v8IA&#10;AADbAAAADwAAAGRycy9kb3ducmV2LnhtbESPQWvCQBSE7wX/w/IEb3WT2BaJriIBsdemUq+P7DMb&#10;zL4N2TWJ/94tFHocZuYbZrufbCsG6n3jWEG6TEAQV043XCs4fx9f1yB8QNbYOiYFD/Kw381etphr&#10;N/IXDWWoRYSwz1GBCaHLpfSVIYt+6Tri6F1dbzFE2ddS9zhGuG1lliQf0mLDccFgR4Wh6lberYLy&#10;dB7TOzfD6mrSYnx3P4fikim1mE+HDYhAU/gP/7U/tYLsDX6/xB8gd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SHy/wgAAANsAAAAPAAAAAAAAAAAAAAAAAJgCAABkcnMvZG93&#10;bnJldi54bWxQSwUGAAAAAAQABAD1AAAAhwMAAAAA&#10;" strokecolor="#243f60 [1604]" strokeweight="2pt">
                  <v:fill r:id="rId19" o:title="" recolor="t" rotate="t" type="tile"/>
                </v:shape>
                <v:shape id="Flowchart: Connector 25" o:spid="_x0000_s1030" type="#_x0000_t120" style="position:absolute;left:20412;top:7858;width:12764;height:94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MSi8MA&#10;AADbAAAADwAAAGRycy9kb3ducmV2LnhtbESPQWvCQBSE7wX/w/IKvenGUEWiq1SlxeLJ2Hp+ZJ/Z&#10;kOzbkN0m6b/vFgo9DjPzDbPZjbYRPXW+cqxgPktAEBdOV1wq+Li+TlcgfEDW2DgmBd/kYbedPGww&#10;027gC/V5KEWEsM9QgQmhzaT0hSGLfuZa4ujdXWcxRNmVUnc4RLhtZJokS2mx4rhgsKWDoaLOv6yC&#10;u99/Fmk/1O/6Tc+fj7fzaOqzUk+P48saRKAx/If/2ietIF3A75f4A+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MSi8MAAADbAAAADwAAAAAAAAAAAAAAAACYAgAAZHJzL2Rv&#10;d25yZXYueG1sUEsFBgAAAAAEAAQA9QAAAIgDAAAAAA==&#10;" fillcolor="white [3201]" strokecolor="black [3200]" strokeweight="2pt">
                  <v:textbox>
                    <w:txbxContent>
                      <w:p w:rsidR="00A05174" w:rsidRPr="00601483" w:rsidRDefault="00A05174" w:rsidP="00FD49B5">
                        <w:pPr>
                          <w:jc w:val="center"/>
                          <w:rPr>
                            <w:rFonts w:ascii="Arial" w:hAnsi="Arial" w:cs="Arial"/>
                            <w:b/>
                            <w:sz w:val="22"/>
                            <w:lang w:val="en-US"/>
                          </w:rPr>
                        </w:pPr>
                      </w:p>
                      <w:p w:rsidR="00A05174" w:rsidRPr="000375B8" w:rsidRDefault="00A05174" w:rsidP="00FD49B5">
                        <w:pPr>
                          <w:jc w:val="center"/>
                          <w:rPr>
                            <w:rFonts w:ascii="Arial" w:hAnsi="Arial" w:cs="Arial"/>
                            <w:b/>
                            <w:sz w:val="20"/>
                            <w:lang w:val="en-US"/>
                          </w:rPr>
                        </w:pPr>
                        <w:r w:rsidRPr="000375B8">
                          <w:rPr>
                            <w:rFonts w:ascii="Arial" w:hAnsi="Arial" w:cs="Arial"/>
                            <w:b/>
                            <w:sz w:val="20"/>
                            <w:lang w:val="en-US"/>
                          </w:rPr>
                          <w:t>Vital</w:t>
                        </w:r>
                      </w:p>
                      <w:p w:rsidR="00A05174" w:rsidRPr="000375B8" w:rsidRDefault="00A05174" w:rsidP="00FD49B5">
                        <w:pPr>
                          <w:jc w:val="center"/>
                          <w:rPr>
                            <w:rFonts w:ascii="Arial" w:hAnsi="Arial" w:cs="Arial"/>
                            <w:b/>
                            <w:sz w:val="20"/>
                            <w:lang w:val="en-US"/>
                          </w:rPr>
                        </w:pPr>
                        <w:r w:rsidRPr="000375B8">
                          <w:rPr>
                            <w:rFonts w:ascii="Arial" w:hAnsi="Arial" w:cs="Arial"/>
                            <w:b/>
                            <w:sz w:val="20"/>
                            <w:lang w:val="en-US"/>
                          </w:rPr>
                          <w:t>50%</w:t>
                        </w:r>
                      </w:p>
                    </w:txbxContent>
                  </v:textbox>
                </v:shape>
                <v:shapetype id="_x0000_t32" coordsize="21600,21600" o:spt="32" o:oned="t" path="m,l21600,21600e" filled="f">
                  <v:path arrowok="t" fillok="f" o:connecttype="none"/>
                  <o:lock v:ext="edit" shapetype="t"/>
                </v:shapetype>
                <v:shape id="Straight Arrow Connector 26" o:spid="_x0000_s1031" type="#_x0000_t32" style="position:absolute;left:35287;top:5379;width:6698;height:43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MpJ8MAAADbAAAADwAAAGRycy9kb3ducmV2LnhtbESPT2sCMRTE74V+h/AEbzWrB5GtUaqg&#10;ePRPQY/Pzetm6eZlm0R399sbQehxmJnfMPNlZ2txJx8qxwrGowwEceF0xaWC79PmYwYiRGSNtWNS&#10;0FOA5eL9bY65di0f6H6MpUgQDjkqMDE2uZShMGQxjFxDnLwf5y3GJH0ptcc2wW0tJ1k2lRYrTgsG&#10;G1obKn6PN6vgrx9fV9d+2+zbfns2K385t4eLUsNB9/UJIlIX/8Ov9k4rmEzh+SX9AL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DKSfDAAAA2wAAAA8AAAAAAAAAAAAA&#10;AAAAoQIAAGRycy9kb3ducmV2LnhtbFBLBQYAAAAABAAEAPkAAACRAwAAAAA=&#10;" strokecolor="black [3040]" strokeweight="1.5pt">
                  <v:stroke endarrow="open"/>
                </v:shape>
                <v:shapetype id="_x0000_t202" coordsize="21600,21600" o:spt="202" path="m,l,21600r21600,l21600,xe">
                  <v:stroke joinstyle="miter"/>
                  <v:path gradientshapeok="t" o:connecttype="rect"/>
                </v:shapetype>
                <v:shape id="Text Box 27" o:spid="_x0000_s1032" type="#_x0000_t202" style="position:absolute;left:41981;top:3073;width:7655;height:4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I5q8IA&#10;AADbAAAADwAAAGRycy9kb3ducmV2LnhtbESPQWsCMRSE74X+h/AK3mq2HnRdjdIWWwqeqqXnx+aZ&#10;BDcvS5Ku23/fCEKPw8x8w6y3o+/EQDG5wAqephUI4jZox0bB1/HtsQaRMrLGLjAp+KUE28393Rob&#10;HS78ScMhG1EgnBpUYHPuGylTa8ljmoaeuHinED3mIqOROuKlwH0nZ1U1lx4dlwWLPb1aas+HH69g&#10;92KWpq0x2l2tnRvG79PevCs1eRifVyAyjfk/fGt/aAWzBVy/l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0jmrwgAAANsAAAAPAAAAAAAAAAAAAAAAAJgCAABkcnMvZG93&#10;bnJldi54bWxQSwUGAAAAAAQABAD1AAAAhwMAAAAA&#10;" fillcolor="white [3201]" strokeweight=".5pt">
                  <v:textbox>
                    <w:txbxContent>
                      <w:p w:rsidR="00A05174" w:rsidRPr="000375B8" w:rsidRDefault="00A05174" w:rsidP="00FD49B5">
                        <w:pPr>
                          <w:jc w:val="center"/>
                          <w:rPr>
                            <w:rFonts w:ascii="Arial" w:hAnsi="Arial" w:cs="Arial"/>
                            <w:b/>
                            <w:sz w:val="20"/>
                            <w:szCs w:val="20"/>
                            <w:lang w:val="en-US"/>
                          </w:rPr>
                        </w:pPr>
                        <w:r w:rsidRPr="000375B8">
                          <w:rPr>
                            <w:rFonts w:ascii="Arial" w:hAnsi="Arial" w:cs="Arial"/>
                            <w:b/>
                            <w:sz w:val="20"/>
                            <w:szCs w:val="20"/>
                            <w:lang w:val="en-US"/>
                          </w:rPr>
                          <w:t>Helpful 20%</w:t>
                        </w:r>
                      </w:p>
                    </w:txbxContent>
                  </v:textbox>
                </v:shape>
                <v:shape id="Straight Arrow Connector 28" o:spid="_x0000_s1033" type="#_x0000_t32" style="position:absolute;left:10951;top:14353;width:9354;height:39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AYzr8AAADbAAAADwAAAGRycy9kb3ducmV2LnhtbERPTYvCMBC9L/gfwgje1lQPIl2jqLDi&#10;Ud0FPY7NbFNsJjXJ2vbfm4Pg8fG+F6vO1uJBPlSOFUzGGQjiwumKSwW/P9+fcxAhImusHZOCngKs&#10;loOPBebatXykxymWIoVwyFGBibHJpQyFIYth7BrixP05bzEm6EupPbYp3NZymmUzabHi1GCwoa2h&#10;4nb6twru/eS6ufa75tD2u7PZ+Mu5PV6UGg279ReISF18i1/uvVYwTWPTl/QD5PI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RAYzr8AAADbAAAADwAAAAAAAAAAAAAAAACh&#10;AgAAZHJzL2Rvd25yZXYueG1sUEsFBgAAAAAEAAQA+QAAAI0DAAAAAA==&#10;" strokecolor="black [3040]" strokeweight="1.5pt">
                  <v:stroke endarrow="open"/>
                </v:shape>
                <v:shape id="Text Box 29" o:spid="_x0000_s1034" type="#_x0000_t202" style="position:absolute;left:1608;top:16161;width:8821;height:3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IQsEA&#10;AADbAAAADwAAAGRycy9kb3ducmV2LnhtbESPQWsCMRSE74X+h/AKvdWsHsq6GkWLSqEnbfH82DyT&#10;4OZlSdJ1+++bQsHjMDPfMMv16DsxUEwusILppAJB3Abt2Cj4+ty/1CBSRtbYBSYFP5RgvXp8WGKj&#10;w42PNJyyEQXCqUEFNue+kTK1ljymSeiJi3cJ0WMuMhqpI94K3HdyVlWv0qPjsmCxpzdL7fX07RXs&#10;tmZu2hqj3dXauWE8Xz7MQannp3GzAJFpzPfwf/tdK5jN4e9L+Q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BCELBAAAA2wAAAA8AAAAAAAAAAAAAAAAAmAIAAGRycy9kb3du&#10;cmV2LnhtbFBLBQYAAAAABAAEAPUAAACGAwAAAAA=&#10;" fillcolor="white [3201]" strokeweight=".5pt">
                  <v:textbox>
                    <w:txbxContent>
                      <w:p w:rsidR="00A05174" w:rsidRPr="000375B8" w:rsidRDefault="00A05174" w:rsidP="00FD49B5">
                        <w:pPr>
                          <w:jc w:val="center"/>
                          <w:rPr>
                            <w:rFonts w:ascii="Arial" w:hAnsi="Arial" w:cs="Arial"/>
                            <w:b/>
                            <w:sz w:val="20"/>
                            <w:szCs w:val="20"/>
                            <w:lang w:val="en-US"/>
                          </w:rPr>
                        </w:pPr>
                        <w:r w:rsidRPr="000375B8">
                          <w:rPr>
                            <w:rFonts w:ascii="Arial" w:hAnsi="Arial" w:cs="Arial"/>
                            <w:b/>
                            <w:sz w:val="20"/>
                            <w:szCs w:val="20"/>
                            <w:lang w:val="en-US"/>
                          </w:rPr>
                          <w:t>Important</w:t>
                        </w:r>
                      </w:p>
                      <w:p w:rsidR="00A05174" w:rsidRPr="000375B8" w:rsidRDefault="00A05174" w:rsidP="00FD49B5">
                        <w:pPr>
                          <w:jc w:val="center"/>
                          <w:rPr>
                            <w:rFonts w:ascii="Arial" w:hAnsi="Arial" w:cs="Arial"/>
                            <w:b/>
                            <w:sz w:val="20"/>
                            <w:szCs w:val="20"/>
                            <w:lang w:val="en-US"/>
                          </w:rPr>
                        </w:pPr>
                        <w:r w:rsidRPr="000375B8">
                          <w:rPr>
                            <w:rFonts w:ascii="Arial" w:hAnsi="Arial" w:cs="Arial"/>
                            <w:b/>
                            <w:sz w:val="20"/>
                            <w:szCs w:val="20"/>
                            <w:lang w:val="en-US"/>
                          </w:rPr>
                          <w:t>30%</w:t>
                        </w:r>
                      </w:p>
                    </w:txbxContent>
                  </v:textbox>
                </v:shape>
                <v:shape id="Text Box 30" o:spid="_x0000_s1035" type="#_x0000_t202" style="position:absolute;left:2412;top:1488;width:10047;height:3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I3Ar8A&#10;AADbAAAADwAAAGRycy9kb3ducmV2LnhtbERPTWsCMRC9F/ofwhR6q1krlO1qFBUtBU/a0vOwGZPg&#10;ZrIk6br9981B8Ph434vV6DsxUEwusILppAJB3Abt2Cj4/tq/1CBSRtbYBSYFf5RgtXx8WGCjw5WP&#10;NJyyESWEU4MKbM59I2VqLXlMk9ATF+4cosdcYDRSR7yWcN/J16p6kx4dlwaLPW0ttZfTr1ew25h3&#10;09YY7a7Wzg3jz/lgPpR6fhrXcxCZxnwX39yfWsGsrC9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4jcCvwAAANsAAAAPAAAAAAAAAAAAAAAAAJgCAABkcnMvZG93bnJl&#10;di54bWxQSwUGAAAAAAQABAD1AAAAhAMAAAAA&#10;" fillcolor="white [3201]" strokeweight=".5pt">
                  <v:textbox>
                    <w:txbxContent>
                      <w:p w:rsidR="00A05174" w:rsidRPr="000375B8" w:rsidRDefault="00A05174" w:rsidP="00FD49B5">
                        <w:pPr>
                          <w:jc w:val="center"/>
                          <w:rPr>
                            <w:rFonts w:ascii="Arial" w:hAnsi="Arial" w:cs="Arial"/>
                            <w:b/>
                            <w:sz w:val="20"/>
                            <w:szCs w:val="20"/>
                            <w:lang w:val="en-US"/>
                          </w:rPr>
                        </w:pPr>
                        <w:r w:rsidRPr="000375B8">
                          <w:rPr>
                            <w:rFonts w:ascii="Arial" w:hAnsi="Arial" w:cs="Arial"/>
                            <w:b/>
                            <w:sz w:val="20"/>
                            <w:szCs w:val="20"/>
                            <w:lang w:val="en-US"/>
                          </w:rPr>
                          <w:t>Superfluous</w:t>
                        </w:r>
                      </w:p>
                      <w:p w:rsidR="00A05174" w:rsidRPr="000375B8" w:rsidRDefault="00A05174" w:rsidP="00FD49B5">
                        <w:pPr>
                          <w:jc w:val="center"/>
                          <w:rPr>
                            <w:rFonts w:cs="Times New Roman"/>
                            <w:b/>
                            <w:sz w:val="20"/>
                            <w:szCs w:val="20"/>
                            <w:lang w:val="en-US"/>
                          </w:rPr>
                        </w:pPr>
                        <w:r w:rsidRPr="000375B8">
                          <w:rPr>
                            <w:rFonts w:cs="Times New Roman"/>
                            <w:b/>
                            <w:sz w:val="20"/>
                            <w:szCs w:val="20"/>
                            <w:lang w:val="en-US"/>
                          </w:rPr>
                          <w:t>0%</w:t>
                        </w:r>
                      </w:p>
                    </w:txbxContent>
                  </v:textbox>
                </v:shape>
                <v:shape id="Straight Arrow Connector 31" o:spid="_x0000_s1036" type="#_x0000_t32" style="position:absolute;left:12459;top:4562;width:3721;height:37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l+bcMAAADbAAAADwAAAGRycy9kb3ducmV2LnhtbESP0WrCQBRE3wv+w3KFvhTdpIWi0TWo&#10;VJpHtf2AS/aaRLN3w+5Wk793BaGPw8ycYZZ5b1pxJecbywrSaQKCuLS64UrB789uMgPhA7LG1jIp&#10;GMhDvhq9LDHT9sYHuh5DJSKEfYYK6hC6TEpf1mTQT21HHL2TdQZDlK6S2uEtwk0r35PkUxpsOC7U&#10;2NG2pvJy/DMKqBi0/f7qtue3qnH7/WHTn+YbpV7H/XoBIlAf/sPPdqEVfKTw+BJ/gF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Zfm3DAAAA2wAAAA8AAAAAAAAAAAAA&#10;AAAAoQIAAGRycy9kb3ducmV2LnhtbFBLBQYAAAAABAAEAPkAAACRAwAAAAA=&#10;" strokecolor="black [3040]" strokeweight="1.5pt">
                  <v:stroke endarrow="open"/>
                </v:shape>
              </v:group>
            </w:pict>
          </mc:Fallback>
        </mc:AlternateContent>
      </w:r>
    </w:p>
    <w:p w:rsidR="00FD49B5" w:rsidRPr="00D6175A" w:rsidRDefault="00FD49B5" w:rsidP="00FD49B5"/>
    <w:p w:rsidR="00FD49B5" w:rsidRPr="00D6175A" w:rsidRDefault="00FD49B5" w:rsidP="00FD49B5"/>
    <w:p w:rsidR="00FD49B5" w:rsidRPr="00D6175A" w:rsidRDefault="00FD49B5" w:rsidP="00FD49B5"/>
    <w:p w:rsidR="00FD49B5" w:rsidRPr="00D6175A" w:rsidRDefault="00FD49B5" w:rsidP="00FD49B5"/>
    <w:p w:rsidR="00FD49B5" w:rsidRPr="00D6175A" w:rsidRDefault="00FD49B5" w:rsidP="00FD49B5"/>
    <w:p w:rsidR="00FD49B5" w:rsidRPr="00D6175A" w:rsidRDefault="00FD49B5" w:rsidP="00FD49B5"/>
    <w:p w:rsidR="00FD49B5" w:rsidRPr="00D6175A" w:rsidRDefault="00FD49B5" w:rsidP="00FD49B5"/>
    <w:p w:rsidR="00FD49B5" w:rsidRPr="00D6175A" w:rsidRDefault="00FD49B5" w:rsidP="00FD49B5"/>
    <w:p w:rsidR="00FD49B5" w:rsidRPr="00D6175A" w:rsidRDefault="00FD49B5" w:rsidP="00FD49B5"/>
    <w:p w:rsidR="00FD49B5" w:rsidRPr="00D6175A" w:rsidRDefault="00FD49B5" w:rsidP="00FD49B5"/>
    <w:p w:rsidR="00FD49B5" w:rsidRPr="00D6175A" w:rsidRDefault="00FD49B5" w:rsidP="00FD49B5"/>
    <w:p w:rsidR="00FD49B5" w:rsidRDefault="00FD49B5" w:rsidP="00FD49B5"/>
    <w:p w:rsidR="00FD49B5" w:rsidRDefault="00FD49B5" w:rsidP="00FD49B5"/>
    <w:p w:rsidR="00FD49B5" w:rsidRDefault="00FD49B5" w:rsidP="00FD49B5">
      <w:pPr>
        <w:jc w:val="center"/>
        <w:rPr>
          <w:rFonts w:ascii="Arial" w:hAnsi="Arial" w:cs="Arial"/>
          <w:sz w:val="22"/>
        </w:rPr>
      </w:pPr>
      <w:r>
        <w:rPr>
          <w:rFonts w:ascii="Arial" w:hAnsi="Arial" w:cs="Arial"/>
          <w:sz w:val="22"/>
        </w:rPr>
        <w:t>Sumber: Arboleda, 1981</w:t>
      </w:r>
    </w:p>
    <w:p w:rsidR="00FD49B5" w:rsidRDefault="00FD49B5" w:rsidP="00FD49B5">
      <w:pPr>
        <w:jc w:val="center"/>
        <w:rPr>
          <w:rFonts w:ascii="Arial" w:hAnsi="Arial" w:cs="Arial"/>
          <w:sz w:val="22"/>
        </w:rPr>
      </w:pPr>
    </w:p>
    <w:p w:rsidR="00FD49B5" w:rsidRDefault="00FD49B5" w:rsidP="00FD49B5">
      <w:pPr>
        <w:jc w:val="center"/>
        <w:rPr>
          <w:rFonts w:ascii="Arial" w:hAnsi="Arial" w:cs="Arial"/>
          <w:sz w:val="22"/>
        </w:rPr>
      </w:pPr>
    </w:p>
    <w:p w:rsidR="00FD49B5" w:rsidRPr="009F6A7F" w:rsidRDefault="00FD49B5" w:rsidP="00FD49B5">
      <w:pPr>
        <w:pStyle w:val="ListParagraph"/>
        <w:numPr>
          <w:ilvl w:val="0"/>
          <w:numId w:val="16"/>
        </w:numPr>
        <w:spacing w:line="480" w:lineRule="auto"/>
        <w:ind w:left="567" w:hanging="426"/>
        <w:jc w:val="both"/>
        <w:rPr>
          <w:rFonts w:ascii="Arial" w:hAnsi="Arial" w:cs="Arial"/>
          <w:sz w:val="22"/>
        </w:rPr>
      </w:pPr>
      <w:r>
        <w:rPr>
          <w:rFonts w:ascii="Arial" w:hAnsi="Arial" w:cs="Arial"/>
          <w:sz w:val="22"/>
        </w:rPr>
        <w:lastRenderedPageBreak/>
        <w:t>Media Penyuluhan</w:t>
      </w:r>
    </w:p>
    <w:p w:rsidR="00FD49B5" w:rsidRDefault="00FD49B5" w:rsidP="00FD49B5">
      <w:pPr>
        <w:pStyle w:val="ListParagraph"/>
        <w:spacing w:line="480" w:lineRule="auto"/>
        <w:ind w:left="0" w:firstLine="567"/>
        <w:jc w:val="both"/>
        <w:rPr>
          <w:rFonts w:ascii="Arial" w:hAnsi="Arial" w:cs="Arial"/>
          <w:sz w:val="22"/>
        </w:rPr>
      </w:pPr>
      <w:r>
        <w:rPr>
          <w:rFonts w:ascii="Arial" w:hAnsi="Arial" w:cs="Arial"/>
          <w:sz w:val="22"/>
        </w:rPr>
        <w:t xml:space="preserve">Penyusunan media penyuluhan harus memperhatikan tujuan yang didinginkan dalam penyuluhan. Secara garis besar penyuluhan dapat mengacu pada tabel 2.2 dibawah ini: </w:t>
      </w:r>
    </w:p>
    <w:p w:rsidR="00FD49B5" w:rsidRPr="008C2909" w:rsidRDefault="00FD49B5" w:rsidP="00FD49B5">
      <w:pPr>
        <w:pStyle w:val="ListParagraph"/>
        <w:ind w:left="0" w:firstLine="426"/>
        <w:jc w:val="center"/>
        <w:rPr>
          <w:rFonts w:ascii="Arial" w:hAnsi="Arial" w:cs="Arial"/>
          <w:b/>
          <w:sz w:val="22"/>
        </w:rPr>
      </w:pPr>
      <w:r>
        <w:rPr>
          <w:rFonts w:ascii="Arial" w:hAnsi="Arial" w:cs="Arial"/>
          <w:b/>
          <w:sz w:val="22"/>
        </w:rPr>
        <w:t xml:space="preserve">Tabel 2.2 </w:t>
      </w:r>
      <w:r w:rsidRPr="008C2909">
        <w:rPr>
          <w:rFonts w:ascii="Arial" w:hAnsi="Arial" w:cs="Arial"/>
          <w:b/>
          <w:sz w:val="22"/>
        </w:rPr>
        <w:t>Acuan Pemilihan Media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1920"/>
        <w:gridCol w:w="1920"/>
        <w:gridCol w:w="1921"/>
      </w:tblGrid>
      <w:tr w:rsidR="00FD49B5" w:rsidTr="00870727">
        <w:trPr>
          <w:jc w:val="center"/>
        </w:trPr>
        <w:tc>
          <w:tcPr>
            <w:tcW w:w="1966" w:type="dxa"/>
            <w:vMerge w:val="restart"/>
            <w:tcBorders>
              <w:top w:val="single" w:sz="4" w:space="0" w:color="auto"/>
            </w:tcBorders>
            <w:vAlign w:val="center"/>
          </w:tcPr>
          <w:p w:rsidR="00FD49B5" w:rsidRPr="00E375A7" w:rsidRDefault="00FD49B5" w:rsidP="00870727">
            <w:pPr>
              <w:pStyle w:val="ListParagraph"/>
              <w:ind w:left="0"/>
              <w:jc w:val="center"/>
              <w:rPr>
                <w:rFonts w:ascii="Arial" w:hAnsi="Arial" w:cs="Arial"/>
                <w:b/>
                <w:sz w:val="22"/>
              </w:rPr>
            </w:pPr>
            <w:r w:rsidRPr="00E375A7">
              <w:rPr>
                <w:rFonts w:ascii="Arial" w:hAnsi="Arial" w:cs="Arial"/>
                <w:b/>
                <w:sz w:val="22"/>
              </w:rPr>
              <w:t>Alat Peraga</w:t>
            </w:r>
          </w:p>
        </w:tc>
        <w:tc>
          <w:tcPr>
            <w:tcW w:w="5761" w:type="dxa"/>
            <w:gridSpan w:val="3"/>
            <w:tcBorders>
              <w:top w:val="single" w:sz="4" w:space="0" w:color="auto"/>
              <w:bottom w:val="single" w:sz="4" w:space="0" w:color="auto"/>
            </w:tcBorders>
            <w:vAlign w:val="center"/>
          </w:tcPr>
          <w:p w:rsidR="00FD49B5" w:rsidRPr="00E375A7" w:rsidRDefault="00FD49B5" w:rsidP="00870727">
            <w:pPr>
              <w:pStyle w:val="ListParagraph"/>
              <w:ind w:left="0"/>
              <w:jc w:val="center"/>
              <w:rPr>
                <w:rFonts w:ascii="Arial" w:hAnsi="Arial" w:cs="Arial"/>
                <w:b/>
                <w:sz w:val="22"/>
              </w:rPr>
            </w:pPr>
            <w:r w:rsidRPr="00E375A7">
              <w:rPr>
                <w:rFonts w:ascii="Arial" w:hAnsi="Arial" w:cs="Arial"/>
                <w:b/>
                <w:sz w:val="22"/>
              </w:rPr>
              <w:t>Ranah Perilaku yang Dipengaruhi</w:t>
            </w:r>
          </w:p>
        </w:tc>
      </w:tr>
      <w:tr w:rsidR="00FD49B5" w:rsidTr="00870727">
        <w:trPr>
          <w:jc w:val="center"/>
        </w:trPr>
        <w:tc>
          <w:tcPr>
            <w:tcW w:w="1966" w:type="dxa"/>
            <w:vMerge/>
            <w:tcBorders>
              <w:bottom w:val="single" w:sz="4" w:space="0" w:color="auto"/>
            </w:tcBorders>
            <w:vAlign w:val="center"/>
          </w:tcPr>
          <w:p w:rsidR="00FD49B5" w:rsidRPr="00E375A7" w:rsidRDefault="00FD49B5" w:rsidP="00870727">
            <w:pPr>
              <w:pStyle w:val="ListParagraph"/>
              <w:ind w:left="0"/>
              <w:jc w:val="center"/>
              <w:rPr>
                <w:rFonts w:ascii="Arial" w:hAnsi="Arial" w:cs="Arial"/>
                <w:b/>
                <w:sz w:val="22"/>
              </w:rPr>
            </w:pPr>
          </w:p>
        </w:tc>
        <w:tc>
          <w:tcPr>
            <w:tcW w:w="1920" w:type="dxa"/>
            <w:tcBorders>
              <w:top w:val="single" w:sz="4" w:space="0" w:color="auto"/>
              <w:bottom w:val="single" w:sz="4" w:space="0" w:color="auto"/>
            </w:tcBorders>
            <w:vAlign w:val="center"/>
          </w:tcPr>
          <w:p w:rsidR="00FD49B5" w:rsidRPr="00E375A7" w:rsidRDefault="00FD49B5" w:rsidP="00870727">
            <w:pPr>
              <w:pStyle w:val="ListParagraph"/>
              <w:ind w:left="0"/>
              <w:jc w:val="center"/>
              <w:rPr>
                <w:rFonts w:ascii="Arial" w:hAnsi="Arial" w:cs="Arial"/>
                <w:b/>
                <w:sz w:val="22"/>
              </w:rPr>
            </w:pPr>
            <w:r w:rsidRPr="00E375A7">
              <w:rPr>
                <w:rFonts w:ascii="Arial" w:hAnsi="Arial" w:cs="Arial"/>
                <w:b/>
                <w:sz w:val="22"/>
              </w:rPr>
              <w:t>Pengetahuan</w:t>
            </w:r>
          </w:p>
        </w:tc>
        <w:tc>
          <w:tcPr>
            <w:tcW w:w="1920" w:type="dxa"/>
            <w:tcBorders>
              <w:top w:val="single" w:sz="4" w:space="0" w:color="auto"/>
              <w:bottom w:val="single" w:sz="4" w:space="0" w:color="auto"/>
            </w:tcBorders>
            <w:vAlign w:val="center"/>
          </w:tcPr>
          <w:p w:rsidR="00FD49B5" w:rsidRPr="00E375A7" w:rsidRDefault="00FD49B5" w:rsidP="00870727">
            <w:pPr>
              <w:pStyle w:val="ListParagraph"/>
              <w:ind w:left="0"/>
              <w:jc w:val="center"/>
              <w:rPr>
                <w:rFonts w:ascii="Arial" w:hAnsi="Arial" w:cs="Arial"/>
                <w:b/>
                <w:sz w:val="22"/>
              </w:rPr>
            </w:pPr>
            <w:r w:rsidRPr="00E375A7">
              <w:rPr>
                <w:rFonts w:ascii="Arial" w:hAnsi="Arial" w:cs="Arial"/>
                <w:b/>
                <w:sz w:val="22"/>
              </w:rPr>
              <w:t>Sikap</w:t>
            </w:r>
          </w:p>
        </w:tc>
        <w:tc>
          <w:tcPr>
            <w:tcW w:w="1921" w:type="dxa"/>
            <w:tcBorders>
              <w:top w:val="single" w:sz="4" w:space="0" w:color="auto"/>
              <w:bottom w:val="single" w:sz="4" w:space="0" w:color="auto"/>
            </w:tcBorders>
            <w:vAlign w:val="center"/>
          </w:tcPr>
          <w:p w:rsidR="00FD49B5" w:rsidRPr="00E375A7" w:rsidRDefault="00FD49B5" w:rsidP="00870727">
            <w:pPr>
              <w:pStyle w:val="ListParagraph"/>
              <w:ind w:left="0"/>
              <w:jc w:val="center"/>
              <w:rPr>
                <w:rFonts w:ascii="Arial" w:hAnsi="Arial" w:cs="Arial"/>
                <w:b/>
                <w:sz w:val="22"/>
              </w:rPr>
            </w:pPr>
            <w:r w:rsidRPr="00E375A7">
              <w:rPr>
                <w:rFonts w:ascii="Arial" w:hAnsi="Arial" w:cs="Arial"/>
                <w:b/>
                <w:sz w:val="22"/>
              </w:rPr>
              <w:t>Keterampilan</w:t>
            </w:r>
          </w:p>
        </w:tc>
      </w:tr>
      <w:tr w:rsidR="00FD49B5" w:rsidTr="00870727">
        <w:trPr>
          <w:jc w:val="center"/>
        </w:trPr>
        <w:tc>
          <w:tcPr>
            <w:tcW w:w="1966" w:type="dxa"/>
            <w:tcBorders>
              <w:top w:val="single" w:sz="4" w:space="0" w:color="auto"/>
              <w:bottom w:val="single" w:sz="4" w:space="0" w:color="auto"/>
            </w:tcBorders>
            <w:vAlign w:val="center"/>
          </w:tcPr>
          <w:p w:rsidR="00FD49B5" w:rsidRPr="009F6A7F" w:rsidRDefault="00FD49B5" w:rsidP="00870727">
            <w:pPr>
              <w:pStyle w:val="ListParagraph"/>
              <w:ind w:left="0"/>
              <w:jc w:val="center"/>
              <w:rPr>
                <w:rFonts w:ascii="Arial" w:hAnsi="Arial" w:cs="Arial"/>
                <w:sz w:val="22"/>
              </w:rPr>
            </w:pPr>
            <w:r>
              <w:rPr>
                <w:rFonts w:ascii="Arial" w:hAnsi="Arial" w:cs="Arial"/>
                <w:sz w:val="22"/>
              </w:rPr>
              <w:t>Benda</w:t>
            </w:r>
          </w:p>
        </w:tc>
        <w:tc>
          <w:tcPr>
            <w:tcW w:w="1920" w:type="dxa"/>
            <w:tcBorders>
              <w:top w:val="single" w:sz="4" w:space="0" w:color="auto"/>
              <w:bottom w:val="single" w:sz="4" w:space="0" w:color="auto"/>
            </w:tcBorders>
            <w:vAlign w:val="center"/>
          </w:tcPr>
          <w:p w:rsidR="00FD49B5" w:rsidRPr="009F6A7F" w:rsidRDefault="00FD49B5" w:rsidP="00870727">
            <w:pPr>
              <w:pStyle w:val="ListParagraph"/>
              <w:ind w:left="0"/>
              <w:jc w:val="center"/>
              <w:rPr>
                <w:rFonts w:ascii="Arial" w:hAnsi="Arial" w:cs="Arial"/>
                <w:sz w:val="22"/>
              </w:rPr>
            </w:pPr>
            <w:r>
              <w:rPr>
                <w:rFonts w:ascii="Arial" w:hAnsi="Arial" w:cs="Arial"/>
                <w:sz w:val="22"/>
              </w:rPr>
              <w:t>Contoh/sampel, spesimen, model</w:t>
            </w:r>
          </w:p>
        </w:tc>
        <w:tc>
          <w:tcPr>
            <w:tcW w:w="1920" w:type="dxa"/>
            <w:tcBorders>
              <w:top w:val="single" w:sz="4" w:space="0" w:color="auto"/>
              <w:bottom w:val="single" w:sz="4" w:space="0" w:color="auto"/>
            </w:tcBorders>
            <w:vAlign w:val="center"/>
          </w:tcPr>
          <w:p w:rsidR="00FD49B5" w:rsidRDefault="00FD49B5" w:rsidP="00870727">
            <w:pPr>
              <w:pStyle w:val="ListParagraph"/>
              <w:ind w:left="0"/>
              <w:jc w:val="center"/>
              <w:rPr>
                <w:rFonts w:ascii="Arial" w:hAnsi="Arial" w:cs="Arial"/>
                <w:sz w:val="22"/>
              </w:rPr>
            </w:pPr>
            <w:r>
              <w:rPr>
                <w:rFonts w:ascii="Arial" w:hAnsi="Arial" w:cs="Arial"/>
                <w:sz w:val="22"/>
              </w:rPr>
              <w:t>Contoh/sampel, model</w:t>
            </w:r>
          </w:p>
        </w:tc>
        <w:tc>
          <w:tcPr>
            <w:tcW w:w="1921" w:type="dxa"/>
            <w:tcBorders>
              <w:top w:val="single" w:sz="4" w:space="0" w:color="auto"/>
              <w:bottom w:val="single" w:sz="4" w:space="0" w:color="auto"/>
            </w:tcBorders>
            <w:vAlign w:val="center"/>
          </w:tcPr>
          <w:p w:rsidR="00FD49B5" w:rsidRDefault="00FD49B5" w:rsidP="00870727">
            <w:pPr>
              <w:pStyle w:val="ListParagraph"/>
              <w:ind w:left="0"/>
              <w:jc w:val="center"/>
              <w:rPr>
                <w:rFonts w:ascii="Arial" w:hAnsi="Arial" w:cs="Arial"/>
                <w:sz w:val="22"/>
              </w:rPr>
            </w:pPr>
            <w:r>
              <w:rPr>
                <w:rFonts w:ascii="Arial" w:hAnsi="Arial" w:cs="Arial"/>
                <w:sz w:val="22"/>
              </w:rPr>
              <w:t>Contoh/sampel, model</w:t>
            </w:r>
          </w:p>
        </w:tc>
      </w:tr>
      <w:tr w:rsidR="00FD49B5" w:rsidTr="00870727">
        <w:trPr>
          <w:jc w:val="center"/>
        </w:trPr>
        <w:tc>
          <w:tcPr>
            <w:tcW w:w="1966" w:type="dxa"/>
            <w:tcBorders>
              <w:top w:val="single" w:sz="4" w:space="0" w:color="auto"/>
              <w:bottom w:val="single" w:sz="4" w:space="0" w:color="auto"/>
            </w:tcBorders>
            <w:vAlign w:val="center"/>
          </w:tcPr>
          <w:p w:rsidR="00FD49B5" w:rsidRPr="009F6A7F" w:rsidRDefault="00FD49B5" w:rsidP="00870727">
            <w:pPr>
              <w:pStyle w:val="ListParagraph"/>
              <w:ind w:left="0"/>
              <w:jc w:val="center"/>
              <w:rPr>
                <w:rFonts w:ascii="Arial" w:hAnsi="Arial" w:cs="Arial"/>
                <w:sz w:val="22"/>
              </w:rPr>
            </w:pPr>
            <w:r>
              <w:rPr>
                <w:rFonts w:ascii="Arial" w:hAnsi="Arial" w:cs="Arial"/>
                <w:sz w:val="22"/>
              </w:rPr>
              <w:t>Barang Cetakan</w:t>
            </w:r>
          </w:p>
        </w:tc>
        <w:tc>
          <w:tcPr>
            <w:tcW w:w="1920" w:type="dxa"/>
            <w:tcBorders>
              <w:top w:val="single" w:sz="4" w:space="0" w:color="auto"/>
              <w:bottom w:val="single" w:sz="4" w:space="0" w:color="auto"/>
            </w:tcBorders>
            <w:vAlign w:val="center"/>
          </w:tcPr>
          <w:p w:rsidR="00FD49B5" w:rsidRPr="009168C4" w:rsidRDefault="00FD49B5" w:rsidP="00870727">
            <w:pPr>
              <w:pStyle w:val="ListParagraph"/>
              <w:ind w:left="0"/>
              <w:jc w:val="center"/>
              <w:rPr>
                <w:rFonts w:ascii="Arial" w:hAnsi="Arial" w:cs="Arial"/>
                <w:sz w:val="22"/>
              </w:rPr>
            </w:pPr>
            <w:r>
              <w:rPr>
                <w:rFonts w:ascii="Arial" w:hAnsi="Arial" w:cs="Arial"/>
                <w:sz w:val="22"/>
              </w:rPr>
              <w:t>Poster, Placard, selebaran</w:t>
            </w:r>
          </w:p>
        </w:tc>
        <w:tc>
          <w:tcPr>
            <w:tcW w:w="1920" w:type="dxa"/>
            <w:tcBorders>
              <w:top w:val="single" w:sz="4" w:space="0" w:color="auto"/>
              <w:bottom w:val="single" w:sz="4" w:space="0" w:color="auto"/>
            </w:tcBorders>
            <w:vAlign w:val="center"/>
          </w:tcPr>
          <w:p w:rsidR="00FD49B5" w:rsidRPr="009168C4" w:rsidRDefault="00FD49B5" w:rsidP="00870727">
            <w:pPr>
              <w:pStyle w:val="ListParagraph"/>
              <w:ind w:left="0"/>
              <w:jc w:val="center"/>
              <w:rPr>
                <w:rFonts w:ascii="Arial" w:hAnsi="Arial" w:cs="Arial"/>
                <w:sz w:val="22"/>
              </w:rPr>
            </w:pPr>
            <w:r>
              <w:rPr>
                <w:rFonts w:ascii="Arial" w:hAnsi="Arial" w:cs="Arial"/>
                <w:sz w:val="22"/>
              </w:rPr>
              <w:t>Brosur, folder, filpchart, leaflet</w:t>
            </w:r>
          </w:p>
        </w:tc>
        <w:tc>
          <w:tcPr>
            <w:tcW w:w="1921" w:type="dxa"/>
            <w:tcBorders>
              <w:top w:val="single" w:sz="4" w:space="0" w:color="auto"/>
              <w:bottom w:val="single" w:sz="4" w:space="0" w:color="auto"/>
            </w:tcBorders>
            <w:vAlign w:val="center"/>
          </w:tcPr>
          <w:p w:rsidR="00FD49B5" w:rsidRDefault="00FD49B5" w:rsidP="00870727">
            <w:pPr>
              <w:pStyle w:val="ListParagraph"/>
              <w:ind w:left="0"/>
              <w:jc w:val="center"/>
              <w:rPr>
                <w:rFonts w:ascii="Arial" w:hAnsi="Arial" w:cs="Arial"/>
                <w:sz w:val="22"/>
              </w:rPr>
            </w:pPr>
            <w:r>
              <w:rPr>
                <w:rFonts w:ascii="Arial" w:hAnsi="Arial" w:cs="Arial"/>
                <w:sz w:val="22"/>
              </w:rPr>
              <w:t>Brosur, folder, filpchart, leaflet</w:t>
            </w:r>
          </w:p>
        </w:tc>
      </w:tr>
      <w:tr w:rsidR="00FD49B5" w:rsidTr="00870727">
        <w:trPr>
          <w:jc w:val="center"/>
        </w:trPr>
        <w:tc>
          <w:tcPr>
            <w:tcW w:w="1966" w:type="dxa"/>
            <w:tcBorders>
              <w:top w:val="single" w:sz="4" w:space="0" w:color="auto"/>
              <w:bottom w:val="single" w:sz="4" w:space="0" w:color="auto"/>
            </w:tcBorders>
            <w:vAlign w:val="center"/>
          </w:tcPr>
          <w:p w:rsidR="00FD49B5" w:rsidRPr="009F6A7F" w:rsidRDefault="00FD49B5" w:rsidP="00870727">
            <w:pPr>
              <w:pStyle w:val="ListParagraph"/>
              <w:ind w:left="0"/>
              <w:jc w:val="center"/>
              <w:rPr>
                <w:rFonts w:ascii="Arial" w:hAnsi="Arial" w:cs="Arial"/>
                <w:sz w:val="22"/>
              </w:rPr>
            </w:pPr>
            <w:r>
              <w:rPr>
                <w:rFonts w:ascii="Arial" w:hAnsi="Arial" w:cs="Arial"/>
                <w:sz w:val="22"/>
              </w:rPr>
              <w:t>Gambar proyeksi</w:t>
            </w:r>
          </w:p>
        </w:tc>
        <w:tc>
          <w:tcPr>
            <w:tcW w:w="1920" w:type="dxa"/>
            <w:tcBorders>
              <w:top w:val="single" w:sz="4" w:space="0" w:color="auto"/>
              <w:bottom w:val="single" w:sz="4" w:space="0" w:color="auto"/>
            </w:tcBorders>
            <w:vAlign w:val="center"/>
          </w:tcPr>
          <w:p w:rsidR="00FD49B5" w:rsidRPr="009168C4" w:rsidRDefault="00FD49B5" w:rsidP="00870727">
            <w:pPr>
              <w:pStyle w:val="ListParagraph"/>
              <w:ind w:left="0"/>
              <w:jc w:val="center"/>
              <w:rPr>
                <w:rFonts w:ascii="Arial" w:hAnsi="Arial" w:cs="Arial"/>
                <w:sz w:val="22"/>
              </w:rPr>
            </w:pPr>
            <w:r>
              <w:rPr>
                <w:rFonts w:ascii="Arial" w:hAnsi="Arial" w:cs="Arial"/>
                <w:sz w:val="22"/>
              </w:rPr>
              <w:t>Video, slide, film</w:t>
            </w:r>
          </w:p>
        </w:tc>
        <w:tc>
          <w:tcPr>
            <w:tcW w:w="1920" w:type="dxa"/>
            <w:tcBorders>
              <w:top w:val="single" w:sz="4" w:space="0" w:color="auto"/>
              <w:bottom w:val="single" w:sz="4" w:space="0" w:color="auto"/>
            </w:tcBorders>
            <w:vAlign w:val="center"/>
          </w:tcPr>
          <w:p w:rsidR="00FD49B5" w:rsidRDefault="00FD49B5" w:rsidP="00870727">
            <w:pPr>
              <w:pStyle w:val="ListParagraph"/>
              <w:ind w:left="0"/>
              <w:jc w:val="center"/>
              <w:rPr>
                <w:rFonts w:ascii="Arial" w:hAnsi="Arial" w:cs="Arial"/>
                <w:sz w:val="22"/>
              </w:rPr>
            </w:pPr>
            <w:r>
              <w:rPr>
                <w:rFonts w:ascii="Arial" w:hAnsi="Arial" w:cs="Arial"/>
                <w:sz w:val="22"/>
              </w:rPr>
              <w:t>Video, slide, film</w:t>
            </w:r>
          </w:p>
        </w:tc>
        <w:tc>
          <w:tcPr>
            <w:tcW w:w="1921" w:type="dxa"/>
            <w:tcBorders>
              <w:top w:val="single" w:sz="4" w:space="0" w:color="auto"/>
              <w:bottom w:val="single" w:sz="4" w:space="0" w:color="auto"/>
            </w:tcBorders>
            <w:vAlign w:val="center"/>
          </w:tcPr>
          <w:p w:rsidR="00FD49B5" w:rsidRDefault="00FD49B5" w:rsidP="00870727">
            <w:pPr>
              <w:pStyle w:val="ListParagraph"/>
              <w:ind w:left="0"/>
              <w:jc w:val="center"/>
              <w:rPr>
                <w:rFonts w:ascii="Arial" w:hAnsi="Arial" w:cs="Arial"/>
                <w:sz w:val="22"/>
              </w:rPr>
            </w:pPr>
            <w:r>
              <w:rPr>
                <w:rFonts w:ascii="Arial" w:hAnsi="Arial" w:cs="Arial"/>
                <w:sz w:val="22"/>
              </w:rPr>
              <w:t>Video, slide, film</w:t>
            </w:r>
          </w:p>
        </w:tc>
      </w:tr>
      <w:tr w:rsidR="00FD49B5" w:rsidTr="00870727">
        <w:trPr>
          <w:trHeight w:val="70"/>
          <w:jc w:val="center"/>
        </w:trPr>
        <w:tc>
          <w:tcPr>
            <w:tcW w:w="1966" w:type="dxa"/>
            <w:tcBorders>
              <w:top w:val="single" w:sz="4" w:space="0" w:color="auto"/>
              <w:bottom w:val="single" w:sz="4" w:space="0" w:color="auto"/>
            </w:tcBorders>
            <w:vAlign w:val="center"/>
          </w:tcPr>
          <w:p w:rsidR="00FD49B5" w:rsidRPr="009F6A7F" w:rsidRDefault="00FD49B5" w:rsidP="00870727">
            <w:pPr>
              <w:pStyle w:val="ListParagraph"/>
              <w:ind w:left="0"/>
              <w:jc w:val="center"/>
              <w:rPr>
                <w:rFonts w:ascii="Arial" w:hAnsi="Arial" w:cs="Arial"/>
                <w:sz w:val="22"/>
              </w:rPr>
            </w:pPr>
            <w:r>
              <w:rPr>
                <w:rFonts w:ascii="Arial" w:hAnsi="Arial" w:cs="Arial"/>
                <w:sz w:val="22"/>
              </w:rPr>
              <w:t>Pendekatan</w:t>
            </w:r>
          </w:p>
        </w:tc>
        <w:tc>
          <w:tcPr>
            <w:tcW w:w="1920" w:type="dxa"/>
            <w:tcBorders>
              <w:top w:val="single" w:sz="4" w:space="0" w:color="auto"/>
              <w:bottom w:val="single" w:sz="4" w:space="0" w:color="auto"/>
            </w:tcBorders>
            <w:vAlign w:val="center"/>
          </w:tcPr>
          <w:p w:rsidR="00FD49B5" w:rsidRPr="009168C4" w:rsidRDefault="00FD49B5" w:rsidP="00870727">
            <w:pPr>
              <w:pStyle w:val="ListParagraph"/>
              <w:ind w:left="0"/>
              <w:jc w:val="center"/>
              <w:rPr>
                <w:rFonts w:ascii="Arial" w:hAnsi="Arial" w:cs="Arial"/>
                <w:sz w:val="22"/>
              </w:rPr>
            </w:pPr>
            <w:r>
              <w:rPr>
                <w:rFonts w:ascii="Arial" w:hAnsi="Arial" w:cs="Arial"/>
                <w:sz w:val="22"/>
              </w:rPr>
              <w:t>Tidak langsung</w:t>
            </w:r>
          </w:p>
        </w:tc>
        <w:tc>
          <w:tcPr>
            <w:tcW w:w="1920" w:type="dxa"/>
            <w:tcBorders>
              <w:top w:val="single" w:sz="4" w:space="0" w:color="auto"/>
              <w:bottom w:val="single" w:sz="4" w:space="0" w:color="auto"/>
            </w:tcBorders>
            <w:vAlign w:val="center"/>
          </w:tcPr>
          <w:p w:rsidR="00FD49B5" w:rsidRPr="009168C4" w:rsidRDefault="00FD49B5" w:rsidP="00870727">
            <w:pPr>
              <w:pStyle w:val="ListParagraph"/>
              <w:ind w:left="0"/>
              <w:jc w:val="center"/>
              <w:rPr>
                <w:rFonts w:ascii="Arial" w:hAnsi="Arial" w:cs="Arial"/>
                <w:sz w:val="22"/>
              </w:rPr>
            </w:pPr>
            <w:r>
              <w:rPr>
                <w:rFonts w:ascii="Arial" w:hAnsi="Arial" w:cs="Arial"/>
                <w:sz w:val="22"/>
              </w:rPr>
              <w:t>Langsung</w:t>
            </w:r>
          </w:p>
        </w:tc>
        <w:tc>
          <w:tcPr>
            <w:tcW w:w="1921" w:type="dxa"/>
            <w:tcBorders>
              <w:top w:val="single" w:sz="4" w:space="0" w:color="auto"/>
              <w:bottom w:val="single" w:sz="4" w:space="0" w:color="auto"/>
            </w:tcBorders>
            <w:vAlign w:val="center"/>
          </w:tcPr>
          <w:p w:rsidR="00FD49B5" w:rsidRPr="009168C4" w:rsidRDefault="00FD49B5" w:rsidP="00870727">
            <w:pPr>
              <w:pStyle w:val="ListParagraph"/>
              <w:ind w:left="0"/>
              <w:jc w:val="center"/>
              <w:rPr>
                <w:rFonts w:ascii="Arial" w:hAnsi="Arial" w:cs="Arial"/>
                <w:sz w:val="22"/>
              </w:rPr>
            </w:pPr>
            <w:r>
              <w:rPr>
                <w:rFonts w:ascii="Arial" w:hAnsi="Arial" w:cs="Arial"/>
                <w:sz w:val="22"/>
              </w:rPr>
              <w:t>Langsung</w:t>
            </w:r>
          </w:p>
        </w:tc>
      </w:tr>
    </w:tbl>
    <w:p w:rsidR="00FD49B5" w:rsidRPr="008C2909" w:rsidRDefault="00FD49B5" w:rsidP="00FD49B5">
      <w:pPr>
        <w:pStyle w:val="ListParagraph"/>
        <w:spacing w:line="360" w:lineRule="auto"/>
        <w:ind w:left="426"/>
        <w:jc w:val="both"/>
        <w:rPr>
          <w:rFonts w:ascii="Arial" w:hAnsi="Arial" w:cs="Arial"/>
          <w:sz w:val="22"/>
        </w:rPr>
      </w:pPr>
      <w:r>
        <w:rPr>
          <w:rFonts w:ascii="Arial" w:hAnsi="Arial" w:cs="Arial"/>
          <w:sz w:val="22"/>
        </w:rPr>
        <w:t>Sumber : Petunjuk Teknis PKL II, 2019</w:t>
      </w:r>
    </w:p>
    <w:p w:rsidR="00FD49B5" w:rsidRPr="00823315" w:rsidRDefault="00FD49B5" w:rsidP="00FD49B5">
      <w:pPr>
        <w:pStyle w:val="ListParagraph"/>
        <w:numPr>
          <w:ilvl w:val="0"/>
          <w:numId w:val="16"/>
        </w:numPr>
        <w:spacing w:line="480" w:lineRule="auto"/>
        <w:ind w:left="567" w:hanging="426"/>
        <w:jc w:val="both"/>
        <w:rPr>
          <w:rFonts w:ascii="Arial" w:hAnsi="Arial" w:cs="Arial"/>
          <w:sz w:val="22"/>
        </w:rPr>
      </w:pPr>
      <w:r w:rsidRPr="00823315">
        <w:rPr>
          <w:rFonts w:ascii="Arial" w:hAnsi="Arial" w:cs="Arial"/>
          <w:sz w:val="22"/>
        </w:rPr>
        <w:t>Metode Penyuluhan Pertanian</w:t>
      </w:r>
    </w:p>
    <w:p w:rsidR="00FD49B5" w:rsidRPr="00B24D8C" w:rsidRDefault="00FD49B5" w:rsidP="00FD49B5">
      <w:pPr>
        <w:spacing w:line="480" w:lineRule="auto"/>
        <w:ind w:left="142" w:firstLine="425"/>
        <w:contextualSpacing/>
        <w:jc w:val="both"/>
        <w:rPr>
          <w:rFonts w:ascii="Arial" w:eastAsia="Times New Roman" w:hAnsi="Arial" w:cs="Arial"/>
          <w:sz w:val="22"/>
        </w:rPr>
      </w:pPr>
      <w:r>
        <w:rPr>
          <w:rFonts w:ascii="Arial" w:eastAsia="Times New Roman" w:hAnsi="Arial" w:cs="Arial"/>
          <w:sz w:val="22"/>
        </w:rPr>
        <w:t xml:space="preserve">Berdasarkan sasaran, </w:t>
      </w:r>
      <w:r w:rsidRPr="00B24D8C">
        <w:rPr>
          <w:rFonts w:ascii="Arial" w:eastAsia="Times New Roman" w:hAnsi="Arial" w:cs="Arial"/>
          <w:sz w:val="22"/>
        </w:rPr>
        <w:t>metode penyuluhan digolongkan menjadi :</w:t>
      </w:r>
    </w:p>
    <w:p w:rsidR="00FD49B5" w:rsidRPr="00B24D8C" w:rsidRDefault="00FD49B5" w:rsidP="00FD49B5">
      <w:pPr>
        <w:numPr>
          <w:ilvl w:val="0"/>
          <w:numId w:val="11"/>
        </w:numPr>
        <w:tabs>
          <w:tab w:val="clear" w:pos="2203"/>
        </w:tabs>
        <w:spacing w:line="480" w:lineRule="auto"/>
        <w:ind w:left="567"/>
        <w:contextualSpacing/>
        <w:jc w:val="both"/>
        <w:rPr>
          <w:rFonts w:ascii="Arial" w:eastAsia="Times New Roman" w:hAnsi="Arial" w:cs="Arial"/>
          <w:sz w:val="22"/>
        </w:rPr>
      </w:pPr>
      <w:r w:rsidRPr="00B24D8C">
        <w:rPr>
          <w:rFonts w:ascii="Arial" w:eastAsia="Times New Roman" w:hAnsi="Arial" w:cs="Arial"/>
          <w:sz w:val="22"/>
        </w:rPr>
        <w:t xml:space="preserve">Pendekatan perorangan, contohnya: kunjungan rumah, kunjungan usaha tani, surat-menyurat, dan hubungan telepon; </w:t>
      </w:r>
    </w:p>
    <w:p w:rsidR="00FD49B5" w:rsidRDefault="00FD49B5" w:rsidP="00FD49B5">
      <w:pPr>
        <w:numPr>
          <w:ilvl w:val="0"/>
          <w:numId w:val="11"/>
        </w:numPr>
        <w:tabs>
          <w:tab w:val="clear" w:pos="2203"/>
        </w:tabs>
        <w:spacing w:line="480" w:lineRule="auto"/>
        <w:ind w:left="567"/>
        <w:contextualSpacing/>
        <w:jc w:val="both"/>
        <w:rPr>
          <w:rFonts w:ascii="Arial" w:eastAsia="Times New Roman" w:hAnsi="Arial" w:cs="Arial"/>
          <w:sz w:val="22"/>
        </w:rPr>
      </w:pPr>
      <w:r w:rsidRPr="00B24D8C">
        <w:rPr>
          <w:rFonts w:ascii="Arial" w:eastAsia="Times New Roman" w:hAnsi="Arial" w:cs="Arial"/>
          <w:sz w:val="22"/>
        </w:rPr>
        <w:t xml:space="preserve">Pendekatan kelompok, contohnya: diskusi kelompok, demonstrasi (cara atau hasil), karyawisata, temu lapang, temu usaha, dan kursus tani; </w:t>
      </w:r>
    </w:p>
    <w:p w:rsidR="00FD49B5" w:rsidRDefault="00FD49B5" w:rsidP="00FD49B5">
      <w:pPr>
        <w:numPr>
          <w:ilvl w:val="0"/>
          <w:numId w:val="11"/>
        </w:numPr>
        <w:tabs>
          <w:tab w:val="clear" w:pos="2203"/>
        </w:tabs>
        <w:spacing w:line="480" w:lineRule="auto"/>
        <w:ind w:left="567"/>
        <w:contextualSpacing/>
        <w:jc w:val="both"/>
        <w:rPr>
          <w:rFonts w:ascii="Arial" w:eastAsia="Times New Roman" w:hAnsi="Arial" w:cs="Arial"/>
          <w:sz w:val="22"/>
        </w:rPr>
      </w:pPr>
      <w:r w:rsidRPr="00330469">
        <w:rPr>
          <w:rFonts w:ascii="Arial" w:eastAsia="Times New Roman" w:hAnsi="Arial" w:cs="Arial"/>
          <w:sz w:val="22"/>
        </w:rPr>
        <w:t>Pendekatan massal, contohnya: pameran, pemutaran film, siaran pedesaan/tv, pemasangan poster, pemasangan spanduk, dan penyebaran bahan bacaan (folder, leaflet, liptan, brosur).</w:t>
      </w:r>
    </w:p>
    <w:p w:rsidR="00FD49B5" w:rsidRPr="00B24D8C" w:rsidRDefault="00FD49B5" w:rsidP="00FD49B5">
      <w:pPr>
        <w:spacing w:line="480" w:lineRule="auto"/>
        <w:ind w:left="142" w:firstLine="425"/>
        <w:contextualSpacing/>
        <w:jc w:val="both"/>
        <w:rPr>
          <w:rFonts w:ascii="Arial" w:hAnsi="Arial" w:cs="Arial"/>
          <w:sz w:val="22"/>
        </w:rPr>
      </w:pPr>
      <w:r w:rsidRPr="00B24D8C">
        <w:rPr>
          <w:rFonts w:ascii="Arial" w:eastAsia="Times New Roman" w:hAnsi="Arial" w:cs="Arial"/>
          <w:sz w:val="22"/>
        </w:rPr>
        <w:t>Berdasarkan teknik komunikasi, metode penyuluhan pertanian digolongkan menjadi :</w:t>
      </w:r>
    </w:p>
    <w:p w:rsidR="00FD49B5" w:rsidRDefault="00FD49B5" w:rsidP="00FD49B5">
      <w:pPr>
        <w:numPr>
          <w:ilvl w:val="0"/>
          <w:numId w:val="10"/>
        </w:numPr>
        <w:tabs>
          <w:tab w:val="clear" w:pos="2203"/>
        </w:tabs>
        <w:spacing w:line="480" w:lineRule="auto"/>
        <w:ind w:left="567"/>
        <w:contextualSpacing/>
        <w:jc w:val="both"/>
        <w:rPr>
          <w:rFonts w:ascii="Arial" w:hAnsi="Arial" w:cs="Arial"/>
          <w:sz w:val="22"/>
        </w:rPr>
      </w:pPr>
      <w:r w:rsidRPr="00B24D8C">
        <w:rPr>
          <w:rFonts w:ascii="Arial" w:eastAsia="Times New Roman" w:hAnsi="Arial" w:cs="Arial"/>
          <w:sz w:val="22"/>
        </w:rPr>
        <w:t>Komunikasi langsung (</w:t>
      </w:r>
      <w:r w:rsidRPr="002E2A1F">
        <w:rPr>
          <w:rFonts w:ascii="Arial" w:eastAsia="Times New Roman" w:hAnsi="Arial" w:cs="Arial"/>
          <w:i/>
          <w:sz w:val="22"/>
        </w:rPr>
        <w:t>direct communication/face to face communication</w:t>
      </w:r>
      <w:r w:rsidRPr="00B24D8C">
        <w:rPr>
          <w:rFonts w:ascii="Arial" w:eastAsia="Times New Roman" w:hAnsi="Arial" w:cs="Arial"/>
          <w:sz w:val="22"/>
        </w:rPr>
        <w:t xml:space="preserve">), contohnya: obrolan di sawah, obrolan di balai desa, obrolan di rumah, telepon/HP, kursus tani, demonstrasi karyawisata, dan pameran; dan </w:t>
      </w:r>
    </w:p>
    <w:p w:rsidR="00FD49B5" w:rsidRDefault="00FD49B5" w:rsidP="00FD49B5">
      <w:pPr>
        <w:numPr>
          <w:ilvl w:val="0"/>
          <w:numId w:val="10"/>
        </w:numPr>
        <w:tabs>
          <w:tab w:val="clear" w:pos="2203"/>
        </w:tabs>
        <w:spacing w:line="480" w:lineRule="auto"/>
        <w:ind w:left="567"/>
        <w:contextualSpacing/>
        <w:jc w:val="both"/>
        <w:rPr>
          <w:rFonts w:ascii="Arial" w:hAnsi="Arial" w:cs="Arial"/>
          <w:sz w:val="22"/>
        </w:rPr>
      </w:pPr>
      <w:r w:rsidRPr="00330469">
        <w:rPr>
          <w:rFonts w:ascii="Arial" w:eastAsia="Times New Roman" w:hAnsi="Arial" w:cs="Arial"/>
          <w:sz w:val="22"/>
        </w:rPr>
        <w:t>Komunikasi tidak langsung (</w:t>
      </w:r>
      <w:r w:rsidRPr="00330469">
        <w:rPr>
          <w:rFonts w:ascii="Arial" w:eastAsia="Times New Roman" w:hAnsi="Arial" w:cs="Arial"/>
          <w:i/>
          <w:sz w:val="22"/>
        </w:rPr>
        <w:t>inderect communication</w:t>
      </w:r>
      <w:r w:rsidRPr="00330469">
        <w:rPr>
          <w:rFonts w:ascii="Arial" w:eastAsia="Times New Roman" w:hAnsi="Arial" w:cs="Arial"/>
          <w:sz w:val="22"/>
        </w:rPr>
        <w:t xml:space="preserve">), contohnya publikasi dalam bentuk cetakan, poster, siaran radio/TV, dan pertunjukan film. Jadi, </w:t>
      </w:r>
      <w:r w:rsidRPr="00330469">
        <w:rPr>
          <w:rFonts w:ascii="Arial" w:eastAsia="Times New Roman" w:hAnsi="Arial" w:cs="Arial"/>
          <w:sz w:val="22"/>
        </w:rPr>
        <w:lastRenderedPageBreak/>
        <w:t>dalam kegiatan komunikasi tidak langsung, pesan disampaikan melalui perantara (medium atau media).</w:t>
      </w:r>
    </w:p>
    <w:p w:rsidR="00FD49B5" w:rsidRDefault="00FD49B5" w:rsidP="00FD49B5">
      <w:pPr>
        <w:spacing w:line="480" w:lineRule="auto"/>
        <w:ind w:firstLine="567"/>
        <w:contextualSpacing/>
        <w:jc w:val="both"/>
        <w:rPr>
          <w:rFonts w:ascii="Arial" w:eastAsia="Times New Roman" w:hAnsi="Arial" w:cs="Arial"/>
          <w:sz w:val="22"/>
        </w:rPr>
      </w:pPr>
      <w:r w:rsidRPr="00B212E7">
        <w:rPr>
          <w:rFonts w:ascii="Arial" w:eastAsia="Times New Roman" w:hAnsi="Arial" w:cs="Arial"/>
          <w:sz w:val="22"/>
        </w:rPr>
        <w:t>Dalam pemilihan metoda penyuluhan pertanian, pertimbangan-pertimbangan yang harus diambil didasarkan pada:</w:t>
      </w:r>
      <w:r>
        <w:rPr>
          <w:rFonts w:ascii="Arial" w:eastAsia="Times New Roman" w:hAnsi="Arial" w:cs="Arial"/>
          <w:sz w:val="22"/>
        </w:rPr>
        <w:t xml:space="preserve"> (1) </w:t>
      </w:r>
      <w:r w:rsidRPr="00B24D8C">
        <w:rPr>
          <w:rFonts w:ascii="Arial" w:eastAsia="Times New Roman" w:hAnsi="Arial" w:cs="Arial"/>
          <w:sz w:val="22"/>
        </w:rPr>
        <w:t>Karakteristik sasaran</w:t>
      </w:r>
      <w:r>
        <w:rPr>
          <w:rFonts w:ascii="Arial" w:eastAsia="Times New Roman" w:hAnsi="Arial" w:cs="Arial"/>
          <w:sz w:val="22"/>
        </w:rPr>
        <w:t xml:space="preserve">; (2) </w:t>
      </w:r>
      <w:r w:rsidRPr="00B24D8C">
        <w:rPr>
          <w:rFonts w:ascii="Arial" w:eastAsia="Times New Roman" w:hAnsi="Arial" w:cs="Arial"/>
          <w:sz w:val="22"/>
        </w:rPr>
        <w:t>Karakteristik penyuluh</w:t>
      </w:r>
      <w:r>
        <w:rPr>
          <w:rFonts w:ascii="Arial" w:eastAsia="Times New Roman" w:hAnsi="Arial" w:cs="Arial"/>
          <w:sz w:val="22"/>
        </w:rPr>
        <w:t xml:space="preserve">; (3) </w:t>
      </w:r>
      <w:r w:rsidRPr="00B24D8C">
        <w:rPr>
          <w:rFonts w:ascii="Arial" w:eastAsia="Times New Roman" w:hAnsi="Arial" w:cs="Arial"/>
          <w:sz w:val="22"/>
        </w:rPr>
        <w:t>Karakteristik daerah</w:t>
      </w:r>
      <w:r>
        <w:rPr>
          <w:rFonts w:ascii="Arial" w:eastAsia="Times New Roman" w:hAnsi="Arial" w:cs="Arial"/>
          <w:sz w:val="22"/>
        </w:rPr>
        <w:t xml:space="preserve">; (4) </w:t>
      </w:r>
      <w:r w:rsidRPr="00B24D8C">
        <w:rPr>
          <w:rFonts w:ascii="Arial" w:eastAsia="Times New Roman" w:hAnsi="Arial" w:cs="Arial"/>
          <w:sz w:val="22"/>
        </w:rPr>
        <w:t>Materi penyuluhan pertanian</w:t>
      </w:r>
      <w:r>
        <w:rPr>
          <w:rFonts w:ascii="Arial" w:eastAsia="Times New Roman" w:hAnsi="Arial" w:cs="Arial"/>
          <w:sz w:val="22"/>
        </w:rPr>
        <w:t xml:space="preserve">; (5) </w:t>
      </w:r>
      <w:r w:rsidRPr="00B24D8C">
        <w:rPr>
          <w:rFonts w:ascii="Arial" w:eastAsia="Times New Roman" w:hAnsi="Arial" w:cs="Arial"/>
          <w:sz w:val="22"/>
        </w:rPr>
        <w:t>Sarana dan biaya</w:t>
      </w:r>
      <w:r>
        <w:rPr>
          <w:rFonts w:ascii="Arial" w:eastAsia="Times New Roman" w:hAnsi="Arial" w:cs="Arial"/>
          <w:sz w:val="22"/>
        </w:rPr>
        <w:t xml:space="preserve">; (6) </w:t>
      </w:r>
      <w:r w:rsidRPr="00786321">
        <w:rPr>
          <w:rFonts w:ascii="Arial" w:eastAsia="Times New Roman" w:hAnsi="Arial" w:cs="Arial"/>
          <w:sz w:val="22"/>
        </w:rPr>
        <w:t>Kebijaksanaan pemerintah.</w:t>
      </w:r>
    </w:p>
    <w:p w:rsidR="00FD49B5" w:rsidRPr="0011403E" w:rsidRDefault="00FD49B5" w:rsidP="00FD49B5">
      <w:pPr>
        <w:pStyle w:val="ListParagraph"/>
        <w:numPr>
          <w:ilvl w:val="0"/>
          <w:numId w:val="16"/>
        </w:numPr>
        <w:spacing w:line="480" w:lineRule="auto"/>
        <w:ind w:left="567" w:hanging="425"/>
        <w:jc w:val="both"/>
        <w:rPr>
          <w:rFonts w:ascii="Arial" w:hAnsi="Arial" w:cs="Arial"/>
          <w:sz w:val="22"/>
        </w:rPr>
      </w:pPr>
      <w:r w:rsidRPr="0011403E">
        <w:rPr>
          <w:rFonts w:ascii="Arial" w:hAnsi="Arial" w:cs="Arial"/>
          <w:sz w:val="22"/>
        </w:rPr>
        <w:t xml:space="preserve">Evaluasi Penyuluhan </w:t>
      </w:r>
    </w:p>
    <w:p w:rsidR="00FD49B5" w:rsidRPr="00D012E5" w:rsidRDefault="00FD49B5" w:rsidP="00FD49B5">
      <w:pPr>
        <w:pStyle w:val="ListParagraph"/>
        <w:tabs>
          <w:tab w:val="left" w:pos="567"/>
        </w:tabs>
        <w:spacing w:line="480" w:lineRule="auto"/>
        <w:ind w:left="0" w:firstLine="567"/>
        <w:jc w:val="both"/>
        <w:rPr>
          <w:rFonts w:ascii="Arial" w:hAnsi="Arial" w:cs="Arial"/>
          <w:sz w:val="22"/>
        </w:rPr>
      </w:pPr>
      <w:r w:rsidRPr="0011403E">
        <w:rPr>
          <w:rFonts w:ascii="Arial" w:hAnsi="Arial" w:cs="Arial"/>
          <w:sz w:val="22"/>
        </w:rPr>
        <w:t xml:space="preserve">Evaluasi dipergunakan untuk mengukur ketercapaian program atau mengukur sampai sejauh mana program dapat terimplementasi.  Seorang evaluator melakukan evaluasi perlu mencermati dan mempelajari tujuan program penyuluhan pertanian yang sudah dilaksanakan yang nantinya akan dijadikan dasar penentuan tujuan evaluasi program penyuluhan. </w:t>
      </w:r>
      <w:r w:rsidRPr="00D012E5">
        <w:rPr>
          <w:rFonts w:ascii="Arial" w:hAnsi="Arial" w:cs="Arial"/>
          <w:sz w:val="22"/>
        </w:rPr>
        <w:t>Pelaksanaan evaluasi, dapat digolongkan berdasarkan ragamnya (Mardikan</w:t>
      </w:r>
      <w:r>
        <w:rPr>
          <w:rFonts w:ascii="Arial" w:hAnsi="Arial" w:cs="Arial"/>
          <w:sz w:val="22"/>
        </w:rPr>
        <w:t>to, 2009:</w:t>
      </w:r>
      <w:r>
        <w:rPr>
          <w:rFonts w:ascii="Arial" w:hAnsi="Arial" w:cs="Arial"/>
          <w:sz w:val="22"/>
          <w:lang w:val="en-US"/>
        </w:rPr>
        <w:t xml:space="preserve"> </w:t>
      </w:r>
      <w:r w:rsidRPr="00D012E5">
        <w:rPr>
          <w:rFonts w:ascii="Arial" w:hAnsi="Arial" w:cs="Arial"/>
          <w:sz w:val="22"/>
        </w:rPr>
        <w:t>384 – 390).</w:t>
      </w:r>
    </w:p>
    <w:p w:rsidR="00FD49B5" w:rsidRPr="00D012E5" w:rsidRDefault="00FD49B5" w:rsidP="00FD49B5">
      <w:pPr>
        <w:pStyle w:val="ListParagraph"/>
        <w:numPr>
          <w:ilvl w:val="6"/>
          <w:numId w:val="9"/>
        </w:numPr>
        <w:spacing w:line="480" w:lineRule="auto"/>
        <w:ind w:left="567" w:hanging="283"/>
        <w:jc w:val="both"/>
        <w:rPr>
          <w:rFonts w:ascii="Arial" w:hAnsi="Arial" w:cs="Arial"/>
          <w:sz w:val="22"/>
        </w:rPr>
      </w:pPr>
      <w:r w:rsidRPr="00D012E5">
        <w:rPr>
          <w:rFonts w:ascii="Arial" w:hAnsi="Arial" w:cs="Arial"/>
          <w:sz w:val="22"/>
        </w:rPr>
        <w:t>Evaluasi formatif dan evaluasi sumatif</w:t>
      </w:r>
    </w:p>
    <w:p w:rsidR="00FD49B5" w:rsidRPr="0006782B" w:rsidRDefault="00FD49B5" w:rsidP="00FD49B5">
      <w:pPr>
        <w:pStyle w:val="ListParagraph"/>
        <w:spacing w:line="480" w:lineRule="auto"/>
        <w:ind w:left="0" w:firstLine="567"/>
        <w:jc w:val="both"/>
        <w:rPr>
          <w:rFonts w:ascii="Arial" w:hAnsi="Arial" w:cs="Arial"/>
          <w:sz w:val="22"/>
          <w:lang w:val="en-US"/>
        </w:rPr>
      </w:pPr>
      <w:r w:rsidRPr="00D012E5">
        <w:rPr>
          <w:rFonts w:ascii="Arial" w:hAnsi="Arial" w:cs="Arial"/>
          <w:sz w:val="22"/>
        </w:rPr>
        <w:t>Evaluasi formatif merupakan evaluasi yang dilakukan terlebih dahulu sebelum kegiatan atau program tersebut dijalankan, sedangkan evaluasi sumatif merupakan penilaian dan pengukuran yang dilaksanakan setelah program terlaksana.</w:t>
      </w:r>
    </w:p>
    <w:p w:rsidR="00FD49B5" w:rsidRPr="00D012E5" w:rsidRDefault="00FD49B5" w:rsidP="00FD49B5">
      <w:pPr>
        <w:pStyle w:val="ListParagraph"/>
        <w:numPr>
          <w:ilvl w:val="1"/>
          <w:numId w:val="9"/>
        </w:numPr>
        <w:spacing w:line="480" w:lineRule="auto"/>
        <w:ind w:left="567"/>
        <w:jc w:val="both"/>
        <w:rPr>
          <w:rFonts w:ascii="Arial" w:hAnsi="Arial" w:cs="Arial"/>
          <w:sz w:val="22"/>
        </w:rPr>
      </w:pPr>
      <w:r w:rsidRPr="00D012E5">
        <w:rPr>
          <w:rFonts w:ascii="Arial" w:hAnsi="Arial" w:cs="Arial"/>
          <w:i/>
          <w:sz w:val="22"/>
        </w:rPr>
        <w:t>On-going evaluation</w:t>
      </w:r>
      <w:r w:rsidRPr="00D012E5">
        <w:rPr>
          <w:rFonts w:ascii="Arial" w:hAnsi="Arial" w:cs="Arial"/>
          <w:sz w:val="22"/>
        </w:rPr>
        <w:t xml:space="preserve"> dan </w:t>
      </w:r>
      <w:r w:rsidRPr="00D012E5">
        <w:rPr>
          <w:rFonts w:ascii="Arial" w:hAnsi="Arial" w:cs="Arial"/>
          <w:i/>
          <w:sz w:val="22"/>
        </w:rPr>
        <w:t>Ex-post evaluation</w:t>
      </w:r>
    </w:p>
    <w:p w:rsidR="00FD49B5" w:rsidRDefault="00FD49B5" w:rsidP="00FD49B5">
      <w:pPr>
        <w:pStyle w:val="ListParagraph"/>
        <w:spacing w:line="480" w:lineRule="auto"/>
        <w:ind w:left="0" w:firstLine="567"/>
        <w:jc w:val="both"/>
        <w:rPr>
          <w:rFonts w:ascii="Arial" w:hAnsi="Arial" w:cs="Arial"/>
          <w:sz w:val="22"/>
        </w:rPr>
      </w:pPr>
      <w:r w:rsidRPr="00D012E5">
        <w:rPr>
          <w:rFonts w:ascii="Arial" w:hAnsi="Arial" w:cs="Arial"/>
          <w:i/>
          <w:sz w:val="22"/>
        </w:rPr>
        <w:t>On-going evaluation</w:t>
      </w:r>
      <w:r w:rsidRPr="00D012E5">
        <w:rPr>
          <w:rFonts w:ascii="Arial" w:hAnsi="Arial" w:cs="Arial"/>
          <w:sz w:val="22"/>
        </w:rPr>
        <w:t xml:space="preserve"> merupakan evaluasi yang dilaksanakan pada saat program tersebut masih berjalan dengan tujuan untuk menanggulangi apabila terjadi penyimpangan agar segera ditemukan cara mengantisipasinya, sedangkan </w:t>
      </w:r>
      <w:r w:rsidRPr="00D012E5">
        <w:rPr>
          <w:rFonts w:ascii="Arial" w:hAnsi="Arial" w:cs="Arial"/>
          <w:i/>
          <w:sz w:val="22"/>
        </w:rPr>
        <w:t>ex-post evaluation</w:t>
      </w:r>
      <w:r w:rsidRPr="00D012E5">
        <w:rPr>
          <w:rFonts w:ascii="Arial" w:hAnsi="Arial" w:cs="Arial"/>
          <w:sz w:val="22"/>
        </w:rPr>
        <w:t xml:space="preserve"> merupakan evaluasi yang dilaksanakan setelah program terlaksana sebagai penilaian apakah program sudah mampu mencapai tujuan yan</w:t>
      </w:r>
      <w:r>
        <w:rPr>
          <w:rFonts w:ascii="Arial" w:hAnsi="Arial" w:cs="Arial"/>
          <w:sz w:val="22"/>
        </w:rPr>
        <w:t>g ditetapkan.</w:t>
      </w:r>
    </w:p>
    <w:p w:rsidR="00FD49B5" w:rsidRDefault="00FD49B5" w:rsidP="00FD49B5">
      <w:pPr>
        <w:pStyle w:val="ListParagraph"/>
        <w:tabs>
          <w:tab w:val="left" w:pos="567"/>
        </w:tabs>
        <w:spacing w:line="480" w:lineRule="auto"/>
        <w:ind w:left="426"/>
        <w:jc w:val="both"/>
        <w:rPr>
          <w:rFonts w:ascii="Arial" w:hAnsi="Arial" w:cs="Arial"/>
          <w:sz w:val="22"/>
        </w:rPr>
      </w:pPr>
    </w:p>
    <w:p w:rsidR="00FD49B5" w:rsidRPr="00E95383" w:rsidRDefault="00FD49B5" w:rsidP="00FD49B5">
      <w:pPr>
        <w:pStyle w:val="ListParagraph"/>
        <w:tabs>
          <w:tab w:val="left" w:pos="567"/>
        </w:tabs>
        <w:spacing w:line="480" w:lineRule="auto"/>
        <w:ind w:left="426"/>
        <w:jc w:val="both"/>
        <w:rPr>
          <w:rFonts w:ascii="Arial" w:hAnsi="Arial" w:cs="Arial"/>
          <w:sz w:val="22"/>
        </w:rPr>
      </w:pPr>
    </w:p>
    <w:p w:rsidR="00FD49B5" w:rsidRPr="00D012E5" w:rsidRDefault="00FD49B5" w:rsidP="00FD49B5">
      <w:pPr>
        <w:pStyle w:val="ListParagraph"/>
        <w:numPr>
          <w:ilvl w:val="1"/>
          <w:numId w:val="9"/>
        </w:numPr>
        <w:spacing w:line="480" w:lineRule="auto"/>
        <w:ind w:left="567" w:hanging="283"/>
        <w:jc w:val="both"/>
        <w:rPr>
          <w:rFonts w:ascii="Arial" w:hAnsi="Arial" w:cs="Arial"/>
          <w:sz w:val="22"/>
        </w:rPr>
      </w:pPr>
      <w:r w:rsidRPr="00D012E5">
        <w:rPr>
          <w:rFonts w:ascii="Arial" w:hAnsi="Arial" w:cs="Arial"/>
          <w:sz w:val="22"/>
        </w:rPr>
        <w:lastRenderedPageBreak/>
        <w:t xml:space="preserve">Evaluasi intern dan evaluasi ekstern </w:t>
      </w:r>
    </w:p>
    <w:p w:rsidR="00FD49B5" w:rsidRPr="009521C9" w:rsidRDefault="00FD49B5" w:rsidP="00FD49B5">
      <w:pPr>
        <w:pStyle w:val="ListParagraph"/>
        <w:spacing w:line="480" w:lineRule="auto"/>
        <w:ind w:left="0" w:firstLine="567"/>
        <w:jc w:val="both"/>
        <w:rPr>
          <w:rFonts w:ascii="Arial" w:hAnsi="Arial" w:cs="Arial"/>
          <w:sz w:val="22"/>
          <w:lang w:val="en-US"/>
        </w:rPr>
      </w:pPr>
      <w:r w:rsidRPr="00D012E5">
        <w:rPr>
          <w:rFonts w:ascii="Arial" w:hAnsi="Arial" w:cs="Arial"/>
          <w:sz w:val="22"/>
        </w:rPr>
        <w:t xml:space="preserve">Evaluasi intern merupakan evaluasi yang dilakukan langsung oleh orang-orang atau aparat yang terlibat langsung dalam program tersebut, sedangkan evaluasi ekstern merupakan evaluasi yang dilakukan oleh pihak luar, bisa jadi atas permintaan pihak dalam demi memperoleh kesepakatan berdasarkan penilaian dan pengukuran yang telah dilakukan. </w:t>
      </w:r>
    </w:p>
    <w:p w:rsidR="00FD49B5" w:rsidRPr="00D012E5" w:rsidRDefault="00FD49B5" w:rsidP="00FD49B5">
      <w:pPr>
        <w:pStyle w:val="ListParagraph"/>
        <w:numPr>
          <w:ilvl w:val="1"/>
          <w:numId w:val="9"/>
        </w:numPr>
        <w:spacing w:line="480" w:lineRule="auto"/>
        <w:ind w:left="567"/>
        <w:jc w:val="both"/>
        <w:rPr>
          <w:rFonts w:ascii="Arial" w:hAnsi="Arial" w:cs="Arial"/>
          <w:sz w:val="22"/>
        </w:rPr>
      </w:pPr>
      <w:r w:rsidRPr="00D012E5">
        <w:rPr>
          <w:rFonts w:ascii="Arial" w:hAnsi="Arial" w:cs="Arial"/>
          <w:sz w:val="22"/>
        </w:rPr>
        <w:t>Evaluasi teknis dan evaluasi ekonomi</w:t>
      </w:r>
    </w:p>
    <w:p w:rsidR="00FD49B5" w:rsidRPr="00BC2861" w:rsidRDefault="00FD49B5" w:rsidP="00FD49B5">
      <w:pPr>
        <w:pStyle w:val="ListParagraph"/>
        <w:spacing w:line="480" w:lineRule="auto"/>
        <w:ind w:left="0" w:firstLine="567"/>
        <w:jc w:val="both"/>
        <w:rPr>
          <w:rFonts w:ascii="Arial" w:hAnsi="Arial" w:cs="Arial"/>
          <w:sz w:val="22"/>
          <w:lang w:val="en-US"/>
        </w:rPr>
      </w:pPr>
      <w:r w:rsidRPr="00D012E5">
        <w:rPr>
          <w:rFonts w:ascii="Arial" w:hAnsi="Arial" w:cs="Arial"/>
          <w:sz w:val="22"/>
        </w:rPr>
        <w:t>Evaluasi teknis adalah kegiatan yang dilakukan untuk mengukur keadaan fisik seperti seberapa jauh, seberapa luas program tersebut akan dilakukan. Evaluasi ekonomi dilakukan dengan sasarannya adalah pengelolaan keuangan dan menggunakan ukuran administrasi.</w:t>
      </w:r>
    </w:p>
    <w:p w:rsidR="00FD49B5" w:rsidRPr="00D012E5" w:rsidRDefault="00FD49B5" w:rsidP="00FD49B5">
      <w:pPr>
        <w:pStyle w:val="ListParagraph"/>
        <w:numPr>
          <w:ilvl w:val="1"/>
          <w:numId w:val="9"/>
        </w:numPr>
        <w:spacing w:line="480" w:lineRule="auto"/>
        <w:ind w:left="567" w:hanging="283"/>
        <w:jc w:val="both"/>
        <w:rPr>
          <w:rFonts w:ascii="Arial" w:hAnsi="Arial" w:cs="Arial"/>
          <w:sz w:val="22"/>
        </w:rPr>
      </w:pPr>
      <w:r w:rsidRPr="00D012E5">
        <w:rPr>
          <w:rFonts w:ascii="Arial" w:hAnsi="Arial" w:cs="Arial"/>
          <w:sz w:val="22"/>
        </w:rPr>
        <w:t>Evaluasi program, pemantauan, dan evaluasi dampak program</w:t>
      </w:r>
    </w:p>
    <w:p w:rsidR="00FD49B5" w:rsidRDefault="00FD49B5" w:rsidP="00FD49B5">
      <w:pPr>
        <w:spacing w:line="480" w:lineRule="auto"/>
        <w:ind w:firstLine="567"/>
        <w:jc w:val="both"/>
        <w:rPr>
          <w:rFonts w:ascii="Arial" w:hAnsi="Arial" w:cs="Arial"/>
        </w:rPr>
      </w:pPr>
      <w:r w:rsidRPr="0039002D">
        <w:rPr>
          <w:rFonts w:ascii="Arial" w:hAnsi="Arial" w:cs="Arial"/>
          <w:sz w:val="22"/>
        </w:rPr>
        <w:t>Evaluasi program merupakan evaluasi yang dilakukan untuk mengkaji kembali usulan program, sebelum program tersebut dijalankan</w:t>
      </w:r>
      <w:r w:rsidRPr="00F15247">
        <w:rPr>
          <w:rFonts w:ascii="Arial" w:hAnsi="Arial" w:cs="Arial"/>
        </w:rPr>
        <w:t>.</w:t>
      </w:r>
    </w:p>
    <w:p w:rsidR="00FD49B5" w:rsidRPr="00D012E5" w:rsidRDefault="00FD49B5" w:rsidP="00FD49B5">
      <w:pPr>
        <w:pStyle w:val="ListParagraph"/>
        <w:numPr>
          <w:ilvl w:val="1"/>
          <w:numId w:val="9"/>
        </w:numPr>
        <w:spacing w:line="480" w:lineRule="auto"/>
        <w:ind w:left="567"/>
        <w:jc w:val="both"/>
        <w:rPr>
          <w:rFonts w:ascii="Arial" w:hAnsi="Arial" w:cs="Arial"/>
          <w:sz w:val="22"/>
        </w:rPr>
      </w:pPr>
      <w:r w:rsidRPr="00D012E5">
        <w:rPr>
          <w:rFonts w:ascii="Arial" w:hAnsi="Arial" w:cs="Arial"/>
          <w:sz w:val="22"/>
        </w:rPr>
        <w:t xml:space="preserve">Evaluasi dampak program </w:t>
      </w:r>
    </w:p>
    <w:p w:rsidR="00FD49B5" w:rsidRPr="00C70CF8" w:rsidRDefault="00FD49B5" w:rsidP="00FD49B5">
      <w:pPr>
        <w:pStyle w:val="ListParagraph"/>
        <w:spacing w:line="480" w:lineRule="auto"/>
        <w:ind w:left="0" w:firstLine="567"/>
        <w:jc w:val="both"/>
        <w:rPr>
          <w:rFonts w:ascii="Arial" w:hAnsi="Arial" w:cs="Arial"/>
          <w:sz w:val="22"/>
          <w:lang w:val="en-US"/>
        </w:rPr>
      </w:pPr>
      <w:r w:rsidRPr="00D012E5">
        <w:rPr>
          <w:rFonts w:ascii="Arial" w:hAnsi="Arial" w:cs="Arial"/>
          <w:sz w:val="22"/>
        </w:rPr>
        <w:t>Evaluasi ini dilakukan saat program sudah tercapai dan mampu mengetahui dampak atas program yang dilakukan apakah sudah sesuai dengan tujuan atas dibuatnya program tersebut.</w:t>
      </w:r>
    </w:p>
    <w:p w:rsidR="00FD49B5" w:rsidRPr="00D012E5" w:rsidRDefault="00FD49B5" w:rsidP="00FD49B5">
      <w:pPr>
        <w:pStyle w:val="ListParagraph"/>
        <w:numPr>
          <w:ilvl w:val="1"/>
          <w:numId w:val="9"/>
        </w:numPr>
        <w:spacing w:line="480" w:lineRule="auto"/>
        <w:ind w:left="567" w:hanging="283"/>
        <w:jc w:val="both"/>
        <w:rPr>
          <w:rFonts w:ascii="Arial" w:hAnsi="Arial" w:cs="Arial"/>
          <w:sz w:val="22"/>
        </w:rPr>
      </w:pPr>
      <w:r w:rsidRPr="00D012E5">
        <w:rPr>
          <w:rFonts w:ascii="Arial" w:hAnsi="Arial" w:cs="Arial"/>
          <w:sz w:val="22"/>
        </w:rPr>
        <w:t>Evaluasi proses dan evaluasi hasil</w:t>
      </w:r>
    </w:p>
    <w:p w:rsidR="00FD49B5" w:rsidRDefault="00FD49B5" w:rsidP="00FD49B5">
      <w:pPr>
        <w:pStyle w:val="ListParagraph"/>
        <w:spacing w:line="480" w:lineRule="auto"/>
        <w:ind w:left="0" w:firstLine="567"/>
        <w:jc w:val="both"/>
        <w:rPr>
          <w:rFonts w:ascii="Arial" w:hAnsi="Arial" w:cs="Arial"/>
          <w:sz w:val="22"/>
        </w:rPr>
      </w:pPr>
      <w:r w:rsidRPr="00D012E5">
        <w:rPr>
          <w:rFonts w:ascii="Arial" w:hAnsi="Arial" w:cs="Arial"/>
          <w:sz w:val="22"/>
        </w:rPr>
        <w:t>Evaluasi proses untuk mengetahui s</w:t>
      </w:r>
      <w:r>
        <w:rPr>
          <w:rFonts w:ascii="Arial" w:hAnsi="Arial" w:cs="Arial"/>
          <w:sz w:val="22"/>
        </w:rPr>
        <w:t>e</w:t>
      </w:r>
      <w:r w:rsidRPr="00D012E5">
        <w:rPr>
          <w:rFonts w:ascii="Arial" w:hAnsi="Arial" w:cs="Arial"/>
          <w:sz w:val="22"/>
        </w:rPr>
        <w:t>berapa jauh proses kegiatan telah dilakukan berdasarkan tujuan, penilaian dapat secara kualitatif maupun kuantitatif, sedangkan evaluasi hasil yaitu seberapa jauh t</w:t>
      </w:r>
      <w:r>
        <w:rPr>
          <w:rFonts w:ascii="Arial" w:hAnsi="Arial" w:cs="Arial"/>
          <w:sz w:val="22"/>
        </w:rPr>
        <w:t>ujuan-tujuan telah dicapai atau</w:t>
      </w:r>
      <w:r w:rsidRPr="00D012E5">
        <w:rPr>
          <w:rFonts w:ascii="Arial" w:hAnsi="Arial" w:cs="Arial"/>
          <w:sz w:val="22"/>
        </w:rPr>
        <w:t xml:space="preserve"> pelaksanaan program baik dalam pengertia</w:t>
      </w:r>
      <w:r>
        <w:rPr>
          <w:rFonts w:ascii="Arial" w:hAnsi="Arial" w:cs="Arial"/>
          <w:sz w:val="22"/>
        </w:rPr>
        <w:t>n kualitatif maupun kuantitatif.</w:t>
      </w:r>
    </w:p>
    <w:p w:rsidR="00FD49B5" w:rsidRDefault="00FD49B5" w:rsidP="00FD49B5">
      <w:pPr>
        <w:rPr>
          <w:rFonts w:ascii="Arial" w:hAnsi="Arial" w:cs="Arial"/>
          <w:sz w:val="22"/>
        </w:rPr>
      </w:pPr>
      <w:r>
        <w:rPr>
          <w:rFonts w:ascii="Arial" w:hAnsi="Arial" w:cs="Arial"/>
          <w:sz w:val="22"/>
        </w:rPr>
        <w:br w:type="page"/>
      </w:r>
    </w:p>
    <w:p w:rsidR="00FD49B5" w:rsidRPr="003901E0" w:rsidRDefault="00FD49B5" w:rsidP="00FD49B5">
      <w:pPr>
        <w:pStyle w:val="ListParagraph"/>
        <w:numPr>
          <w:ilvl w:val="1"/>
          <w:numId w:val="6"/>
        </w:numPr>
        <w:spacing w:line="360" w:lineRule="auto"/>
        <w:ind w:left="567" w:hanging="567"/>
        <w:jc w:val="both"/>
        <w:rPr>
          <w:rFonts w:ascii="Arial" w:hAnsi="Arial" w:cs="Arial"/>
          <w:b/>
          <w:szCs w:val="24"/>
        </w:rPr>
      </w:pPr>
      <w:r w:rsidRPr="00341A88">
        <w:rPr>
          <w:rFonts w:ascii="Arial" w:hAnsi="Arial" w:cs="Arial"/>
          <w:b/>
          <w:szCs w:val="24"/>
        </w:rPr>
        <w:lastRenderedPageBreak/>
        <w:t>Alur Pikir Penelitian</w:t>
      </w:r>
    </w:p>
    <w:p w:rsidR="00FD49B5" w:rsidRDefault="00FD49B5" w:rsidP="00FD49B5">
      <w:pPr>
        <w:pStyle w:val="ListParagraph"/>
        <w:ind w:left="567"/>
        <w:jc w:val="center"/>
        <w:rPr>
          <w:rFonts w:ascii="Arial" w:hAnsi="Arial" w:cs="Arial"/>
          <w:b/>
          <w:sz w:val="22"/>
        </w:rPr>
      </w:pPr>
      <w:r w:rsidRPr="003901E0">
        <w:rPr>
          <w:rFonts w:ascii="Arial" w:hAnsi="Arial" w:cs="Arial"/>
          <w:b/>
          <w:sz w:val="22"/>
        </w:rPr>
        <w:t>Gambar 2.2 Alur Pikir Penelitian</w:t>
      </w:r>
    </w:p>
    <w:p w:rsidR="00FD49B5" w:rsidRPr="003901E0" w:rsidRDefault="00FD49B5" w:rsidP="00FD49B5">
      <w:pPr>
        <w:pStyle w:val="ListParagraph"/>
        <w:ind w:left="567"/>
        <w:jc w:val="center"/>
        <w:rPr>
          <w:rFonts w:ascii="Arial" w:hAnsi="Arial" w:cs="Arial"/>
          <w:b/>
          <w:sz w:val="22"/>
        </w:rPr>
      </w:pPr>
    </w:p>
    <w:p w:rsidR="00FD49B5" w:rsidRPr="003901E0" w:rsidRDefault="00FD49B5" w:rsidP="00FD49B5">
      <w:pPr>
        <w:jc w:val="center"/>
        <w:rPr>
          <w:rFonts w:ascii="Arial" w:hAnsi="Arial" w:cs="Arial"/>
          <w:b/>
          <w:sz w:val="28"/>
          <w:szCs w:val="28"/>
        </w:rPr>
      </w:pPr>
      <w:r>
        <w:rPr>
          <w:rFonts w:ascii="Arial" w:hAnsi="Arial" w:cs="Arial"/>
          <w:noProof/>
          <w:sz w:val="22"/>
          <w:lang w:eastAsia="id-ID"/>
        </w:rPr>
        <mc:AlternateContent>
          <mc:Choice Requires="wpc">
            <w:drawing>
              <wp:inline distT="0" distB="0" distL="0" distR="0" wp14:anchorId="38B0365D" wp14:editId="5B2268D2">
                <wp:extent cx="5717754" cy="7921127"/>
                <wp:effectExtent l="0" t="0" r="0" b="0"/>
                <wp:docPr id="36" name="Canvas 3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 name="Rectangle 1"/>
                        <wps:cNvSpPr/>
                        <wps:spPr>
                          <a:xfrm>
                            <a:off x="0" y="4"/>
                            <a:ext cx="2481943" cy="194989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Pr="004A2986" w:rsidRDefault="00A05174" w:rsidP="00FD49B5">
                              <w:pPr>
                                <w:pStyle w:val="NormalWeb"/>
                                <w:spacing w:before="0" w:beforeAutospacing="0" w:after="0" w:afterAutospacing="0"/>
                                <w:jc w:val="center"/>
                                <w:rPr>
                                  <w:sz w:val="18"/>
                                  <w:szCs w:val="18"/>
                                </w:rPr>
                              </w:pPr>
                              <w:r w:rsidRPr="004A2986">
                                <w:rPr>
                                  <w:rFonts w:ascii="Arial" w:eastAsia="Calibri" w:hAnsi="Arial"/>
                                  <w:b/>
                                  <w:color w:val="000000"/>
                                  <w:sz w:val="18"/>
                                  <w:szCs w:val="18"/>
                                </w:rPr>
                                <w:t>Fakta Teori</w:t>
                              </w:r>
                              <w:r w:rsidRPr="004A2986">
                                <w:rPr>
                                  <w:rFonts w:ascii="Arial" w:eastAsia="Calibri" w:hAnsi="Arial"/>
                                  <w:color w:val="000000"/>
                                  <w:sz w:val="18"/>
                                  <w:szCs w:val="18"/>
                                </w:rPr>
                                <w:t> </w:t>
                              </w:r>
                            </w:p>
                            <w:p w:rsidR="00A05174" w:rsidRPr="004A2986" w:rsidRDefault="00A05174" w:rsidP="00FD49B5">
                              <w:pPr>
                                <w:pStyle w:val="ListParagraph"/>
                                <w:numPr>
                                  <w:ilvl w:val="0"/>
                                  <w:numId w:val="17"/>
                                </w:numPr>
                                <w:ind w:left="426"/>
                                <w:jc w:val="both"/>
                                <w:rPr>
                                  <w:rFonts w:eastAsia="Times New Roman"/>
                                  <w:sz w:val="18"/>
                                  <w:szCs w:val="18"/>
                                </w:rPr>
                              </w:pPr>
                              <w:r w:rsidRPr="004A2986">
                                <w:rPr>
                                  <w:rFonts w:ascii="Arial" w:eastAsia="Times New Roman" w:hAnsi="Arial" w:cs="Arial"/>
                                  <w:color w:val="000000"/>
                                  <w:sz w:val="18"/>
                                  <w:szCs w:val="18"/>
                                </w:rPr>
                                <w:t>Keberlanjutan merupakan salah satu indikator keberhasilan program pemberdayaan masyarakat (Wijaya, 2014)</w:t>
                              </w:r>
                            </w:p>
                            <w:p w:rsidR="00A05174" w:rsidRPr="006D49D7" w:rsidRDefault="00A05174" w:rsidP="00FD49B5">
                              <w:pPr>
                                <w:pStyle w:val="ListParagraph"/>
                                <w:numPr>
                                  <w:ilvl w:val="0"/>
                                  <w:numId w:val="17"/>
                                </w:numPr>
                                <w:ind w:left="426"/>
                                <w:jc w:val="both"/>
                                <w:rPr>
                                  <w:rFonts w:eastAsia="Times New Roman"/>
                                  <w:sz w:val="18"/>
                                  <w:szCs w:val="18"/>
                                </w:rPr>
                              </w:pPr>
                              <w:r w:rsidRPr="004A2986">
                                <w:rPr>
                                  <w:rFonts w:ascii="Arial" w:eastAsia="Times New Roman" w:hAnsi="Arial" w:cs="Arial"/>
                                  <w:color w:val="000000"/>
                                  <w:sz w:val="18"/>
                                  <w:szCs w:val="18"/>
                                </w:rPr>
                                <w:t>Pemberdayaan melalui kelompok untuk menjamin keberlanjutan usaha dapat dibangun dengan pembentukan kelompok yang dinamis (Indrawati, 2011)</w:t>
                              </w:r>
                            </w:p>
                            <w:p w:rsidR="00A05174" w:rsidRPr="004848F4" w:rsidRDefault="00A05174" w:rsidP="00FD49B5">
                              <w:pPr>
                                <w:pStyle w:val="ListParagraph"/>
                                <w:numPr>
                                  <w:ilvl w:val="0"/>
                                  <w:numId w:val="17"/>
                                </w:numPr>
                                <w:ind w:left="426" w:hanging="426"/>
                                <w:jc w:val="both"/>
                                <w:rPr>
                                  <w:rFonts w:ascii="Arial" w:eastAsia="Times New Roman" w:hAnsi="Arial" w:cs="Arial"/>
                                  <w:sz w:val="18"/>
                                  <w:szCs w:val="18"/>
                                </w:rPr>
                              </w:pPr>
                              <w:r w:rsidRPr="004848F4">
                                <w:rPr>
                                  <w:rFonts w:ascii="Arial" w:eastAsia="Times New Roman" w:hAnsi="Arial" w:cs="Arial"/>
                                  <w:color w:val="000000" w:themeColor="text1"/>
                                  <w:sz w:val="18"/>
                                  <w:szCs w:val="18"/>
                                </w:rPr>
                                <w:t>Modal sosial merupakan bagian dari kehidupan sosial yang mendorong partisipasi untuk mencapai tujuan bersama (Putnam, 1996)</w:t>
                              </w:r>
                              <w:r w:rsidRPr="004848F4">
                                <w:rPr>
                                  <w:rFonts w:ascii="Arial" w:eastAsia="Times New Roman" w:hAnsi="Arial" w:cs="Arial"/>
                                  <w:sz w:val="18"/>
                                  <w:szCs w:val="18"/>
                                </w:rPr>
                                <w:t>bersama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2789873" y="20876"/>
                            <a:ext cx="2841226" cy="192910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Pr="004A2986" w:rsidRDefault="00A05174" w:rsidP="00FD49B5">
                              <w:pPr>
                                <w:pStyle w:val="NormalWeb"/>
                                <w:spacing w:before="0" w:beforeAutospacing="0" w:after="0" w:afterAutospacing="0"/>
                                <w:jc w:val="center"/>
                                <w:rPr>
                                  <w:b/>
                                  <w:sz w:val="18"/>
                                  <w:szCs w:val="18"/>
                                </w:rPr>
                              </w:pPr>
                              <w:r w:rsidRPr="004A2986">
                                <w:rPr>
                                  <w:rFonts w:ascii="Arial" w:eastAsia="Calibri" w:hAnsi="Arial"/>
                                  <w:b/>
                                  <w:color w:val="000000"/>
                                  <w:sz w:val="18"/>
                                  <w:szCs w:val="18"/>
                                </w:rPr>
                                <w:t>Fakta Lapangan</w:t>
                              </w:r>
                            </w:p>
                            <w:p w:rsidR="00A05174" w:rsidRPr="004A2986" w:rsidRDefault="00A05174" w:rsidP="00FD49B5">
                              <w:pPr>
                                <w:pStyle w:val="ListParagraph"/>
                                <w:numPr>
                                  <w:ilvl w:val="0"/>
                                  <w:numId w:val="18"/>
                                </w:numPr>
                                <w:tabs>
                                  <w:tab w:val="clear" w:pos="720"/>
                                </w:tabs>
                                <w:ind w:left="426"/>
                                <w:jc w:val="both"/>
                                <w:rPr>
                                  <w:rFonts w:ascii="Arial" w:eastAsia="Times New Roman" w:hAnsi="Arial" w:cs="Arial"/>
                                  <w:color w:val="000000"/>
                                  <w:sz w:val="18"/>
                                  <w:szCs w:val="18"/>
                                </w:rPr>
                              </w:pPr>
                              <w:r w:rsidRPr="004A2986">
                                <w:rPr>
                                  <w:rFonts w:ascii="Arial" w:eastAsia="Times New Roman" w:hAnsi="Arial" w:cs="Arial"/>
                                  <w:color w:val="000000"/>
                                  <w:sz w:val="18"/>
                                  <w:szCs w:val="18"/>
                                </w:rPr>
                                <w:t xml:space="preserve">Pengukuran keberlanjutan program bank sampah sebagai bahan evaluasi program belum dilakukan bahkan cenderung diabaikan. </w:t>
                              </w:r>
                            </w:p>
                            <w:p w:rsidR="00A05174" w:rsidRPr="004A2986" w:rsidRDefault="00A05174" w:rsidP="00FD49B5">
                              <w:pPr>
                                <w:pStyle w:val="ListParagraph"/>
                                <w:numPr>
                                  <w:ilvl w:val="0"/>
                                  <w:numId w:val="18"/>
                                </w:numPr>
                                <w:tabs>
                                  <w:tab w:val="clear" w:pos="720"/>
                                </w:tabs>
                                <w:ind w:left="426"/>
                                <w:jc w:val="both"/>
                                <w:rPr>
                                  <w:rFonts w:ascii="Arial" w:eastAsia="Times New Roman" w:hAnsi="Arial" w:cs="Arial"/>
                                  <w:color w:val="000000"/>
                                  <w:sz w:val="18"/>
                                  <w:szCs w:val="18"/>
                                </w:rPr>
                              </w:pPr>
                              <w:r w:rsidRPr="004A2986">
                                <w:rPr>
                                  <w:rFonts w:ascii="Arial" w:eastAsia="Times New Roman" w:hAnsi="Arial" w:cs="Arial"/>
                                  <w:color w:val="000000"/>
                                  <w:sz w:val="18"/>
                                  <w:szCs w:val="18"/>
                                </w:rPr>
                                <w:t xml:space="preserve">Pengelolaan sampah belum dilakukan secara utuh, masih terfokus pada sampah anorganik yang menghasilkan nilai ekonomis. </w:t>
                              </w:r>
                            </w:p>
                            <w:p w:rsidR="00A05174" w:rsidRPr="004A2986" w:rsidRDefault="00A05174" w:rsidP="00FD49B5">
                              <w:pPr>
                                <w:pStyle w:val="ListParagraph"/>
                                <w:numPr>
                                  <w:ilvl w:val="0"/>
                                  <w:numId w:val="18"/>
                                </w:numPr>
                                <w:tabs>
                                  <w:tab w:val="clear" w:pos="720"/>
                                </w:tabs>
                                <w:ind w:left="426"/>
                                <w:jc w:val="both"/>
                                <w:rPr>
                                  <w:rFonts w:ascii="Arial" w:eastAsia="Times New Roman" w:hAnsi="Arial" w:cs="Arial"/>
                                  <w:color w:val="000000"/>
                                  <w:sz w:val="18"/>
                                  <w:szCs w:val="18"/>
                                </w:rPr>
                              </w:pPr>
                              <w:r w:rsidRPr="004A2986">
                                <w:rPr>
                                  <w:rFonts w:ascii="Arial" w:eastAsia="Times New Roman" w:hAnsi="Arial" w:cs="Arial"/>
                                  <w:color w:val="000000"/>
                                  <w:sz w:val="18"/>
                                  <w:szCs w:val="18"/>
                                </w:rPr>
                                <w:t>Perencanaan kegiatan seringkali tidak melibatkan anggota sehingga seiring waktu partisipasi anggota menurun.</w:t>
                              </w:r>
                            </w:p>
                            <w:p w:rsidR="00A05174" w:rsidRPr="004A2986" w:rsidRDefault="00A05174" w:rsidP="00FD49B5">
                              <w:pPr>
                                <w:pStyle w:val="ListParagraph"/>
                                <w:numPr>
                                  <w:ilvl w:val="0"/>
                                  <w:numId w:val="18"/>
                                </w:numPr>
                                <w:tabs>
                                  <w:tab w:val="clear" w:pos="720"/>
                                </w:tabs>
                                <w:ind w:left="426"/>
                                <w:jc w:val="both"/>
                                <w:rPr>
                                  <w:rFonts w:eastAsia="Times New Roman"/>
                                  <w:color w:val="000000"/>
                                  <w:sz w:val="18"/>
                                  <w:szCs w:val="18"/>
                                </w:rPr>
                              </w:pPr>
                              <w:r w:rsidRPr="004A2986">
                                <w:rPr>
                                  <w:rFonts w:ascii="Arial" w:eastAsia="Times New Roman" w:hAnsi="Arial" w:cs="Arial"/>
                                  <w:color w:val="000000"/>
                                  <w:sz w:val="18"/>
                                  <w:szCs w:val="18"/>
                                </w:rPr>
                                <w:t>Pendirian bank sampah di beberapa wilayah yang dikelola oleh kelompok yang sudah lama terbentuk tidak menjamin keberlanjutan program tersebut</w:t>
                              </w:r>
                              <w:r w:rsidRPr="004A2986">
                                <w:rPr>
                                  <w:rFonts w:eastAsia="Times New Roman"/>
                                  <w:color w:val="000000"/>
                                  <w:sz w:val="18"/>
                                  <w:szCs w:val="18"/>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 name="Straight Connector 3"/>
                        <wps:cNvCnPr>
                          <a:stCxn id="1" idx="3"/>
                          <a:endCxn id="2" idx="1"/>
                        </wps:cNvCnPr>
                        <wps:spPr>
                          <a:xfrm>
                            <a:off x="2481746" y="974950"/>
                            <a:ext cx="308127" cy="104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 name="Rectangle 4"/>
                        <wps:cNvSpPr/>
                        <wps:spPr>
                          <a:xfrm>
                            <a:off x="467759" y="2128517"/>
                            <a:ext cx="4354311" cy="31949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Pr="004A2986" w:rsidRDefault="00A05174" w:rsidP="00FD49B5">
                              <w:pPr>
                                <w:jc w:val="center"/>
                                <w:rPr>
                                  <w:rFonts w:ascii="Arial" w:hAnsi="Arial" w:cs="Arial"/>
                                  <w:color w:val="000000" w:themeColor="text1"/>
                                  <w:sz w:val="18"/>
                                  <w:szCs w:val="18"/>
                                </w:rPr>
                              </w:pPr>
                              <w:r w:rsidRPr="004A2986">
                                <w:rPr>
                                  <w:rFonts w:ascii="Arial" w:hAnsi="Arial" w:cs="Arial"/>
                                  <w:color w:val="000000" w:themeColor="text1"/>
                                  <w:sz w:val="18"/>
                                  <w:szCs w:val="18"/>
                                </w:rPr>
                                <w:t>Keberlanjutan Program Bank Sampah di Kabupaten Bondowoso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wps:spPr>
                          <a:xfrm>
                            <a:off x="2624815" y="974955"/>
                            <a:ext cx="0" cy="115355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 name="Rectangle 6"/>
                        <wps:cNvSpPr/>
                        <wps:spPr>
                          <a:xfrm>
                            <a:off x="55092" y="2661230"/>
                            <a:ext cx="5185781" cy="1164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Pr="004A2986" w:rsidRDefault="00A05174" w:rsidP="00FD49B5">
                              <w:pPr>
                                <w:pStyle w:val="NormalWeb"/>
                                <w:spacing w:before="0" w:beforeAutospacing="0" w:after="0" w:afterAutospacing="0"/>
                                <w:jc w:val="center"/>
                                <w:rPr>
                                  <w:rFonts w:ascii="Arial" w:eastAsia="Calibri" w:hAnsi="Arial"/>
                                  <w:color w:val="000000"/>
                                  <w:sz w:val="18"/>
                                  <w:szCs w:val="18"/>
                                </w:rPr>
                              </w:pPr>
                              <w:r w:rsidRPr="004A2986">
                                <w:rPr>
                                  <w:rFonts w:ascii="Arial" w:eastAsia="Calibri" w:hAnsi="Arial"/>
                                  <w:color w:val="000000"/>
                                  <w:sz w:val="18"/>
                                  <w:szCs w:val="18"/>
                                </w:rPr>
                                <w:t>Rumusan masalah :</w:t>
                              </w:r>
                            </w:p>
                            <w:p w:rsidR="00A05174" w:rsidRPr="004A2986" w:rsidRDefault="00A05174" w:rsidP="00FD49B5">
                              <w:pPr>
                                <w:pStyle w:val="NormalWeb"/>
                                <w:numPr>
                                  <w:ilvl w:val="0"/>
                                  <w:numId w:val="19"/>
                                </w:numPr>
                                <w:spacing w:before="0" w:beforeAutospacing="0" w:after="0" w:afterAutospacing="0"/>
                                <w:ind w:left="567" w:hanging="425"/>
                                <w:rPr>
                                  <w:rFonts w:ascii="Arial" w:hAnsi="Arial" w:cs="Arial"/>
                                  <w:sz w:val="18"/>
                                  <w:szCs w:val="18"/>
                                </w:rPr>
                              </w:pPr>
                              <w:r w:rsidRPr="004A2986">
                                <w:rPr>
                                  <w:rFonts w:ascii="Arial" w:eastAsia="Calibri" w:hAnsi="Arial" w:cs="Arial"/>
                                  <w:color w:val="000000"/>
                                  <w:sz w:val="18"/>
                                  <w:szCs w:val="18"/>
                                </w:rPr>
                                <w:t>Bagaimana keberlanjutan program bank sampah di kabupaten Bondowoso</w:t>
                              </w:r>
                            </w:p>
                            <w:p w:rsidR="00A05174" w:rsidRDefault="00A05174" w:rsidP="00FD49B5">
                              <w:pPr>
                                <w:pStyle w:val="NormalWeb"/>
                                <w:numPr>
                                  <w:ilvl w:val="0"/>
                                  <w:numId w:val="19"/>
                                </w:numPr>
                                <w:spacing w:before="0" w:beforeAutospacing="0" w:after="0" w:afterAutospacing="0"/>
                                <w:ind w:left="567" w:hanging="425"/>
                                <w:rPr>
                                  <w:rFonts w:ascii="Arial" w:hAnsi="Arial" w:cs="Arial"/>
                                  <w:color w:val="000000" w:themeColor="text1"/>
                                  <w:sz w:val="18"/>
                                  <w:szCs w:val="18"/>
                                </w:rPr>
                              </w:pPr>
                              <w:r>
                                <w:rPr>
                                  <w:rFonts w:ascii="Arial" w:hAnsi="Arial" w:cs="Arial"/>
                                  <w:color w:val="000000" w:themeColor="text1"/>
                                  <w:sz w:val="18"/>
                                  <w:szCs w:val="18"/>
                                </w:rPr>
                                <w:t xml:space="preserve">Bagaimana pengaruh dinamika kelompok terhadap </w:t>
                              </w:r>
                              <w:r w:rsidRPr="004A2986">
                                <w:rPr>
                                  <w:rFonts w:ascii="Arial" w:hAnsi="Arial" w:cs="Arial"/>
                                  <w:color w:val="000000" w:themeColor="text1"/>
                                  <w:sz w:val="18"/>
                                  <w:szCs w:val="18"/>
                                </w:rPr>
                                <w:t xml:space="preserve"> keberlanjutan program bank sampah di Kabupaten Bondowoso?</w:t>
                              </w:r>
                            </w:p>
                            <w:p w:rsidR="00A05174" w:rsidRPr="004A2986" w:rsidRDefault="00A05174" w:rsidP="00FD49B5">
                              <w:pPr>
                                <w:pStyle w:val="NormalWeb"/>
                                <w:numPr>
                                  <w:ilvl w:val="0"/>
                                  <w:numId w:val="19"/>
                                </w:numPr>
                                <w:spacing w:before="0" w:beforeAutospacing="0" w:after="0" w:afterAutospacing="0"/>
                                <w:ind w:left="567" w:hanging="425"/>
                                <w:rPr>
                                  <w:rFonts w:ascii="Arial" w:hAnsi="Arial" w:cs="Arial"/>
                                  <w:color w:val="000000" w:themeColor="text1"/>
                                  <w:sz w:val="18"/>
                                  <w:szCs w:val="18"/>
                                </w:rPr>
                              </w:pPr>
                              <w:r>
                                <w:rPr>
                                  <w:rFonts w:ascii="Arial" w:hAnsi="Arial" w:cs="Arial"/>
                                  <w:color w:val="000000" w:themeColor="text1"/>
                                  <w:sz w:val="18"/>
                                  <w:szCs w:val="18"/>
                                </w:rPr>
                                <w:t>Bagaimana pengaruh modal sosial terhadap keberlanjutan program bank sampah di Kabupaten Bondowoso?</w:t>
                              </w:r>
                            </w:p>
                            <w:p w:rsidR="00A05174" w:rsidRPr="006E530F" w:rsidRDefault="00A05174" w:rsidP="00FD49B5">
                              <w:pPr>
                                <w:pStyle w:val="NormalWeb"/>
                                <w:numPr>
                                  <w:ilvl w:val="0"/>
                                  <w:numId w:val="19"/>
                                </w:numPr>
                                <w:spacing w:before="0" w:beforeAutospacing="0" w:after="0" w:afterAutospacing="0"/>
                                <w:ind w:left="567" w:hanging="425"/>
                                <w:rPr>
                                  <w:rFonts w:ascii="Arial" w:hAnsi="Arial" w:cs="Arial"/>
                                  <w:color w:val="000000" w:themeColor="text1"/>
                                  <w:sz w:val="18"/>
                                  <w:szCs w:val="18"/>
                                </w:rPr>
                              </w:pPr>
                              <w:r w:rsidRPr="004A2986">
                                <w:rPr>
                                  <w:rFonts w:ascii="Arial" w:hAnsi="Arial" w:cs="Arial"/>
                                  <w:color w:val="000000" w:themeColor="text1"/>
                                  <w:sz w:val="18"/>
                                  <w:szCs w:val="18"/>
                                </w:rPr>
                                <w:t xml:space="preserve">Bagaimana menyusun rancangan penyuluhan untuk meningkatkan keberlanjutan program bank sampah </w:t>
                              </w:r>
                              <w:r>
                                <w:rPr>
                                  <w:rFonts w:ascii="Arial" w:hAnsi="Arial" w:cs="Arial"/>
                                  <w:color w:val="000000" w:themeColor="text1"/>
                                  <w:sz w:val="18"/>
                                  <w:szCs w:val="18"/>
                                </w:rPr>
                                <w:t xml:space="preserve">berbasis dinamika kelompok dan modal sosial  </w:t>
                              </w:r>
                              <w:r w:rsidRPr="004A2986">
                                <w:rPr>
                                  <w:rFonts w:ascii="Arial" w:hAnsi="Arial" w:cs="Arial"/>
                                  <w:color w:val="000000" w:themeColor="text1"/>
                                  <w:sz w:val="18"/>
                                  <w:szCs w:val="18"/>
                                </w:rPr>
                                <w:t>di kabupaten Bondowoso?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Straight Arrow Connector 7"/>
                        <wps:cNvCnPr/>
                        <wps:spPr>
                          <a:xfrm>
                            <a:off x="2654811" y="7337250"/>
                            <a:ext cx="0" cy="18626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 name="Rectangle 8"/>
                        <wps:cNvSpPr/>
                        <wps:spPr>
                          <a:xfrm>
                            <a:off x="478808" y="4010809"/>
                            <a:ext cx="1982775" cy="188666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Default="00A05174" w:rsidP="00FD49B5">
                              <w:pPr>
                                <w:pStyle w:val="NormalWeb"/>
                                <w:spacing w:before="0" w:beforeAutospacing="0" w:after="0" w:afterAutospacing="0"/>
                                <w:ind w:left="432" w:hanging="360"/>
                                <w:jc w:val="center"/>
                                <w:rPr>
                                  <w:rFonts w:ascii="Arial" w:hAnsi="Arial" w:cs="Arial"/>
                                  <w:b/>
                                  <w:color w:val="000000" w:themeColor="text1"/>
                                  <w:sz w:val="18"/>
                                  <w:szCs w:val="18"/>
                                </w:rPr>
                              </w:pPr>
                              <w:r w:rsidRPr="004A2986">
                                <w:rPr>
                                  <w:rFonts w:ascii="Arial" w:hAnsi="Arial" w:cs="Arial"/>
                                  <w:b/>
                                  <w:color w:val="000000" w:themeColor="text1"/>
                                  <w:sz w:val="18"/>
                                  <w:szCs w:val="18"/>
                                </w:rPr>
                                <w:t>Dinamika Kelompok (X)</w:t>
                              </w:r>
                              <w:r>
                                <w:rPr>
                                  <w:rFonts w:ascii="Arial" w:hAnsi="Arial" w:cs="Arial"/>
                                  <w:b/>
                                  <w:color w:val="000000" w:themeColor="text1"/>
                                  <w:sz w:val="18"/>
                                  <w:szCs w:val="18"/>
                                </w:rPr>
                                <w:t xml:space="preserve"> </w:t>
                              </w:r>
                            </w:p>
                            <w:p w:rsidR="00A05174" w:rsidRPr="004A2986" w:rsidRDefault="00A05174" w:rsidP="00FD49B5">
                              <w:pPr>
                                <w:pStyle w:val="NormalWeb"/>
                                <w:spacing w:before="0" w:beforeAutospacing="0" w:after="0" w:afterAutospacing="0"/>
                                <w:ind w:left="432" w:hanging="360"/>
                                <w:jc w:val="center"/>
                                <w:rPr>
                                  <w:rFonts w:ascii="Arial" w:hAnsi="Arial" w:cs="Arial"/>
                                  <w:b/>
                                  <w:color w:val="000000" w:themeColor="text1"/>
                                  <w:sz w:val="18"/>
                                  <w:szCs w:val="18"/>
                                </w:rPr>
                              </w:pPr>
                              <w:r>
                                <w:rPr>
                                  <w:rFonts w:ascii="Arial" w:hAnsi="Arial" w:cs="Arial"/>
                                  <w:b/>
                                  <w:color w:val="000000" w:themeColor="text1"/>
                                  <w:sz w:val="18"/>
                                  <w:szCs w:val="18"/>
                                </w:rPr>
                                <w:t>(Arifin, 2015)</w:t>
                              </w:r>
                            </w:p>
                            <w:p w:rsidR="00A05174" w:rsidRPr="004A2986" w:rsidRDefault="00A05174" w:rsidP="00FD49B5">
                              <w:pPr>
                                <w:pStyle w:val="NormalWeb"/>
                                <w:spacing w:before="0" w:beforeAutospacing="0" w:after="0" w:afterAutospacing="0"/>
                                <w:ind w:left="432" w:hanging="360"/>
                                <w:jc w:val="both"/>
                                <w:rPr>
                                  <w:rFonts w:ascii="Arial" w:hAnsi="Arial" w:cs="Arial"/>
                                  <w:color w:val="000000" w:themeColor="text1"/>
                                  <w:sz w:val="18"/>
                                  <w:szCs w:val="18"/>
                                </w:rPr>
                              </w:pPr>
                            </w:p>
                            <w:p w:rsidR="00A05174" w:rsidRPr="004A2986" w:rsidRDefault="00A05174" w:rsidP="00FD49B5">
                              <w:pPr>
                                <w:pStyle w:val="NormalWeb"/>
                                <w:numPr>
                                  <w:ilvl w:val="0"/>
                                  <w:numId w:val="20"/>
                                </w:numPr>
                                <w:spacing w:before="0" w:beforeAutospacing="0" w:after="0" w:afterAutospacing="0"/>
                                <w:jc w:val="both"/>
                                <w:rPr>
                                  <w:rFonts w:ascii="Arial" w:hAnsi="Arial" w:cs="Arial"/>
                                  <w:color w:val="000000" w:themeColor="text1"/>
                                  <w:sz w:val="18"/>
                                  <w:szCs w:val="18"/>
                                </w:rPr>
                              </w:pPr>
                              <w:r w:rsidRPr="004A2986">
                                <w:rPr>
                                  <w:rFonts w:ascii="Arial" w:hAnsi="Arial" w:cs="Arial"/>
                                  <w:color w:val="000000" w:themeColor="text1"/>
                                  <w:sz w:val="18"/>
                                  <w:szCs w:val="18"/>
                                </w:rPr>
                                <w:t xml:space="preserve">Tujuan </w:t>
                              </w:r>
                            </w:p>
                            <w:p w:rsidR="00A05174" w:rsidRPr="004A2986" w:rsidRDefault="00A05174" w:rsidP="00FD49B5">
                              <w:pPr>
                                <w:pStyle w:val="NormalWeb"/>
                                <w:numPr>
                                  <w:ilvl w:val="0"/>
                                  <w:numId w:val="20"/>
                                </w:numPr>
                                <w:spacing w:before="0" w:beforeAutospacing="0" w:after="0" w:afterAutospacing="0"/>
                                <w:jc w:val="both"/>
                                <w:rPr>
                                  <w:rFonts w:ascii="Arial" w:hAnsi="Arial" w:cs="Arial"/>
                                  <w:color w:val="000000" w:themeColor="text1"/>
                                  <w:sz w:val="18"/>
                                  <w:szCs w:val="18"/>
                                </w:rPr>
                              </w:pPr>
                              <w:r w:rsidRPr="004A2986">
                                <w:rPr>
                                  <w:rFonts w:ascii="Arial" w:hAnsi="Arial" w:cs="Arial"/>
                                  <w:color w:val="000000" w:themeColor="text1"/>
                                  <w:sz w:val="18"/>
                                  <w:szCs w:val="18"/>
                                </w:rPr>
                                <w:t>Struktur Kelompok</w:t>
                              </w:r>
                            </w:p>
                            <w:p w:rsidR="00A05174" w:rsidRPr="004A2986" w:rsidRDefault="00A05174" w:rsidP="00FD49B5">
                              <w:pPr>
                                <w:pStyle w:val="NormalWeb"/>
                                <w:numPr>
                                  <w:ilvl w:val="0"/>
                                  <w:numId w:val="20"/>
                                </w:numPr>
                                <w:spacing w:before="0" w:beforeAutospacing="0" w:after="0" w:afterAutospacing="0"/>
                                <w:jc w:val="both"/>
                                <w:rPr>
                                  <w:rFonts w:ascii="Arial" w:hAnsi="Arial" w:cs="Arial"/>
                                  <w:color w:val="000000" w:themeColor="text1"/>
                                  <w:sz w:val="18"/>
                                  <w:szCs w:val="18"/>
                                </w:rPr>
                              </w:pPr>
                              <w:r w:rsidRPr="004A2986">
                                <w:rPr>
                                  <w:rFonts w:ascii="Arial" w:hAnsi="Arial" w:cs="Arial"/>
                                  <w:color w:val="000000" w:themeColor="text1"/>
                                  <w:sz w:val="18"/>
                                  <w:szCs w:val="18"/>
                                </w:rPr>
                                <w:t xml:space="preserve">Fungsi </w:t>
                              </w:r>
                              <w:r>
                                <w:rPr>
                                  <w:rFonts w:ascii="Arial" w:hAnsi="Arial" w:cs="Arial"/>
                                  <w:color w:val="000000" w:themeColor="text1"/>
                                  <w:sz w:val="18"/>
                                  <w:szCs w:val="18"/>
                                </w:rPr>
                                <w:t>t</w:t>
                              </w:r>
                              <w:r w:rsidRPr="004A2986">
                                <w:rPr>
                                  <w:rFonts w:ascii="Arial" w:hAnsi="Arial" w:cs="Arial"/>
                                  <w:color w:val="000000" w:themeColor="text1"/>
                                  <w:sz w:val="18"/>
                                  <w:szCs w:val="18"/>
                                </w:rPr>
                                <w:t xml:space="preserve">ugas </w:t>
                              </w:r>
                            </w:p>
                            <w:p w:rsidR="00A05174" w:rsidRDefault="00A05174" w:rsidP="00FD49B5">
                              <w:pPr>
                                <w:pStyle w:val="NormalWeb"/>
                                <w:numPr>
                                  <w:ilvl w:val="0"/>
                                  <w:numId w:val="20"/>
                                </w:numPr>
                                <w:spacing w:before="0" w:beforeAutospacing="0" w:after="0" w:afterAutospacing="0"/>
                                <w:rPr>
                                  <w:rFonts w:ascii="Arial" w:hAnsi="Arial" w:cs="Arial"/>
                                  <w:color w:val="000000" w:themeColor="text1"/>
                                  <w:sz w:val="18"/>
                                  <w:szCs w:val="18"/>
                                </w:rPr>
                              </w:pPr>
                              <w:r w:rsidRPr="004A2986">
                                <w:rPr>
                                  <w:rFonts w:ascii="Arial" w:hAnsi="Arial" w:cs="Arial"/>
                                  <w:color w:val="000000" w:themeColor="text1"/>
                                  <w:sz w:val="18"/>
                                  <w:szCs w:val="18"/>
                                </w:rPr>
                                <w:t>Pembinaan dan Pengembangan</w:t>
                              </w:r>
                            </w:p>
                            <w:p w:rsidR="00A05174" w:rsidRPr="004A2986" w:rsidRDefault="00A05174" w:rsidP="00FD49B5">
                              <w:pPr>
                                <w:pStyle w:val="NormalWeb"/>
                                <w:numPr>
                                  <w:ilvl w:val="0"/>
                                  <w:numId w:val="20"/>
                                </w:numPr>
                                <w:spacing w:before="0" w:beforeAutospacing="0" w:after="0" w:afterAutospacing="0"/>
                                <w:rPr>
                                  <w:rFonts w:ascii="Arial" w:hAnsi="Arial" w:cs="Arial"/>
                                  <w:color w:val="000000" w:themeColor="text1"/>
                                  <w:sz w:val="18"/>
                                  <w:szCs w:val="18"/>
                                </w:rPr>
                              </w:pPr>
                              <w:r>
                                <w:rPr>
                                  <w:rFonts w:ascii="Arial" w:hAnsi="Arial" w:cs="Arial"/>
                                  <w:color w:val="000000" w:themeColor="text1"/>
                                  <w:sz w:val="18"/>
                                  <w:szCs w:val="18"/>
                                </w:rPr>
                                <w:t>Kekompakan</w:t>
                              </w:r>
                            </w:p>
                            <w:p w:rsidR="00A05174" w:rsidRPr="004A2986" w:rsidRDefault="00A05174" w:rsidP="00FD49B5">
                              <w:pPr>
                                <w:pStyle w:val="NormalWeb"/>
                                <w:numPr>
                                  <w:ilvl w:val="0"/>
                                  <w:numId w:val="20"/>
                                </w:numPr>
                                <w:spacing w:before="0" w:beforeAutospacing="0" w:after="0" w:afterAutospacing="0"/>
                                <w:rPr>
                                  <w:rFonts w:ascii="Arial" w:hAnsi="Arial" w:cs="Arial"/>
                                  <w:color w:val="000000" w:themeColor="text1"/>
                                  <w:sz w:val="18"/>
                                  <w:szCs w:val="18"/>
                                </w:rPr>
                              </w:pPr>
                              <w:r w:rsidRPr="004A2986">
                                <w:rPr>
                                  <w:rFonts w:ascii="Arial" w:hAnsi="Arial" w:cs="Arial"/>
                                  <w:color w:val="000000" w:themeColor="text1"/>
                                  <w:sz w:val="18"/>
                                  <w:szCs w:val="18"/>
                                </w:rPr>
                                <w:t>Suasana</w:t>
                              </w:r>
                            </w:p>
                            <w:p w:rsidR="00A05174" w:rsidRPr="004A2986" w:rsidRDefault="00A05174" w:rsidP="00FD49B5">
                              <w:pPr>
                                <w:pStyle w:val="NormalWeb"/>
                                <w:numPr>
                                  <w:ilvl w:val="0"/>
                                  <w:numId w:val="20"/>
                                </w:numPr>
                                <w:spacing w:before="0" w:beforeAutospacing="0" w:after="0" w:afterAutospacing="0"/>
                                <w:jc w:val="both"/>
                                <w:rPr>
                                  <w:rFonts w:ascii="Arial" w:hAnsi="Arial" w:cs="Arial"/>
                                  <w:color w:val="000000" w:themeColor="text1"/>
                                  <w:sz w:val="18"/>
                                  <w:szCs w:val="18"/>
                                </w:rPr>
                              </w:pPr>
                              <w:r w:rsidRPr="004A2986">
                                <w:rPr>
                                  <w:rFonts w:ascii="Arial" w:hAnsi="Arial" w:cs="Arial"/>
                                  <w:color w:val="000000" w:themeColor="text1"/>
                                  <w:sz w:val="18"/>
                                  <w:szCs w:val="18"/>
                                </w:rPr>
                                <w:t>Tekanan</w:t>
                              </w:r>
                            </w:p>
                            <w:p w:rsidR="00A05174" w:rsidRPr="004A2986" w:rsidRDefault="00A05174" w:rsidP="00FD49B5">
                              <w:pPr>
                                <w:pStyle w:val="NormalWeb"/>
                                <w:numPr>
                                  <w:ilvl w:val="0"/>
                                  <w:numId w:val="20"/>
                                </w:numPr>
                                <w:spacing w:before="0" w:beforeAutospacing="0" w:after="0" w:afterAutospacing="0"/>
                                <w:jc w:val="both"/>
                                <w:rPr>
                                  <w:rFonts w:ascii="Arial" w:hAnsi="Arial" w:cs="Arial"/>
                                  <w:color w:val="000000" w:themeColor="text1"/>
                                  <w:sz w:val="18"/>
                                  <w:szCs w:val="18"/>
                                </w:rPr>
                              </w:pPr>
                              <w:r w:rsidRPr="004A2986">
                                <w:rPr>
                                  <w:rFonts w:ascii="Arial" w:hAnsi="Arial" w:cs="Arial"/>
                                  <w:color w:val="000000" w:themeColor="text1"/>
                                  <w:sz w:val="18"/>
                                  <w:szCs w:val="18"/>
                                </w:rPr>
                                <w:t>Efektifitas Kelompok</w:t>
                              </w:r>
                            </w:p>
                            <w:p w:rsidR="00A05174" w:rsidRPr="004A2986" w:rsidRDefault="00A05174" w:rsidP="00FD49B5">
                              <w:pPr>
                                <w:pStyle w:val="NormalWeb"/>
                                <w:numPr>
                                  <w:ilvl w:val="0"/>
                                  <w:numId w:val="20"/>
                                </w:numPr>
                                <w:spacing w:before="0" w:beforeAutospacing="0" w:after="0" w:afterAutospacing="0"/>
                                <w:jc w:val="both"/>
                                <w:rPr>
                                  <w:rFonts w:ascii="Arial" w:hAnsi="Arial" w:cs="Arial"/>
                                  <w:color w:val="000000" w:themeColor="text1"/>
                                  <w:sz w:val="18"/>
                                  <w:szCs w:val="18"/>
                                </w:rPr>
                              </w:pPr>
                              <w:r w:rsidRPr="004A2986">
                                <w:rPr>
                                  <w:rFonts w:ascii="Arial" w:hAnsi="Arial" w:cs="Arial"/>
                                  <w:color w:val="000000" w:themeColor="text1"/>
                                  <w:sz w:val="18"/>
                                  <w:szCs w:val="18"/>
                                </w:rPr>
                                <w:t>Maksud Tersembunyi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Straight Arrow Connector 9"/>
                        <wps:cNvCnPr/>
                        <wps:spPr>
                          <a:xfrm flipH="1">
                            <a:off x="1469695" y="3821890"/>
                            <a:ext cx="1228982" cy="18043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 name="Straight Arrow Connector 10"/>
                        <wps:cNvCnPr>
                          <a:stCxn id="6" idx="2"/>
                        </wps:cNvCnPr>
                        <wps:spPr>
                          <a:xfrm>
                            <a:off x="2647983" y="3825770"/>
                            <a:ext cx="1349319" cy="17673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1" name="Rectangle 11"/>
                        <wps:cNvSpPr/>
                        <wps:spPr>
                          <a:xfrm>
                            <a:off x="3123132" y="4025232"/>
                            <a:ext cx="1611480" cy="18867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Default="00A05174" w:rsidP="00FD49B5">
                              <w:pPr>
                                <w:pStyle w:val="NormalWeb"/>
                                <w:spacing w:before="0" w:beforeAutospacing="0" w:after="0" w:afterAutospacing="0"/>
                                <w:ind w:left="432" w:hanging="360"/>
                                <w:jc w:val="center"/>
                                <w:rPr>
                                  <w:rFonts w:ascii="Arial" w:eastAsia="Times New Roman" w:hAnsi="Arial" w:cs="Arial"/>
                                  <w:b/>
                                  <w:bCs/>
                                  <w:color w:val="000000"/>
                                  <w:sz w:val="18"/>
                                  <w:szCs w:val="18"/>
                                </w:rPr>
                              </w:pPr>
                              <w:r>
                                <w:rPr>
                                  <w:rFonts w:ascii="Arial" w:eastAsia="Times New Roman" w:hAnsi="Arial" w:cs="Arial"/>
                                  <w:b/>
                                  <w:bCs/>
                                  <w:color w:val="000000"/>
                                  <w:sz w:val="18"/>
                                  <w:szCs w:val="18"/>
                                </w:rPr>
                                <w:t>Modal Sosial (X</w:t>
                              </w:r>
                              <w:r w:rsidRPr="00705C3B">
                                <w:rPr>
                                  <w:rFonts w:ascii="Arial" w:eastAsia="Times New Roman" w:hAnsi="Arial" w:cs="Arial"/>
                                  <w:b/>
                                  <w:bCs/>
                                  <w:color w:val="000000"/>
                                  <w:sz w:val="18"/>
                                  <w:szCs w:val="18"/>
                                  <w:vertAlign w:val="subscript"/>
                                </w:rPr>
                                <w:t>2</w:t>
                              </w:r>
                              <w:r>
                                <w:rPr>
                                  <w:rFonts w:ascii="Arial" w:eastAsia="Times New Roman" w:hAnsi="Arial" w:cs="Arial"/>
                                  <w:b/>
                                  <w:bCs/>
                                  <w:color w:val="000000"/>
                                  <w:sz w:val="18"/>
                                  <w:szCs w:val="18"/>
                                </w:rPr>
                                <w:t>)</w:t>
                              </w:r>
                            </w:p>
                            <w:p w:rsidR="00A05174" w:rsidRDefault="00A05174" w:rsidP="00FD49B5">
                              <w:pPr>
                                <w:pStyle w:val="NormalWeb"/>
                                <w:spacing w:before="0" w:beforeAutospacing="0" w:after="0" w:afterAutospacing="0"/>
                                <w:ind w:left="432" w:hanging="360"/>
                                <w:jc w:val="center"/>
                              </w:pPr>
                              <w:r>
                                <w:rPr>
                                  <w:rFonts w:ascii="Arial" w:eastAsia="Times New Roman" w:hAnsi="Arial" w:cs="Arial"/>
                                  <w:b/>
                                  <w:bCs/>
                                  <w:color w:val="000000"/>
                                  <w:sz w:val="18"/>
                                  <w:szCs w:val="18"/>
                                </w:rPr>
                                <w:t>(Putnam, 1993)</w:t>
                              </w:r>
                            </w:p>
                            <w:p w:rsidR="00A05174" w:rsidRDefault="00A05174" w:rsidP="00FD49B5">
                              <w:pPr>
                                <w:pStyle w:val="NormalWeb"/>
                                <w:spacing w:before="0" w:beforeAutospacing="0" w:after="0" w:afterAutospacing="0"/>
                                <w:ind w:left="432" w:hanging="360"/>
                                <w:jc w:val="both"/>
                              </w:pPr>
                              <w:r>
                                <w:rPr>
                                  <w:rFonts w:ascii="Arial" w:eastAsia="Times New Roman" w:hAnsi="Arial" w:cs="Arial"/>
                                  <w:color w:val="000000"/>
                                  <w:sz w:val="18"/>
                                  <w:szCs w:val="18"/>
                                </w:rPr>
                                <w:t> </w:t>
                              </w:r>
                            </w:p>
                            <w:p w:rsidR="00A05174" w:rsidRDefault="00A05174" w:rsidP="00FD49B5">
                              <w:pPr>
                                <w:pStyle w:val="ListParagraph"/>
                                <w:numPr>
                                  <w:ilvl w:val="0"/>
                                  <w:numId w:val="21"/>
                                </w:numPr>
                                <w:tabs>
                                  <w:tab w:val="clear" w:pos="720"/>
                                </w:tabs>
                                <w:ind w:left="426"/>
                                <w:jc w:val="both"/>
                                <w:rPr>
                                  <w:rFonts w:eastAsia="Times New Roman"/>
                                  <w:color w:val="000000"/>
                                  <w:sz w:val="18"/>
                                </w:rPr>
                              </w:pPr>
                              <w:r>
                                <w:rPr>
                                  <w:rFonts w:ascii="Arial" w:eastAsia="Times New Roman" w:hAnsi="Arial" w:cs="Arial"/>
                                  <w:color w:val="000000"/>
                                  <w:sz w:val="18"/>
                                  <w:szCs w:val="18"/>
                                </w:rPr>
                                <w:t>Kepercayaan (</w:t>
                              </w:r>
                              <w:r w:rsidRPr="00705C3B">
                                <w:rPr>
                                  <w:rFonts w:ascii="Arial" w:eastAsia="Times New Roman" w:hAnsi="Arial" w:cs="Arial"/>
                                  <w:i/>
                                  <w:color w:val="000000"/>
                                  <w:sz w:val="18"/>
                                  <w:szCs w:val="18"/>
                                </w:rPr>
                                <w:t>Trust</w:t>
                              </w:r>
                              <w:r>
                                <w:rPr>
                                  <w:rFonts w:ascii="Arial" w:eastAsia="Times New Roman" w:hAnsi="Arial" w:cs="Arial"/>
                                  <w:color w:val="000000"/>
                                  <w:sz w:val="18"/>
                                  <w:szCs w:val="18"/>
                                </w:rPr>
                                <w:t>)</w:t>
                              </w:r>
                            </w:p>
                            <w:p w:rsidR="00A05174" w:rsidRPr="00705C3B" w:rsidRDefault="00A05174" w:rsidP="00FD49B5">
                              <w:pPr>
                                <w:pStyle w:val="ListParagraph"/>
                                <w:numPr>
                                  <w:ilvl w:val="0"/>
                                  <w:numId w:val="21"/>
                                </w:numPr>
                                <w:tabs>
                                  <w:tab w:val="clear" w:pos="720"/>
                                </w:tabs>
                                <w:ind w:left="426"/>
                                <w:jc w:val="both"/>
                                <w:rPr>
                                  <w:rFonts w:ascii="Arial" w:eastAsia="Times New Roman" w:hAnsi="Arial" w:cs="Arial"/>
                                  <w:color w:val="000000"/>
                                  <w:sz w:val="18"/>
                                </w:rPr>
                              </w:pPr>
                              <w:r w:rsidRPr="00705C3B">
                                <w:rPr>
                                  <w:rFonts w:ascii="Arial" w:eastAsia="Times New Roman" w:hAnsi="Arial" w:cs="Arial"/>
                                  <w:color w:val="000000"/>
                                  <w:sz w:val="18"/>
                                </w:rPr>
                                <w:t>Norma (Norms)</w:t>
                              </w:r>
                            </w:p>
                            <w:p w:rsidR="00A05174" w:rsidRPr="00705C3B" w:rsidRDefault="00A05174" w:rsidP="00FD49B5">
                              <w:pPr>
                                <w:pStyle w:val="ListParagraph"/>
                                <w:numPr>
                                  <w:ilvl w:val="0"/>
                                  <w:numId w:val="21"/>
                                </w:numPr>
                                <w:tabs>
                                  <w:tab w:val="clear" w:pos="720"/>
                                </w:tabs>
                                <w:ind w:left="426"/>
                                <w:jc w:val="both"/>
                                <w:rPr>
                                  <w:rFonts w:ascii="Arial" w:eastAsia="Times New Roman" w:hAnsi="Arial" w:cs="Arial"/>
                                  <w:color w:val="000000"/>
                                  <w:sz w:val="18"/>
                                </w:rPr>
                              </w:pPr>
                              <w:r w:rsidRPr="00705C3B">
                                <w:rPr>
                                  <w:rFonts w:ascii="Arial" w:eastAsia="Times New Roman" w:hAnsi="Arial" w:cs="Arial"/>
                                  <w:color w:val="000000"/>
                                  <w:sz w:val="18"/>
                                </w:rPr>
                                <w:t>Jaringan (Networks)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514047" y="6079331"/>
                            <a:ext cx="2133854" cy="11807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Default="00A05174" w:rsidP="00FD49B5">
                              <w:pPr>
                                <w:pStyle w:val="NormalWeb"/>
                                <w:spacing w:before="0" w:beforeAutospacing="0" w:after="0" w:afterAutospacing="0"/>
                                <w:ind w:left="432" w:hanging="360"/>
                                <w:jc w:val="center"/>
                                <w:rPr>
                                  <w:rFonts w:ascii="Arial" w:eastAsia="Times New Roman" w:hAnsi="Arial" w:cs="Arial"/>
                                  <w:b/>
                                  <w:bCs/>
                                  <w:color w:val="000000"/>
                                  <w:sz w:val="18"/>
                                  <w:szCs w:val="18"/>
                                </w:rPr>
                              </w:pPr>
                              <w:r>
                                <w:rPr>
                                  <w:rFonts w:ascii="Arial" w:eastAsia="Times New Roman" w:hAnsi="Arial" w:cs="Arial"/>
                                  <w:b/>
                                  <w:bCs/>
                                  <w:color w:val="000000"/>
                                  <w:sz w:val="18"/>
                                  <w:szCs w:val="18"/>
                                </w:rPr>
                                <w:t>Keberlanjutan Bank Sampah (Y)</w:t>
                              </w:r>
                            </w:p>
                            <w:p w:rsidR="00A05174" w:rsidRPr="006D7AAA" w:rsidRDefault="00A05174" w:rsidP="00FD49B5">
                              <w:pPr>
                                <w:pStyle w:val="NormalWeb"/>
                                <w:spacing w:before="0" w:beforeAutospacing="0" w:after="0" w:afterAutospacing="0"/>
                                <w:ind w:left="432" w:hanging="360"/>
                                <w:jc w:val="center"/>
                                <w:rPr>
                                  <w:rFonts w:ascii="Arial" w:hAnsi="Arial" w:cs="Arial"/>
                                  <w:color w:val="000000" w:themeColor="text1"/>
                                  <w:sz w:val="18"/>
                                  <w:szCs w:val="18"/>
                                </w:rPr>
                              </w:pPr>
                              <w:r w:rsidRPr="006D7AAA">
                                <w:rPr>
                                  <w:rFonts w:ascii="Arial" w:hAnsi="Arial" w:cs="Arial"/>
                                  <w:color w:val="000000" w:themeColor="text1"/>
                                  <w:sz w:val="18"/>
                                  <w:szCs w:val="18"/>
                                </w:rPr>
                                <w:t>(Schunder dan Anschutz, 2001)</w:t>
                              </w:r>
                            </w:p>
                            <w:p w:rsidR="00A05174" w:rsidRDefault="00A05174" w:rsidP="00FD49B5">
                              <w:pPr>
                                <w:pStyle w:val="ListParagraph"/>
                                <w:numPr>
                                  <w:ilvl w:val="0"/>
                                  <w:numId w:val="22"/>
                                </w:numPr>
                                <w:jc w:val="both"/>
                                <w:rPr>
                                  <w:rFonts w:eastAsia="Times New Roman"/>
                                  <w:color w:val="000000"/>
                                  <w:sz w:val="18"/>
                                </w:rPr>
                              </w:pPr>
                              <w:r>
                                <w:rPr>
                                  <w:rFonts w:ascii="Arial" w:eastAsia="Times New Roman" w:hAnsi="Arial" w:cs="Arial"/>
                                  <w:color w:val="000000"/>
                                  <w:sz w:val="18"/>
                                  <w:szCs w:val="18"/>
                                </w:rPr>
                                <w:t>Aspek Lingkungan</w:t>
                              </w:r>
                            </w:p>
                            <w:p w:rsidR="00A05174" w:rsidRDefault="00A05174" w:rsidP="00FD49B5">
                              <w:pPr>
                                <w:pStyle w:val="ListParagraph"/>
                                <w:numPr>
                                  <w:ilvl w:val="0"/>
                                  <w:numId w:val="22"/>
                                </w:numPr>
                                <w:jc w:val="both"/>
                                <w:rPr>
                                  <w:rFonts w:eastAsia="Times New Roman"/>
                                  <w:color w:val="000000"/>
                                  <w:sz w:val="18"/>
                                </w:rPr>
                              </w:pPr>
                              <w:r>
                                <w:rPr>
                                  <w:rFonts w:ascii="Arial" w:eastAsia="Times New Roman" w:hAnsi="Arial" w:cs="Arial"/>
                                  <w:color w:val="000000"/>
                                  <w:sz w:val="18"/>
                                  <w:szCs w:val="18"/>
                                </w:rPr>
                                <w:t>Aspek Teknis</w:t>
                              </w:r>
                            </w:p>
                            <w:p w:rsidR="00A05174" w:rsidRDefault="00A05174" w:rsidP="00FD49B5">
                              <w:pPr>
                                <w:pStyle w:val="ListParagraph"/>
                                <w:numPr>
                                  <w:ilvl w:val="0"/>
                                  <w:numId w:val="22"/>
                                </w:numPr>
                                <w:jc w:val="both"/>
                                <w:rPr>
                                  <w:rFonts w:eastAsia="Times New Roman"/>
                                  <w:color w:val="000000"/>
                                  <w:sz w:val="18"/>
                                </w:rPr>
                              </w:pPr>
                              <w:r>
                                <w:rPr>
                                  <w:rFonts w:ascii="Arial" w:eastAsia="Times New Roman" w:hAnsi="Arial" w:cs="Arial"/>
                                  <w:color w:val="000000"/>
                                  <w:sz w:val="18"/>
                                  <w:szCs w:val="18"/>
                                </w:rPr>
                                <w:t>Aspek Ekonomi /finansial</w:t>
                              </w:r>
                            </w:p>
                            <w:p w:rsidR="00A05174" w:rsidRDefault="00A05174" w:rsidP="00FD49B5">
                              <w:pPr>
                                <w:pStyle w:val="ListParagraph"/>
                                <w:numPr>
                                  <w:ilvl w:val="0"/>
                                  <w:numId w:val="22"/>
                                </w:numPr>
                                <w:jc w:val="both"/>
                                <w:rPr>
                                  <w:rFonts w:eastAsia="Times New Roman"/>
                                  <w:color w:val="000000"/>
                                  <w:sz w:val="18"/>
                                </w:rPr>
                              </w:pPr>
                              <w:r>
                                <w:rPr>
                                  <w:rFonts w:ascii="Arial" w:eastAsia="Times New Roman" w:hAnsi="Arial" w:cs="Arial"/>
                                  <w:color w:val="000000"/>
                                  <w:sz w:val="18"/>
                                  <w:szCs w:val="18"/>
                                </w:rPr>
                                <w:t>Aspek Sosial</w:t>
                              </w:r>
                            </w:p>
                            <w:p w:rsidR="00A05174" w:rsidRDefault="00A05174" w:rsidP="00FD49B5">
                              <w:pPr>
                                <w:pStyle w:val="ListParagraph"/>
                                <w:numPr>
                                  <w:ilvl w:val="0"/>
                                  <w:numId w:val="22"/>
                                </w:numPr>
                                <w:jc w:val="both"/>
                                <w:rPr>
                                  <w:rFonts w:eastAsia="Times New Roman"/>
                                  <w:color w:val="000000"/>
                                  <w:sz w:val="18"/>
                                </w:rPr>
                              </w:pPr>
                              <w:r>
                                <w:rPr>
                                  <w:rFonts w:ascii="Arial" w:eastAsia="Times New Roman" w:hAnsi="Arial" w:cs="Arial"/>
                                  <w:color w:val="000000"/>
                                  <w:sz w:val="18"/>
                                  <w:szCs w:val="18"/>
                                </w:rPr>
                                <w:t>Aspek Kelembagaan dan Kebijakan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Straight Connector 13"/>
                        <wps:cNvCnPr>
                          <a:stCxn id="8" idx="2"/>
                        </wps:cNvCnPr>
                        <wps:spPr>
                          <a:xfrm flipH="1">
                            <a:off x="1469929" y="5897472"/>
                            <a:ext cx="188" cy="72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a:off x="1466199" y="5974532"/>
                            <a:ext cx="2530786" cy="250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2819243" y="5995430"/>
                            <a:ext cx="0" cy="6140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flipH="1" flipV="1">
                            <a:off x="2609217" y="6609539"/>
                            <a:ext cx="198040" cy="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 name="Rectangle 17"/>
                        <wps:cNvSpPr/>
                        <wps:spPr>
                          <a:xfrm>
                            <a:off x="188643" y="3908927"/>
                            <a:ext cx="4876813" cy="3428307"/>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3201043" y="6086936"/>
                            <a:ext cx="1124081" cy="522593"/>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05174" w:rsidRPr="00381FE0" w:rsidRDefault="00A05174" w:rsidP="00FD49B5">
                              <w:pPr>
                                <w:jc w:val="center"/>
                                <w:rPr>
                                  <w:rFonts w:ascii="Arial" w:hAnsi="Arial" w:cs="Arial"/>
                                  <w:sz w:val="18"/>
                                  <w:szCs w:val="18"/>
                                </w:rPr>
                              </w:pPr>
                              <w:r w:rsidRPr="00381FE0">
                                <w:rPr>
                                  <w:rFonts w:ascii="Arial" w:hAnsi="Arial" w:cs="Arial"/>
                                  <w:sz w:val="18"/>
                                  <w:szCs w:val="18"/>
                                </w:rPr>
                                <w:t xml:space="preserve">Analisis </w:t>
                              </w:r>
                              <w:r>
                                <w:rPr>
                                  <w:rFonts w:ascii="Arial" w:hAnsi="Arial" w:cs="Arial"/>
                                  <w:sz w:val="18"/>
                                  <w:szCs w:val="18"/>
                                </w:rPr>
                                <w:t>Regresi Linier Berganda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Arrow Connector 19"/>
                        <wps:cNvCnPr/>
                        <wps:spPr>
                          <a:xfrm>
                            <a:off x="2819243" y="6344796"/>
                            <a:ext cx="381804"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a:off x="3983023" y="5932204"/>
                            <a:ext cx="0" cy="6739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Rectangle 21"/>
                        <wps:cNvSpPr/>
                        <wps:spPr>
                          <a:xfrm>
                            <a:off x="2099134" y="7538998"/>
                            <a:ext cx="1123950" cy="278526"/>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05174" w:rsidRDefault="00A05174" w:rsidP="00FD49B5">
                              <w:pPr>
                                <w:pStyle w:val="NormalWeb"/>
                                <w:spacing w:before="0" w:beforeAutospacing="0" w:after="0" w:afterAutospacing="0"/>
                                <w:jc w:val="center"/>
                              </w:pPr>
                              <w:r>
                                <w:rPr>
                                  <w:rFonts w:ascii="Arial" w:eastAsia="Calibri" w:hAnsi="Arial"/>
                                  <w:sz w:val="18"/>
                                  <w:szCs w:val="18"/>
                                </w:rPr>
                                <w:t>Hasil Penelitian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Straight Arrow Connector 33"/>
                        <wps:cNvCnPr>
                          <a:stCxn id="21" idx="3"/>
                        </wps:cNvCnPr>
                        <wps:spPr>
                          <a:xfrm flipV="1">
                            <a:off x="3223084" y="7677910"/>
                            <a:ext cx="204162" cy="35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4" name="Rectangle 34"/>
                        <wps:cNvSpPr/>
                        <wps:spPr>
                          <a:xfrm>
                            <a:off x="3449000" y="7446409"/>
                            <a:ext cx="1123315" cy="373764"/>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05174" w:rsidRDefault="00A05174" w:rsidP="00FD49B5">
                              <w:pPr>
                                <w:pStyle w:val="NormalWeb"/>
                                <w:spacing w:before="0" w:beforeAutospacing="0" w:after="0" w:afterAutospacing="0"/>
                                <w:jc w:val="center"/>
                              </w:pPr>
                              <w:r>
                                <w:rPr>
                                  <w:rFonts w:ascii="Arial" w:eastAsia="Calibri" w:hAnsi="Arial"/>
                                  <w:sz w:val="18"/>
                                  <w:szCs w:val="18"/>
                                </w:rPr>
                                <w:t>Rancangan Penyuluhan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 name="Straight Arrow Connector 35"/>
                        <wps:cNvCnPr/>
                        <wps:spPr>
                          <a:xfrm>
                            <a:off x="2631924" y="2444227"/>
                            <a:ext cx="0" cy="21699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8B0365D" id="Canvas 36" o:spid="_x0000_s1037" editas="canvas" style="width:450.2pt;height:623.7pt;mso-position-horizontal-relative:char;mso-position-vertical-relative:line" coordsize="57175,7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VxLtAgAAMlPAAAOAAAAZHJzL2Uyb0RvYy54bWzsXNly2zYUfe9M/4HD90YEwAXUROl43Kbt&#10;TJpmmi7PNEXZnFKkStKW3K/vuQC4hJIsuk0dxWUeHC4gQAL33nPuAr38erfOrLukrNIiX9jshWNb&#10;SR4XyzS/Xti//vL6K2lbVR3lyygr8mRh3yeV/fWrL794ud3ME17cFNkyKS10klfz7WZh39T1Zj6b&#10;VfFNso6qF8UmyXFzVZTrqMZpeT1bltEWva+zGXccf7YtyuWmLOKkqnD1G33TfqX6X62SuP5ptaqS&#10;2soWNt6tVn9L9feK/s5evYzm12W0uUlj8xrRP3iLdZTmGLTt6puojqzbMt3rap3GZVEVq/pFXKxn&#10;xWqVxon6BnwNcwZfcxnld1GlPibG7DQviKOP2O/VNeYAXc63WIxEHWMpqk27KNW/G+z9TbRJ1DdU&#10;8/jt3bvSSpeQFNvKozUE4mcsUZRfZ4nFaDG2G9Xq/eZdac4qHNLM7lblmv7HnFk7tYD3C9vVC5js&#10;aivGRe5KFrrCtmLcw1EoQ9XrrHt8U1b1d0mxtuhgYZcYXi1cdPemqjEkmjZNaLS8eJ1mGa5H8yyn&#10;v1WRpUu6pk5ITJPLrLTuIghYvWtG67VCh/TkjL5Mf4s6qu+zRPf6c7LClNDbqxdRot/1GcVxktdM&#10;37qJlokeynPwjz4e3bdPqLMsR4fU8wov2fZtOvjwfZu+dTemPT2aKM1pH3YeejH9cPuEGrnI6/bh&#10;dZoX5aEOMnyVGVm3byZJTw3NUr272ilxUetMV66K5T1EqCy0Jleb+HWKhXwTVfW7qITqQslhjnD3&#10;pij/sq0tVHthV3/eRmViW9kPOaQ5ZK5LtkCduF7AcVL271z17+S368sCiwuJxWjqkNrXWXO4Kov1&#10;77BCFzQqbkV5jLEXdlyXzcllrU0O7FicXFyoZtD/TVS/yd+TNuvlIcH7Zfd7VG6MdNYQ7LdFo0HR&#10;fCCkui3NeF5c3NbFKlUS3M2TmVFos9as/1yt+b5ac1pkeiUo/2m15oEMZQANhgJzRwb+QMGlyzj3&#10;GwXnIXNCI0SNfWi0d1Lwhf35KLjXSMmk4D0UOj8Fh2Zq3H5fl1F6fVNbl0WeA0SL0hLNGkLTL3ON&#10;2lV9ucsbxFcop1oBYvJlcwdGQ93RcGBMhe6ATo4QAML6wIUpgKUIAzf0DJlruIBwJOOBsRQOGj9s&#10;J7I0J5ayZ2OJK9Dl/xz9RyD0YWgfgc5PDe0dEVodg3at54T/tMZPh1BuI8Ad8WzJxSiEcv0g8EIN&#10;UIxLjwUkWBBow0Fd4bmCgS0QBxVEQlWDiYKOEPCnltPHUFDFREhWxyLUT+Chq6zYLuzCHNkWkdJD&#10;1yfK2szrkxsErzEILaJdlGWx7eFay00Mrhk+ewyXfEIm9Nrgknq8sw/wEJR3yjzheUqojpuGyoBs&#10;i7FahwZuwL+EqGheR2n2bb606vsNPPKIPt+A5UjPdYRqT9j1mMhP4/IZMmSCJiA7w6BJa5VGYZfn&#10;OSHYFvlWvs+4GFAmj0kvAFEyAuq7HvxkgugpfHIogPH5eFeKgTwGu6bwCYWZnhyL4K4MvKshFrUr&#10;ORKLPGARFBoaHwgR8KGT1ICR9LkvH1b1CYvakKqi+08RIj1jPwp5nSEWKQEyiHU60ucGUjroBaLp&#10;IvUhdSCv40kslByelgEjKX3fV6GDCYxGsK1zdqRaMRnrSE1g9EnACDGOE2CkQu9G4Sled8AxslZZ&#10;uvm+SXCY3B1z/dAPtYskJGcyHBBRxPiRBgBTVZ6SdBBQmcAJMaY206eTgJ+WgJ4xODHwmhOyiyZG&#10;XA2TIlDvotVwtUxOlvyfnozrXNZR398NQqmzVxBsLwiGgi3cEDFBI9iBH4gpAqAm/pwS0+cs2ODy&#10;Q9oFft9J8mneJeD3M6GjAK7DPY5jPN8jXj5jrmw9A+kHjoqQT8TrMydeLVxPxOusc6wMyrmn5I8r&#10;o/CY67iIJsC58p0gFJo/dTrOmRDSQy5Mh6KlE8hJx00S+uzw6DFZqo7WTEp+3kr+UCUFe7iUAlGT&#10;seT0qP8Vcp3D9iSKJ4IhBZAYgkxDgGKrEymAqXBiv1iTfAYY2yZESBbFFELohTtaE3nO1LOtnGgT&#10;pW1a0mL9GoojoQCahS4A4LPQCCDkzxtyUO4JQJKp80PUWvtRxxnoJIT/EyHcz9b3hPCRiXrUinMq&#10;Foed88IQVTsDZ924QD64lA5QTfLXmjRtx0aUnrVPPA8j2KbgWyM4zNCxfkr+iCnsUFkd/TaIjwJz&#10;Q466MkXfcewJ5bp19B25EYdK2AmildAfl8wpbTel7fr7btoUc1f/qCsYRyfuGHJxxmyK0JEhimw/&#10;iB+5qNqXYLBKOoXLJaCcWhyX0Y+6CefqWodpstv1j8VSB8oD2i5j3qGNoas3mjbqfJSNOmOdzUO1&#10;j1NNpNryQ/h4Ltt42IHsPq5BiUdbCUH7GY2Z8B3phzrT0cMwxl2U6BsQ49wLn0d6v0noHC54PBhC&#10;7gV49J49koWWOJ2kWs2I7RPjqdbyjyaxerRQv92D1+UZJm1/Vpv2KB95Klva5g7G1Z31XCtfuEiK&#10;KhntlF9IBgardb8B5iMb+CYCOxHYHoGlzboDYe0iALjZYdQR34uMowlDCeTqHd5EAATnOtHZiWkT&#10;AQjQ8mEKOwWg/h8BKH4gAY9rndSdTsBzJwyZgPGj+LonZKhlq5M6hgw9bWdUDhQ2RHvY8Px0/lMX&#10;gv7YvlHzFc+PGbXJ2bHMaCpp/CQljWI/6TYM36FJp8wEIYQXXV0Y6b/KvWln5cHCsIOxPaAMdiYb&#10;7cdWUvyCAQ3YaT9AiPmm9FF4DT2fyFHvd1amusfrwxvECFWGlSO41gn0aXQCWw8pWKbQyXV95D4+&#10;lE9CJ0H7Gyn4LAIR+M+jcuT5olNr0SZ0OuuSELGf3NxDp0emOH0UG3MNNtx1XT6M1Tckk/mGhR4P&#10;0k9++Ofih6NcXf1cnEpwmN+2ox+k65/juP8LfK/+BgAA//8DAFBLAwQUAAYACAAAACEAdgGmo9sA&#10;AAAGAQAADwAAAGRycy9kb3ducmV2LnhtbEyPwU7DMBBE70j8g7VI3KjTKiqQxqlQpXIqh6R8gBsv&#10;SZp4HcVu6v49Cxe4jLSa0czbfBvtIGacfOdIwXKRgECqnemoUfB53D+9gPBBk9GDI1RwQw/b4v4u&#10;15lxVypxrkIjuIR8phW0IYyZlL5u0Wq/cCMSe19usjrwOTXSTPrK5XaQqyRZS6s74oVWj7hrse6r&#10;i1Vwlvtb+b4r8dwfPpreVHF9mKNSjw/xbQMiYAx/YfjBZ3QomOnkLmS8GBTwI+FX2XtNkhTEiUOr&#10;9DkFWeTyP37xDQAA//8DAFBLAQItABQABgAIAAAAIQC2gziS/gAAAOEBAAATAAAAAAAAAAAAAAAA&#10;AAAAAABbQ29udGVudF9UeXBlc10ueG1sUEsBAi0AFAAGAAgAAAAhADj9If/WAAAAlAEAAAsAAAAA&#10;AAAAAAAAAAAALwEAAF9yZWxzLy5yZWxzUEsBAi0AFAAGAAgAAAAhAEdRXEu0CAAAyU8AAA4AAAAA&#10;AAAAAAAAAAAALgIAAGRycy9lMm9Eb2MueG1sUEsBAi0AFAAGAAgAAAAhAHYBpqPbAAAABgEAAA8A&#10;AAAAAAAAAAAAAAAADgsAAGRycy9kb3ducmV2LnhtbFBLBQYAAAAABAAEAPMAAAAW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57175;height:79209;visibility:visible;mso-wrap-style:square">
                  <v:fill o:detectmouseclick="t"/>
                  <v:path o:connecttype="none"/>
                </v:shape>
                <v:rect id="Rectangle 1" o:spid="_x0000_s1039" style="position:absolute;width:24819;height:194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tMEA&#10;AADaAAAADwAAAGRycy9kb3ducmV2LnhtbERPS2sCMRC+C/6HMIIX0Ww9FFmNIoK6CC3Ux8HbsBk3&#10;i5tJ2KS6/feNUOhp+Pies1h1thEPakPtWMHbJANBXDpdc6XgfNqOZyBCRNbYOCYFPxRgtez3Fphr&#10;9+QvehxjJVIIhxwVmBh9LmUoDVkME+eJE3dzrcWYYFtJ3eIzhdtGTrPsXVqsOTUY9LQxVN6P31bB&#10;dm9Ga3n4uPgifN7stPC7/eiq1HDQrecgInXxX/znLnSaD69XXl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FDLTBAAAA2gAAAA8AAAAAAAAAAAAAAAAAmAIAAGRycy9kb3du&#10;cmV2LnhtbFBLBQYAAAAABAAEAPUAAACGAwAAAAA=&#10;" filled="f" strokecolor="black [3213]" strokeweight="2pt">
                  <v:textbox>
                    <w:txbxContent>
                      <w:p w:rsidR="00A05174" w:rsidRPr="004A2986" w:rsidRDefault="00A05174" w:rsidP="00FD49B5">
                        <w:pPr>
                          <w:pStyle w:val="NormalWeb"/>
                          <w:spacing w:before="0" w:beforeAutospacing="0" w:after="0" w:afterAutospacing="0"/>
                          <w:jc w:val="center"/>
                          <w:rPr>
                            <w:sz w:val="18"/>
                            <w:szCs w:val="18"/>
                          </w:rPr>
                        </w:pPr>
                        <w:r w:rsidRPr="004A2986">
                          <w:rPr>
                            <w:rFonts w:ascii="Arial" w:eastAsia="Calibri" w:hAnsi="Arial"/>
                            <w:b/>
                            <w:color w:val="000000"/>
                            <w:sz w:val="18"/>
                            <w:szCs w:val="18"/>
                          </w:rPr>
                          <w:t>Fakta Teori</w:t>
                        </w:r>
                        <w:r w:rsidRPr="004A2986">
                          <w:rPr>
                            <w:rFonts w:ascii="Arial" w:eastAsia="Calibri" w:hAnsi="Arial"/>
                            <w:color w:val="000000"/>
                            <w:sz w:val="18"/>
                            <w:szCs w:val="18"/>
                          </w:rPr>
                          <w:t> </w:t>
                        </w:r>
                      </w:p>
                      <w:p w:rsidR="00A05174" w:rsidRPr="004A2986" w:rsidRDefault="00A05174" w:rsidP="00FD49B5">
                        <w:pPr>
                          <w:pStyle w:val="ListParagraph"/>
                          <w:numPr>
                            <w:ilvl w:val="0"/>
                            <w:numId w:val="17"/>
                          </w:numPr>
                          <w:ind w:left="426"/>
                          <w:jc w:val="both"/>
                          <w:rPr>
                            <w:rFonts w:eastAsia="Times New Roman"/>
                            <w:sz w:val="18"/>
                            <w:szCs w:val="18"/>
                          </w:rPr>
                        </w:pPr>
                        <w:r w:rsidRPr="004A2986">
                          <w:rPr>
                            <w:rFonts w:ascii="Arial" w:eastAsia="Times New Roman" w:hAnsi="Arial" w:cs="Arial"/>
                            <w:color w:val="000000"/>
                            <w:sz w:val="18"/>
                            <w:szCs w:val="18"/>
                          </w:rPr>
                          <w:t>Keberlanjutan merupakan salah satu indikator keberhasilan program pemberdayaan masyarakat (Wijaya, 2014)</w:t>
                        </w:r>
                      </w:p>
                      <w:p w:rsidR="00A05174" w:rsidRPr="006D49D7" w:rsidRDefault="00A05174" w:rsidP="00FD49B5">
                        <w:pPr>
                          <w:pStyle w:val="ListParagraph"/>
                          <w:numPr>
                            <w:ilvl w:val="0"/>
                            <w:numId w:val="17"/>
                          </w:numPr>
                          <w:ind w:left="426"/>
                          <w:jc w:val="both"/>
                          <w:rPr>
                            <w:rFonts w:eastAsia="Times New Roman"/>
                            <w:sz w:val="18"/>
                            <w:szCs w:val="18"/>
                          </w:rPr>
                        </w:pPr>
                        <w:r w:rsidRPr="004A2986">
                          <w:rPr>
                            <w:rFonts w:ascii="Arial" w:eastAsia="Times New Roman" w:hAnsi="Arial" w:cs="Arial"/>
                            <w:color w:val="000000"/>
                            <w:sz w:val="18"/>
                            <w:szCs w:val="18"/>
                          </w:rPr>
                          <w:t>Pemberdayaan melalui kelompok untuk menjamin keberlanjutan usaha dapat dibangun dengan pembentukan kelompok yang dinamis (Indrawati, 2011)</w:t>
                        </w:r>
                      </w:p>
                      <w:p w:rsidR="00A05174" w:rsidRPr="004848F4" w:rsidRDefault="00A05174" w:rsidP="00FD49B5">
                        <w:pPr>
                          <w:pStyle w:val="ListParagraph"/>
                          <w:numPr>
                            <w:ilvl w:val="0"/>
                            <w:numId w:val="17"/>
                          </w:numPr>
                          <w:ind w:left="426" w:hanging="426"/>
                          <w:jc w:val="both"/>
                          <w:rPr>
                            <w:rFonts w:ascii="Arial" w:eastAsia="Times New Roman" w:hAnsi="Arial" w:cs="Arial"/>
                            <w:sz w:val="18"/>
                            <w:szCs w:val="18"/>
                          </w:rPr>
                        </w:pPr>
                        <w:r w:rsidRPr="004848F4">
                          <w:rPr>
                            <w:rFonts w:ascii="Arial" w:eastAsia="Times New Roman" w:hAnsi="Arial" w:cs="Arial"/>
                            <w:color w:val="000000" w:themeColor="text1"/>
                            <w:sz w:val="18"/>
                            <w:szCs w:val="18"/>
                          </w:rPr>
                          <w:t>Modal sosial merupakan bagian dari kehidupan sosial yang mendorong partisipasi untuk mencapai tujuan bersama (Putnam, 1996)</w:t>
                        </w:r>
                        <w:r w:rsidRPr="004848F4">
                          <w:rPr>
                            <w:rFonts w:ascii="Arial" w:eastAsia="Times New Roman" w:hAnsi="Arial" w:cs="Arial"/>
                            <w:sz w:val="18"/>
                            <w:szCs w:val="18"/>
                          </w:rPr>
                          <w:t>bersama</w:t>
                        </w:r>
                      </w:p>
                    </w:txbxContent>
                  </v:textbox>
                </v:rect>
                <v:rect id="Rectangle 2" o:spid="_x0000_s1040" style="position:absolute;left:27898;top:208;width:28412;height:192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eSw8MA&#10;AADaAAAADwAAAGRycy9kb3ducmV2LnhtbESPQWsCMRSE7wX/Q3iCF9GseyhlNYoI6iK0UFsP3h6b&#10;52Zx8xI2Udd/3xQKPQ4z8w2zWPW2FXfqQuNYwWyagSCunG64VvD9tZ28gQgRWWPrmBQ8KcBqOXhZ&#10;YKHdgz/pfoy1SBAOBSowMfpCylAZshimzhMn7+I6izHJrpa6w0eC21bmWfYqLTacFgx62hiqrseb&#10;VbDdm/FaHt5PvgwfF5uXfrcfn5UaDfv1HESkPv6H/9qlVpDD75V0A+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eSw8MAAADaAAAADwAAAAAAAAAAAAAAAACYAgAAZHJzL2Rv&#10;d25yZXYueG1sUEsFBgAAAAAEAAQA9QAAAIgDAAAAAA==&#10;" filled="f" strokecolor="black [3213]" strokeweight="2pt">
                  <v:textbox>
                    <w:txbxContent>
                      <w:p w:rsidR="00A05174" w:rsidRPr="004A2986" w:rsidRDefault="00A05174" w:rsidP="00FD49B5">
                        <w:pPr>
                          <w:pStyle w:val="NormalWeb"/>
                          <w:spacing w:before="0" w:beforeAutospacing="0" w:after="0" w:afterAutospacing="0"/>
                          <w:jc w:val="center"/>
                          <w:rPr>
                            <w:b/>
                            <w:sz w:val="18"/>
                            <w:szCs w:val="18"/>
                          </w:rPr>
                        </w:pPr>
                        <w:r w:rsidRPr="004A2986">
                          <w:rPr>
                            <w:rFonts w:ascii="Arial" w:eastAsia="Calibri" w:hAnsi="Arial"/>
                            <w:b/>
                            <w:color w:val="000000"/>
                            <w:sz w:val="18"/>
                            <w:szCs w:val="18"/>
                          </w:rPr>
                          <w:t>Fakta Lapangan</w:t>
                        </w:r>
                      </w:p>
                      <w:p w:rsidR="00A05174" w:rsidRPr="004A2986" w:rsidRDefault="00A05174" w:rsidP="00FD49B5">
                        <w:pPr>
                          <w:pStyle w:val="ListParagraph"/>
                          <w:numPr>
                            <w:ilvl w:val="0"/>
                            <w:numId w:val="18"/>
                          </w:numPr>
                          <w:tabs>
                            <w:tab w:val="clear" w:pos="720"/>
                          </w:tabs>
                          <w:ind w:left="426"/>
                          <w:jc w:val="both"/>
                          <w:rPr>
                            <w:rFonts w:ascii="Arial" w:eastAsia="Times New Roman" w:hAnsi="Arial" w:cs="Arial"/>
                            <w:color w:val="000000"/>
                            <w:sz w:val="18"/>
                            <w:szCs w:val="18"/>
                          </w:rPr>
                        </w:pPr>
                        <w:r w:rsidRPr="004A2986">
                          <w:rPr>
                            <w:rFonts w:ascii="Arial" w:eastAsia="Times New Roman" w:hAnsi="Arial" w:cs="Arial"/>
                            <w:color w:val="000000"/>
                            <w:sz w:val="18"/>
                            <w:szCs w:val="18"/>
                          </w:rPr>
                          <w:t xml:space="preserve">Pengukuran keberlanjutan program bank sampah sebagai bahan evaluasi program belum dilakukan bahkan cenderung diabaikan. </w:t>
                        </w:r>
                      </w:p>
                      <w:p w:rsidR="00A05174" w:rsidRPr="004A2986" w:rsidRDefault="00A05174" w:rsidP="00FD49B5">
                        <w:pPr>
                          <w:pStyle w:val="ListParagraph"/>
                          <w:numPr>
                            <w:ilvl w:val="0"/>
                            <w:numId w:val="18"/>
                          </w:numPr>
                          <w:tabs>
                            <w:tab w:val="clear" w:pos="720"/>
                          </w:tabs>
                          <w:ind w:left="426"/>
                          <w:jc w:val="both"/>
                          <w:rPr>
                            <w:rFonts w:ascii="Arial" w:eastAsia="Times New Roman" w:hAnsi="Arial" w:cs="Arial"/>
                            <w:color w:val="000000"/>
                            <w:sz w:val="18"/>
                            <w:szCs w:val="18"/>
                          </w:rPr>
                        </w:pPr>
                        <w:r w:rsidRPr="004A2986">
                          <w:rPr>
                            <w:rFonts w:ascii="Arial" w:eastAsia="Times New Roman" w:hAnsi="Arial" w:cs="Arial"/>
                            <w:color w:val="000000"/>
                            <w:sz w:val="18"/>
                            <w:szCs w:val="18"/>
                          </w:rPr>
                          <w:t xml:space="preserve">Pengelolaan sampah belum dilakukan secara utuh, masih terfokus pada sampah anorganik yang menghasilkan nilai ekonomis. </w:t>
                        </w:r>
                      </w:p>
                      <w:p w:rsidR="00A05174" w:rsidRPr="004A2986" w:rsidRDefault="00A05174" w:rsidP="00FD49B5">
                        <w:pPr>
                          <w:pStyle w:val="ListParagraph"/>
                          <w:numPr>
                            <w:ilvl w:val="0"/>
                            <w:numId w:val="18"/>
                          </w:numPr>
                          <w:tabs>
                            <w:tab w:val="clear" w:pos="720"/>
                          </w:tabs>
                          <w:ind w:left="426"/>
                          <w:jc w:val="both"/>
                          <w:rPr>
                            <w:rFonts w:ascii="Arial" w:eastAsia="Times New Roman" w:hAnsi="Arial" w:cs="Arial"/>
                            <w:color w:val="000000"/>
                            <w:sz w:val="18"/>
                            <w:szCs w:val="18"/>
                          </w:rPr>
                        </w:pPr>
                        <w:r w:rsidRPr="004A2986">
                          <w:rPr>
                            <w:rFonts w:ascii="Arial" w:eastAsia="Times New Roman" w:hAnsi="Arial" w:cs="Arial"/>
                            <w:color w:val="000000"/>
                            <w:sz w:val="18"/>
                            <w:szCs w:val="18"/>
                          </w:rPr>
                          <w:t>Perencanaan kegiatan seringkali tidak melibatkan anggota sehingga seiring waktu partisipasi anggota menurun.</w:t>
                        </w:r>
                      </w:p>
                      <w:p w:rsidR="00A05174" w:rsidRPr="004A2986" w:rsidRDefault="00A05174" w:rsidP="00FD49B5">
                        <w:pPr>
                          <w:pStyle w:val="ListParagraph"/>
                          <w:numPr>
                            <w:ilvl w:val="0"/>
                            <w:numId w:val="18"/>
                          </w:numPr>
                          <w:tabs>
                            <w:tab w:val="clear" w:pos="720"/>
                          </w:tabs>
                          <w:ind w:left="426"/>
                          <w:jc w:val="both"/>
                          <w:rPr>
                            <w:rFonts w:eastAsia="Times New Roman"/>
                            <w:color w:val="000000"/>
                            <w:sz w:val="18"/>
                            <w:szCs w:val="18"/>
                          </w:rPr>
                        </w:pPr>
                        <w:r w:rsidRPr="004A2986">
                          <w:rPr>
                            <w:rFonts w:ascii="Arial" w:eastAsia="Times New Roman" w:hAnsi="Arial" w:cs="Arial"/>
                            <w:color w:val="000000"/>
                            <w:sz w:val="18"/>
                            <w:szCs w:val="18"/>
                          </w:rPr>
                          <w:t>Pendirian bank sampah di beberapa wilayah yang dikelola oleh kelompok yang sudah lama terbentuk tidak menjamin keberlanjutan program tersebut</w:t>
                        </w:r>
                        <w:r w:rsidRPr="004A2986">
                          <w:rPr>
                            <w:rFonts w:eastAsia="Times New Roman"/>
                            <w:color w:val="000000"/>
                            <w:sz w:val="18"/>
                            <w:szCs w:val="18"/>
                          </w:rPr>
                          <w:t>.</w:t>
                        </w:r>
                      </w:p>
                    </w:txbxContent>
                  </v:textbox>
                </v:rect>
                <v:line id="Straight Connector 3" o:spid="_x0000_s1041" style="position:absolute;visibility:visible;mso-wrap-style:square" from="24817,9749" to="27898,9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begsQAAADaAAAADwAAAGRycy9kb3ducmV2LnhtbESPT2vCQBTE7wW/w/IEb3WjUiPRVYIg&#10;9M+pVvH6yD6TaPZt2N3G1E/vFgo9DjPzG2a16U0jOnK+tqxgMk5AEBdW11wqOHztnhcgfEDW2Fgm&#10;BT/kYbMePK0w0/bGn9TtQykihH2GCqoQ2kxKX1Rk0I9tSxy9s3UGQ5SulNrhLcJNI6dJMpcGa44L&#10;Fba0rai47r+NgkXxfnF5mr9NXo5teu+mH/PdKVVqNOzzJYhAffgP/7VftYIZ/F6JN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Nt6CxAAAANoAAAAPAAAAAAAAAAAA&#10;AAAAAKECAABkcnMvZG93bnJldi54bWxQSwUGAAAAAAQABAD5AAAAkgMAAAAA&#10;" strokecolor="black [3213]"/>
                <v:rect id="Rectangle 4" o:spid="_x0000_s1042" style="position:absolute;left:4677;top:21285;width:43543;height:31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KvLMMA&#10;AADaAAAADwAAAGRycy9kb3ducmV2LnhtbESPQWsCMRSE74X+h/AKXqRmK1JkaxQpqItgQa0Hb4/N&#10;c7N08xI2Udd/bwShx2FmvmEms8424kJtqB0r+BhkIIhLp2uuFPzuF+9jECEia2wck4IbBZhNX18m&#10;mGt35S1ddrESCcIhRwUmRp9LGUpDFsPAeeLknVxrMSbZVlK3eE1w28hhln1KizWnBYOevg2Vf7uz&#10;VbBYmf5crjcHX4Sfkx0WfrnqH5XqvXXzLxCRuvgffrYLrWAEjyvpBs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KvLMMAAADaAAAADwAAAAAAAAAAAAAAAACYAgAAZHJzL2Rv&#10;d25yZXYueG1sUEsFBgAAAAAEAAQA9QAAAIgDAAAAAA==&#10;" filled="f" strokecolor="black [3213]" strokeweight="2pt">
                  <v:textbox>
                    <w:txbxContent>
                      <w:p w:rsidR="00A05174" w:rsidRPr="004A2986" w:rsidRDefault="00A05174" w:rsidP="00FD49B5">
                        <w:pPr>
                          <w:jc w:val="center"/>
                          <w:rPr>
                            <w:rFonts w:ascii="Arial" w:hAnsi="Arial" w:cs="Arial"/>
                            <w:color w:val="000000" w:themeColor="text1"/>
                            <w:sz w:val="18"/>
                            <w:szCs w:val="18"/>
                          </w:rPr>
                        </w:pPr>
                        <w:r w:rsidRPr="004A2986">
                          <w:rPr>
                            <w:rFonts w:ascii="Arial" w:hAnsi="Arial" w:cs="Arial"/>
                            <w:color w:val="000000" w:themeColor="text1"/>
                            <w:sz w:val="18"/>
                            <w:szCs w:val="18"/>
                          </w:rPr>
                          <w:t>Keberlanjutan Program Bank Sampah di Kabupaten Bondowoso</w:t>
                        </w:r>
                      </w:p>
                    </w:txbxContent>
                  </v:textbox>
                </v:rect>
                <v:shape id="Straight Arrow Connector 5" o:spid="_x0000_s1043" type="#_x0000_t32" style="position:absolute;left:26248;top:9749;width:0;height:11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bOksEAAADaAAAADwAAAGRycy9kb3ducmV2LnhtbESPzWrDMBCE74G+g9hCb7GcmKTFtWxK&#10;20DILT/0vFgb29haGUl13LevCoUch5n5himq2QxiIuc7ywpWSQqCuLa640bB5bxbvoDwAVnjYJkU&#10;/JCHqnxYFJhre+MjTafQiAhhn6OCNoQxl9LXLRn0iR2Jo3e1zmCI0jVSO7xFuBnkOk230mDHcaHF&#10;kd5bqvvTt1HQcRZ4/ZHt6PDZu+fmq59sdlHq6XF+ewURaA738H97rxVs4O9KvAGy/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Zs6SwQAAANoAAAAPAAAAAAAAAAAAAAAA&#10;AKECAABkcnMvZG93bnJldi54bWxQSwUGAAAAAAQABAD5AAAAjwMAAAAA&#10;" strokecolor="black [3213]">
                  <v:stroke endarrow="open"/>
                </v:shape>
                <v:rect id="Rectangle 6" o:spid="_x0000_s1044" style="position:absolute;left:550;top:26612;width:51858;height:11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yUwMQA&#10;AADaAAAADwAAAGRycy9kb3ducmV2LnhtbESPT2sCMRTE7wW/Q3iCF9FsPUhZjSKCuggt1D8Hb4/N&#10;c7O4eQmbVNdvbwqFHoeZ+Q0zX3a2EXdqQ+1Ywfs4A0FcOl1zpeB03Iw+QISIrLFxTAqeFGC56L3N&#10;Mdfuwd90P8RKJAiHHBWYGH0uZSgNWQxj54mTd3WtxZhkW0nd4iPBbSMnWTaVFmtOCwY9rQ2Vt8OP&#10;VbDZmeFK7j/PvghfVzsp/HY3vCg16HerGYhIXfwP/7ULrWAKv1fSD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slMDEAAAA2gAAAA8AAAAAAAAAAAAAAAAAmAIAAGRycy9k&#10;b3ducmV2LnhtbFBLBQYAAAAABAAEAPUAAACJAwAAAAA=&#10;" filled="f" strokecolor="black [3213]" strokeweight="2pt">
                  <v:textbox>
                    <w:txbxContent>
                      <w:p w:rsidR="00A05174" w:rsidRPr="004A2986" w:rsidRDefault="00A05174" w:rsidP="00FD49B5">
                        <w:pPr>
                          <w:pStyle w:val="NormalWeb"/>
                          <w:spacing w:before="0" w:beforeAutospacing="0" w:after="0" w:afterAutospacing="0"/>
                          <w:jc w:val="center"/>
                          <w:rPr>
                            <w:rFonts w:ascii="Arial" w:eastAsia="Calibri" w:hAnsi="Arial"/>
                            <w:color w:val="000000"/>
                            <w:sz w:val="18"/>
                            <w:szCs w:val="18"/>
                          </w:rPr>
                        </w:pPr>
                        <w:r w:rsidRPr="004A2986">
                          <w:rPr>
                            <w:rFonts w:ascii="Arial" w:eastAsia="Calibri" w:hAnsi="Arial"/>
                            <w:color w:val="000000"/>
                            <w:sz w:val="18"/>
                            <w:szCs w:val="18"/>
                          </w:rPr>
                          <w:t>Rumusan masalah :</w:t>
                        </w:r>
                      </w:p>
                      <w:p w:rsidR="00A05174" w:rsidRPr="004A2986" w:rsidRDefault="00A05174" w:rsidP="00FD49B5">
                        <w:pPr>
                          <w:pStyle w:val="NormalWeb"/>
                          <w:numPr>
                            <w:ilvl w:val="0"/>
                            <w:numId w:val="19"/>
                          </w:numPr>
                          <w:spacing w:before="0" w:beforeAutospacing="0" w:after="0" w:afterAutospacing="0"/>
                          <w:ind w:left="567" w:hanging="425"/>
                          <w:rPr>
                            <w:rFonts w:ascii="Arial" w:hAnsi="Arial" w:cs="Arial"/>
                            <w:sz w:val="18"/>
                            <w:szCs w:val="18"/>
                          </w:rPr>
                        </w:pPr>
                        <w:r w:rsidRPr="004A2986">
                          <w:rPr>
                            <w:rFonts w:ascii="Arial" w:eastAsia="Calibri" w:hAnsi="Arial" w:cs="Arial"/>
                            <w:color w:val="000000"/>
                            <w:sz w:val="18"/>
                            <w:szCs w:val="18"/>
                          </w:rPr>
                          <w:t>Bagaimana keberlanjutan program bank sampah di kabupaten Bondowoso</w:t>
                        </w:r>
                      </w:p>
                      <w:p w:rsidR="00A05174" w:rsidRDefault="00A05174" w:rsidP="00FD49B5">
                        <w:pPr>
                          <w:pStyle w:val="NormalWeb"/>
                          <w:numPr>
                            <w:ilvl w:val="0"/>
                            <w:numId w:val="19"/>
                          </w:numPr>
                          <w:spacing w:before="0" w:beforeAutospacing="0" w:after="0" w:afterAutospacing="0"/>
                          <w:ind w:left="567" w:hanging="425"/>
                          <w:rPr>
                            <w:rFonts w:ascii="Arial" w:hAnsi="Arial" w:cs="Arial"/>
                            <w:color w:val="000000" w:themeColor="text1"/>
                            <w:sz w:val="18"/>
                            <w:szCs w:val="18"/>
                          </w:rPr>
                        </w:pPr>
                        <w:r>
                          <w:rPr>
                            <w:rFonts w:ascii="Arial" w:hAnsi="Arial" w:cs="Arial"/>
                            <w:color w:val="000000" w:themeColor="text1"/>
                            <w:sz w:val="18"/>
                            <w:szCs w:val="18"/>
                          </w:rPr>
                          <w:t xml:space="preserve">Bagaimana pengaruh dinamika kelompok terhadap </w:t>
                        </w:r>
                        <w:r w:rsidRPr="004A2986">
                          <w:rPr>
                            <w:rFonts w:ascii="Arial" w:hAnsi="Arial" w:cs="Arial"/>
                            <w:color w:val="000000" w:themeColor="text1"/>
                            <w:sz w:val="18"/>
                            <w:szCs w:val="18"/>
                          </w:rPr>
                          <w:t xml:space="preserve"> keberlanjutan program bank sampah di Kabupaten Bondowoso?</w:t>
                        </w:r>
                      </w:p>
                      <w:p w:rsidR="00A05174" w:rsidRPr="004A2986" w:rsidRDefault="00A05174" w:rsidP="00FD49B5">
                        <w:pPr>
                          <w:pStyle w:val="NormalWeb"/>
                          <w:numPr>
                            <w:ilvl w:val="0"/>
                            <w:numId w:val="19"/>
                          </w:numPr>
                          <w:spacing w:before="0" w:beforeAutospacing="0" w:after="0" w:afterAutospacing="0"/>
                          <w:ind w:left="567" w:hanging="425"/>
                          <w:rPr>
                            <w:rFonts w:ascii="Arial" w:hAnsi="Arial" w:cs="Arial"/>
                            <w:color w:val="000000" w:themeColor="text1"/>
                            <w:sz w:val="18"/>
                            <w:szCs w:val="18"/>
                          </w:rPr>
                        </w:pPr>
                        <w:r>
                          <w:rPr>
                            <w:rFonts w:ascii="Arial" w:hAnsi="Arial" w:cs="Arial"/>
                            <w:color w:val="000000" w:themeColor="text1"/>
                            <w:sz w:val="18"/>
                            <w:szCs w:val="18"/>
                          </w:rPr>
                          <w:t>Bagaimana pengaruh modal sosial terhadap keberlanjutan program bank sampah di Kabupaten Bondowoso?</w:t>
                        </w:r>
                      </w:p>
                      <w:p w:rsidR="00A05174" w:rsidRPr="006E530F" w:rsidRDefault="00A05174" w:rsidP="00FD49B5">
                        <w:pPr>
                          <w:pStyle w:val="NormalWeb"/>
                          <w:numPr>
                            <w:ilvl w:val="0"/>
                            <w:numId w:val="19"/>
                          </w:numPr>
                          <w:spacing w:before="0" w:beforeAutospacing="0" w:after="0" w:afterAutospacing="0"/>
                          <w:ind w:left="567" w:hanging="425"/>
                          <w:rPr>
                            <w:rFonts w:ascii="Arial" w:hAnsi="Arial" w:cs="Arial"/>
                            <w:color w:val="000000" w:themeColor="text1"/>
                            <w:sz w:val="18"/>
                            <w:szCs w:val="18"/>
                          </w:rPr>
                        </w:pPr>
                        <w:r w:rsidRPr="004A2986">
                          <w:rPr>
                            <w:rFonts w:ascii="Arial" w:hAnsi="Arial" w:cs="Arial"/>
                            <w:color w:val="000000" w:themeColor="text1"/>
                            <w:sz w:val="18"/>
                            <w:szCs w:val="18"/>
                          </w:rPr>
                          <w:t xml:space="preserve">Bagaimana menyusun rancangan penyuluhan untuk meningkatkan keberlanjutan program bank sampah </w:t>
                        </w:r>
                        <w:r>
                          <w:rPr>
                            <w:rFonts w:ascii="Arial" w:hAnsi="Arial" w:cs="Arial"/>
                            <w:color w:val="000000" w:themeColor="text1"/>
                            <w:sz w:val="18"/>
                            <w:szCs w:val="18"/>
                          </w:rPr>
                          <w:t xml:space="preserve">berbasis dinamika kelompok dan modal sosial  </w:t>
                        </w:r>
                        <w:r w:rsidRPr="004A2986">
                          <w:rPr>
                            <w:rFonts w:ascii="Arial" w:hAnsi="Arial" w:cs="Arial"/>
                            <w:color w:val="000000" w:themeColor="text1"/>
                            <w:sz w:val="18"/>
                            <w:szCs w:val="18"/>
                          </w:rPr>
                          <w:t>di kabupaten Bondowoso?</w:t>
                        </w:r>
                      </w:p>
                    </w:txbxContent>
                  </v:textbox>
                </v:rect>
                <v:shape id="Straight Arrow Connector 7" o:spid="_x0000_s1045" type="#_x0000_t32" style="position:absolute;left:26548;top:73372;width:0;height:18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j1fsEAAADaAAAADwAAAGRycy9kb3ducmV2LnhtbESPwWrDMBBE74H+g9hCb7GcGOriWgmh&#10;raHklsT0vFhb29haGUl13L+vAoUch5l5w5T7xYxiJud7ywo2SQqCuLG651ZBfanWLyB8QNY4WiYF&#10;v+Rhv3tYlVhoe+UTzefQighhX6CCLoSpkNI3HRn0iZ2Io/dtncEQpWuldniNcDPKbZo+S4M9x4UO&#10;J3rrqBnOP0ZBz1ng7XtW0fFjcHn7Ncw2q5V6elwOryACLeEe/m9/agU53K7EGyB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PV+wQAAANoAAAAPAAAAAAAAAAAAAAAA&#10;AKECAABkcnMvZG93bnJldi54bWxQSwUGAAAAAAQABAD5AAAAjwMAAAAA&#10;" strokecolor="black [3213]">
                  <v:stroke endarrow="open"/>
                </v:shape>
                <v:rect id="Rectangle 8" o:spid="_x0000_s1046" style="position:absolute;left:4788;top:40108;width:19827;height:18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lKcAA&#10;AADaAAAADwAAAGRycy9kb3ducmV2LnhtbERPy4rCMBTdD/gP4Q64kTEdFzJ0jCIDahEUfC3cXZpr&#10;U2xuQpPR+vdmIbg8nPdk1tlG3KgNtWMF38MMBHHpdM2VguNh8fUDIkRkjY1jUvCgALNp72OCuXZ3&#10;3tFtHyuRQjjkqMDE6HMpQ2nIYhg6T5y4i2stxgTbSuoW7yncNnKUZWNpsebUYNDTn6Hyuv+3ChYr&#10;M5jL9ebki7C92FHhl6vBWan+Zzf/BRGpi2/xy11oBWlrupJu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P+lKcAAAADaAAAADwAAAAAAAAAAAAAAAACYAgAAZHJzL2Rvd25y&#10;ZXYueG1sUEsFBgAAAAAEAAQA9QAAAIUDAAAAAA==&#10;" filled="f" strokecolor="black [3213]" strokeweight="2pt">
                  <v:textbox>
                    <w:txbxContent>
                      <w:p w:rsidR="00A05174" w:rsidRDefault="00A05174" w:rsidP="00FD49B5">
                        <w:pPr>
                          <w:pStyle w:val="NormalWeb"/>
                          <w:spacing w:before="0" w:beforeAutospacing="0" w:after="0" w:afterAutospacing="0"/>
                          <w:ind w:left="432" w:hanging="360"/>
                          <w:jc w:val="center"/>
                          <w:rPr>
                            <w:rFonts w:ascii="Arial" w:hAnsi="Arial" w:cs="Arial"/>
                            <w:b/>
                            <w:color w:val="000000" w:themeColor="text1"/>
                            <w:sz w:val="18"/>
                            <w:szCs w:val="18"/>
                          </w:rPr>
                        </w:pPr>
                        <w:r w:rsidRPr="004A2986">
                          <w:rPr>
                            <w:rFonts w:ascii="Arial" w:hAnsi="Arial" w:cs="Arial"/>
                            <w:b/>
                            <w:color w:val="000000" w:themeColor="text1"/>
                            <w:sz w:val="18"/>
                            <w:szCs w:val="18"/>
                          </w:rPr>
                          <w:t>Dinamika Kelompok (X)</w:t>
                        </w:r>
                        <w:r>
                          <w:rPr>
                            <w:rFonts w:ascii="Arial" w:hAnsi="Arial" w:cs="Arial"/>
                            <w:b/>
                            <w:color w:val="000000" w:themeColor="text1"/>
                            <w:sz w:val="18"/>
                            <w:szCs w:val="18"/>
                          </w:rPr>
                          <w:t xml:space="preserve"> </w:t>
                        </w:r>
                      </w:p>
                      <w:p w:rsidR="00A05174" w:rsidRPr="004A2986" w:rsidRDefault="00A05174" w:rsidP="00FD49B5">
                        <w:pPr>
                          <w:pStyle w:val="NormalWeb"/>
                          <w:spacing w:before="0" w:beforeAutospacing="0" w:after="0" w:afterAutospacing="0"/>
                          <w:ind w:left="432" w:hanging="360"/>
                          <w:jc w:val="center"/>
                          <w:rPr>
                            <w:rFonts w:ascii="Arial" w:hAnsi="Arial" w:cs="Arial"/>
                            <w:b/>
                            <w:color w:val="000000" w:themeColor="text1"/>
                            <w:sz w:val="18"/>
                            <w:szCs w:val="18"/>
                          </w:rPr>
                        </w:pPr>
                        <w:r>
                          <w:rPr>
                            <w:rFonts w:ascii="Arial" w:hAnsi="Arial" w:cs="Arial"/>
                            <w:b/>
                            <w:color w:val="000000" w:themeColor="text1"/>
                            <w:sz w:val="18"/>
                            <w:szCs w:val="18"/>
                          </w:rPr>
                          <w:t>(Arifin, 2015)</w:t>
                        </w:r>
                      </w:p>
                      <w:p w:rsidR="00A05174" w:rsidRPr="004A2986" w:rsidRDefault="00A05174" w:rsidP="00FD49B5">
                        <w:pPr>
                          <w:pStyle w:val="NormalWeb"/>
                          <w:spacing w:before="0" w:beforeAutospacing="0" w:after="0" w:afterAutospacing="0"/>
                          <w:ind w:left="432" w:hanging="360"/>
                          <w:jc w:val="both"/>
                          <w:rPr>
                            <w:rFonts w:ascii="Arial" w:hAnsi="Arial" w:cs="Arial"/>
                            <w:color w:val="000000" w:themeColor="text1"/>
                            <w:sz w:val="18"/>
                            <w:szCs w:val="18"/>
                          </w:rPr>
                        </w:pPr>
                      </w:p>
                      <w:p w:rsidR="00A05174" w:rsidRPr="004A2986" w:rsidRDefault="00A05174" w:rsidP="00FD49B5">
                        <w:pPr>
                          <w:pStyle w:val="NormalWeb"/>
                          <w:numPr>
                            <w:ilvl w:val="0"/>
                            <w:numId w:val="20"/>
                          </w:numPr>
                          <w:spacing w:before="0" w:beforeAutospacing="0" w:after="0" w:afterAutospacing="0"/>
                          <w:jc w:val="both"/>
                          <w:rPr>
                            <w:rFonts w:ascii="Arial" w:hAnsi="Arial" w:cs="Arial"/>
                            <w:color w:val="000000" w:themeColor="text1"/>
                            <w:sz w:val="18"/>
                            <w:szCs w:val="18"/>
                          </w:rPr>
                        </w:pPr>
                        <w:r w:rsidRPr="004A2986">
                          <w:rPr>
                            <w:rFonts w:ascii="Arial" w:hAnsi="Arial" w:cs="Arial"/>
                            <w:color w:val="000000" w:themeColor="text1"/>
                            <w:sz w:val="18"/>
                            <w:szCs w:val="18"/>
                          </w:rPr>
                          <w:t xml:space="preserve">Tujuan </w:t>
                        </w:r>
                      </w:p>
                      <w:p w:rsidR="00A05174" w:rsidRPr="004A2986" w:rsidRDefault="00A05174" w:rsidP="00FD49B5">
                        <w:pPr>
                          <w:pStyle w:val="NormalWeb"/>
                          <w:numPr>
                            <w:ilvl w:val="0"/>
                            <w:numId w:val="20"/>
                          </w:numPr>
                          <w:spacing w:before="0" w:beforeAutospacing="0" w:after="0" w:afterAutospacing="0"/>
                          <w:jc w:val="both"/>
                          <w:rPr>
                            <w:rFonts w:ascii="Arial" w:hAnsi="Arial" w:cs="Arial"/>
                            <w:color w:val="000000" w:themeColor="text1"/>
                            <w:sz w:val="18"/>
                            <w:szCs w:val="18"/>
                          </w:rPr>
                        </w:pPr>
                        <w:r w:rsidRPr="004A2986">
                          <w:rPr>
                            <w:rFonts w:ascii="Arial" w:hAnsi="Arial" w:cs="Arial"/>
                            <w:color w:val="000000" w:themeColor="text1"/>
                            <w:sz w:val="18"/>
                            <w:szCs w:val="18"/>
                          </w:rPr>
                          <w:t>Struktur Kelompok</w:t>
                        </w:r>
                      </w:p>
                      <w:p w:rsidR="00A05174" w:rsidRPr="004A2986" w:rsidRDefault="00A05174" w:rsidP="00FD49B5">
                        <w:pPr>
                          <w:pStyle w:val="NormalWeb"/>
                          <w:numPr>
                            <w:ilvl w:val="0"/>
                            <w:numId w:val="20"/>
                          </w:numPr>
                          <w:spacing w:before="0" w:beforeAutospacing="0" w:after="0" w:afterAutospacing="0"/>
                          <w:jc w:val="both"/>
                          <w:rPr>
                            <w:rFonts w:ascii="Arial" w:hAnsi="Arial" w:cs="Arial"/>
                            <w:color w:val="000000" w:themeColor="text1"/>
                            <w:sz w:val="18"/>
                            <w:szCs w:val="18"/>
                          </w:rPr>
                        </w:pPr>
                        <w:r w:rsidRPr="004A2986">
                          <w:rPr>
                            <w:rFonts w:ascii="Arial" w:hAnsi="Arial" w:cs="Arial"/>
                            <w:color w:val="000000" w:themeColor="text1"/>
                            <w:sz w:val="18"/>
                            <w:szCs w:val="18"/>
                          </w:rPr>
                          <w:t xml:space="preserve">Fungsi </w:t>
                        </w:r>
                        <w:r>
                          <w:rPr>
                            <w:rFonts w:ascii="Arial" w:hAnsi="Arial" w:cs="Arial"/>
                            <w:color w:val="000000" w:themeColor="text1"/>
                            <w:sz w:val="18"/>
                            <w:szCs w:val="18"/>
                          </w:rPr>
                          <w:t>t</w:t>
                        </w:r>
                        <w:r w:rsidRPr="004A2986">
                          <w:rPr>
                            <w:rFonts w:ascii="Arial" w:hAnsi="Arial" w:cs="Arial"/>
                            <w:color w:val="000000" w:themeColor="text1"/>
                            <w:sz w:val="18"/>
                            <w:szCs w:val="18"/>
                          </w:rPr>
                          <w:t xml:space="preserve">ugas </w:t>
                        </w:r>
                      </w:p>
                      <w:p w:rsidR="00A05174" w:rsidRDefault="00A05174" w:rsidP="00FD49B5">
                        <w:pPr>
                          <w:pStyle w:val="NormalWeb"/>
                          <w:numPr>
                            <w:ilvl w:val="0"/>
                            <w:numId w:val="20"/>
                          </w:numPr>
                          <w:spacing w:before="0" w:beforeAutospacing="0" w:after="0" w:afterAutospacing="0"/>
                          <w:rPr>
                            <w:rFonts w:ascii="Arial" w:hAnsi="Arial" w:cs="Arial"/>
                            <w:color w:val="000000" w:themeColor="text1"/>
                            <w:sz w:val="18"/>
                            <w:szCs w:val="18"/>
                          </w:rPr>
                        </w:pPr>
                        <w:r w:rsidRPr="004A2986">
                          <w:rPr>
                            <w:rFonts w:ascii="Arial" w:hAnsi="Arial" w:cs="Arial"/>
                            <w:color w:val="000000" w:themeColor="text1"/>
                            <w:sz w:val="18"/>
                            <w:szCs w:val="18"/>
                          </w:rPr>
                          <w:t>Pembinaan dan Pengembangan</w:t>
                        </w:r>
                      </w:p>
                      <w:p w:rsidR="00A05174" w:rsidRPr="004A2986" w:rsidRDefault="00A05174" w:rsidP="00FD49B5">
                        <w:pPr>
                          <w:pStyle w:val="NormalWeb"/>
                          <w:numPr>
                            <w:ilvl w:val="0"/>
                            <w:numId w:val="20"/>
                          </w:numPr>
                          <w:spacing w:before="0" w:beforeAutospacing="0" w:after="0" w:afterAutospacing="0"/>
                          <w:rPr>
                            <w:rFonts w:ascii="Arial" w:hAnsi="Arial" w:cs="Arial"/>
                            <w:color w:val="000000" w:themeColor="text1"/>
                            <w:sz w:val="18"/>
                            <w:szCs w:val="18"/>
                          </w:rPr>
                        </w:pPr>
                        <w:r>
                          <w:rPr>
                            <w:rFonts w:ascii="Arial" w:hAnsi="Arial" w:cs="Arial"/>
                            <w:color w:val="000000" w:themeColor="text1"/>
                            <w:sz w:val="18"/>
                            <w:szCs w:val="18"/>
                          </w:rPr>
                          <w:t>Kekompakan</w:t>
                        </w:r>
                      </w:p>
                      <w:p w:rsidR="00A05174" w:rsidRPr="004A2986" w:rsidRDefault="00A05174" w:rsidP="00FD49B5">
                        <w:pPr>
                          <w:pStyle w:val="NormalWeb"/>
                          <w:numPr>
                            <w:ilvl w:val="0"/>
                            <w:numId w:val="20"/>
                          </w:numPr>
                          <w:spacing w:before="0" w:beforeAutospacing="0" w:after="0" w:afterAutospacing="0"/>
                          <w:rPr>
                            <w:rFonts w:ascii="Arial" w:hAnsi="Arial" w:cs="Arial"/>
                            <w:color w:val="000000" w:themeColor="text1"/>
                            <w:sz w:val="18"/>
                            <w:szCs w:val="18"/>
                          </w:rPr>
                        </w:pPr>
                        <w:r w:rsidRPr="004A2986">
                          <w:rPr>
                            <w:rFonts w:ascii="Arial" w:hAnsi="Arial" w:cs="Arial"/>
                            <w:color w:val="000000" w:themeColor="text1"/>
                            <w:sz w:val="18"/>
                            <w:szCs w:val="18"/>
                          </w:rPr>
                          <w:t>Suasana</w:t>
                        </w:r>
                      </w:p>
                      <w:p w:rsidR="00A05174" w:rsidRPr="004A2986" w:rsidRDefault="00A05174" w:rsidP="00FD49B5">
                        <w:pPr>
                          <w:pStyle w:val="NormalWeb"/>
                          <w:numPr>
                            <w:ilvl w:val="0"/>
                            <w:numId w:val="20"/>
                          </w:numPr>
                          <w:spacing w:before="0" w:beforeAutospacing="0" w:after="0" w:afterAutospacing="0"/>
                          <w:jc w:val="both"/>
                          <w:rPr>
                            <w:rFonts w:ascii="Arial" w:hAnsi="Arial" w:cs="Arial"/>
                            <w:color w:val="000000" w:themeColor="text1"/>
                            <w:sz w:val="18"/>
                            <w:szCs w:val="18"/>
                          </w:rPr>
                        </w:pPr>
                        <w:r w:rsidRPr="004A2986">
                          <w:rPr>
                            <w:rFonts w:ascii="Arial" w:hAnsi="Arial" w:cs="Arial"/>
                            <w:color w:val="000000" w:themeColor="text1"/>
                            <w:sz w:val="18"/>
                            <w:szCs w:val="18"/>
                          </w:rPr>
                          <w:t>Tekanan</w:t>
                        </w:r>
                      </w:p>
                      <w:p w:rsidR="00A05174" w:rsidRPr="004A2986" w:rsidRDefault="00A05174" w:rsidP="00FD49B5">
                        <w:pPr>
                          <w:pStyle w:val="NormalWeb"/>
                          <w:numPr>
                            <w:ilvl w:val="0"/>
                            <w:numId w:val="20"/>
                          </w:numPr>
                          <w:spacing w:before="0" w:beforeAutospacing="0" w:after="0" w:afterAutospacing="0"/>
                          <w:jc w:val="both"/>
                          <w:rPr>
                            <w:rFonts w:ascii="Arial" w:hAnsi="Arial" w:cs="Arial"/>
                            <w:color w:val="000000" w:themeColor="text1"/>
                            <w:sz w:val="18"/>
                            <w:szCs w:val="18"/>
                          </w:rPr>
                        </w:pPr>
                        <w:r w:rsidRPr="004A2986">
                          <w:rPr>
                            <w:rFonts w:ascii="Arial" w:hAnsi="Arial" w:cs="Arial"/>
                            <w:color w:val="000000" w:themeColor="text1"/>
                            <w:sz w:val="18"/>
                            <w:szCs w:val="18"/>
                          </w:rPr>
                          <w:t>Efektifitas Kelompok</w:t>
                        </w:r>
                      </w:p>
                      <w:p w:rsidR="00A05174" w:rsidRPr="004A2986" w:rsidRDefault="00A05174" w:rsidP="00FD49B5">
                        <w:pPr>
                          <w:pStyle w:val="NormalWeb"/>
                          <w:numPr>
                            <w:ilvl w:val="0"/>
                            <w:numId w:val="20"/>
                          </w:numPr>
                          <w:spacing w:before="0" w:beforeAutospacing="0" w:after="0" w:afterAutospacing="0"/>
                          <w:jc w:val="both"/>
                          <w:rPr>
                            <w:rFonts w:ascii="Arial" w:hAnsi="Arial" w:cs="Arial"/>
                            <w:color w:val="000000" w:themeColor="text1"/>
                            <w:sz w:val="18"/>
                            <w:szCs w:val="18"/>
                          </w:rPr>
                        </w:pPr>
                        <w:r w:rsidRPr="004A2986">
                          <w:rPr>
                            <w:rFonts w:ascii="Arial" w:hAnsi="Arial" w:cs="Arial"/>
                            <w:color w:val="000000" w:themeColor="text1"/>
                            <w:sz w:val="18"/>
                            <w:szCs w:val="18"/>
                          </w:rPr>
                          <w:t>Maksud Tersembunyi</w:t>
                        </w:r>
                      </w:p>
                    </w:txbxContent>
                  </v:textbox>
                </v:rect>
                <v:shape id="Straight Arrow Connector 9" o:spid="_x0000_s1047" type="#_x0000_t32" style="position:absolute;left:14696;top:38218;width:12290;height:18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0IW8AAAADaAAAADwAAAGRycy9kb3ducmV2LnhtbESP3WoCMRCF7wXfIYzQO80qWNrVrIhW&#10;6F1b6wOMm3GTdTNZklS3b98UCr08nJ+Ps94MrhM3CtF6VjCfFSCIa68tNwpOn4fpE4iYkDV2nknB&#10;N0XYVOPRGkvt7/xBt2NqRB7hWKICk1JfShlrQw7jzPfE2bv44DBlGRqpA97zuOvkoigepUPLmWCw&#10;p52h+nr8cpm7te1yHzTXL+fWvgeDb5cOlXqYDNsViERD+g//tV+1gmf4vZJvgK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B9CFvAAAAA2gAAAA8AAAAAAAAAAAAAAAAA&#10;oQIAAGRycy9kb3ducmV2LnhtbFBLBQYAAAAABAAEAPkAAACOAwAAAAA=&#10;" strokecolor="black [3213]">
                  <v:stroke endarrow="open"/>
                </v:shape>
                <v:shape id="Straight Arrow Connector 10" o:spid="_x0000_s1048" type="#_x0000_t32" style="position:absolute;left:26479;top:38257;width:13494;height:17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0erMIAAADbAAAADwAAAGRycy9kb3ducmV2LnhtbESPT2vCQBDF7wW/wzKCt7qpgSqpqxSt&#10;UHrzD56H7DQJyc6G3W2M375zELzN8N6895v1dnSdGijExrOBt3kGirj0tuHKwOV8eF2BignZYueZ&#10;DNwpwnYzeVljYf2NjzScUqUkhGOBBuqU+kLrWNbkMM59Tyzarw8Ok6yh0jbgTcJdpxdZ9q4dNiwN&#10;Nfa0q6lsT3/OQMN54sU+P9DPVxuW1bUdfH4xZjYdPz9AJRrT0/y4/raCL/Tyiwyg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10erMIAAADbAAAADwAAAAAAAAAAAAAA&#10;AAChAgAAZHJzL2Rvd25yZXYueG1sUEsFBgAAAAAEAAQA+QAAAJADAAAAAA==&#10;" strokecolor="black [3213]">
                  <v:stroke endarrow="open"/>
                </v:shape>
                <v:rect id="Rectangle 11" o:spid="_x0000_s1049" style="position:absolute;left:31231;top:40252;width:16115;height:18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Ym2sIA&#10;AADbAAAADwAAAGRycy9kb3ducmV2LnhtbERPTWsCMRC9F/wPYQpeRLN6KGU1ihTUpaDQVQ+9DZtx&#10;s3QzCZuo239vCkJv83ifs1j1thU36kLjWMF0koEgrpxuuFZwOm7G7yBCRNbYOiYFvxRgtRy8LDDX&#10;7s5fdCtjLVIIhxwVmBh9LmWoDFkME+eJE3dxncWYYFdL3eE9hdtWzrLsTVpsODUY9PRhqPopr1bB&#10;ZmdGa/m5P/siHC52VvjtbvSt1PC1X89BROrjv/jpLnSaP4W/X9I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VibawgAAANsAAAAPAAAAAAAAAAAAAAAAAJgCAABkcnMvZG93&#10;bnJldi54bWxQSwUGAAAAAAQABAD1AAAAhwMAAAAA&#10;" filled="f" strokecolor="black [3213]" strokeweight="2pt">
                  <v:textbox>
                    <w:txbxContent>
                      <w:p w:rsidR="00A05174" w:rsidRDefault="00A05174" w:rsidP="00FD49B5">
                        <w:pPr>
                          <w:pStyle w:val="NormalWeb"/>
                          <w:spacing w:before="0" w:beforeAutospacing="0" w:after="0" w:afterAutospacing="0"/>
                          <w:ind w:left="432" w:hanging="360"/>
                          <w:jc w:val="center"/>
                          <w:rPr>
                            <w:rFonts w:ascii="Arial" w:eastAsia="Times New Roman" w:hAnsi="Arial" w:cs="Arial"/>
                            <w:b/>
                            <w:bCs/>
                            <w:color w:val="000000"/>
                            <w:sz w:val="18"/>
                            <w:szCs w:val="18"/>
                          </w:rPr>
                        </w:pPr>
                        <w:r>
                          <w:rPr>
                            <w:rFonts w:ascii="Arial" w:eastAsia="Times New Roman" w:hAnsi="Arial" w:cs="Arial"/>
                            <w:b/>
                            <w:bCs/>
                            <w:color w:val="000000"/>
                            <w:sz w:val="18"/>
                            <w:szCs w:val="18"/>
                          </w:rPr>
                          <w:t>Modal Sosial (X</w:t>
                        </w:r>
                        <w:r w:rsidRPr="00705C3B">
                          <w:rPr>
                            <w:rFonts w:ascii="Arial" w:eastAsia="Times New Roman" w:hAnsi="Arial" w:cs="Arial"/>
                            <w:b/>
                            <w:bCs/>
                            <w:color w:val="000000"/>
                            <w:sz w:val="18"/>
                            <w:szCs w:val="18"/>
                            <w:vertAlign w:val="subscript"/>
                          </w:rPr>
                          <w:t>2</w:t>
                        </w:r>
                        <w:r>
                          <w:rPr>
                            <w:rFonts w:ascii="Arial" w:eastAsia="Times New Roman" w:hAnsi="Arial" w:cs="Arial"/>
                            <w:b/>
                            <w:bCs/>
                            <w:color w:val="000000"/>
                            <w:sz w:val="18"/>
                            <w:szCs w:val="18"/>
                          </w:rPr>
                          <w:t>)</w:t>
                        </w:r>
                      </w:p>
                      <w:p w:rsidR="00A05174" w:rsidRDefault="00A05174" w:rsidP="00FD49B5">
                        <w:pPr>
                          <w:pStyle w:val="NormalWeb"/>
                          <w:spacing w:before="0" w:beforeAutospacing="0" w:after="0" w:afterAutospacing="0"/>
                          <w:ind w:left="432" w:hanging="360"/>
                          <w:jc w:val="center"/>
                        </w:pPr>
                        <w:r>
                          <w:rPr>
                            <w:rFonts w:ascii="Arial" w:eastAsia="Times New Roman" w:hAnsi="Arial" w:cs="Arial"/>
                            <w:b/>
                            <w:bCs/>
                            <w:color w:val="000000"/>
                            <w:sz w:val="18"/>
                            <w:szCs w:val="18"/>
                          </w:rPr>
                          <w:t>(Putnam, 1993)</w:t>
                        </w:r>
                      </w:p>
                      <w:p w:rsidR="00A05174" w:rsidRDefault="00A05174" w:rsidP="00FD49B5">
                        <w:pPr>
                          <w:pStyle w:val="NormalWeb"/>
                          <w:spacing w:before="0" w:beforeAutospacing="0" w:after="0" w:afterAutospacing="0"/>
                          <w:ind w:left="432" w:hanging="360"/>
                          <w:jc w:val="both"/>
                        </w:pPr>
                        <w:r>
                          <w:rPr>
                            <w:rFonts w:ascii="Arial" w:eastAsia="Times New Roman" w:hAnsi="Arial" w:cs="Arial"/>
                            <w:color w:val="000000"/>
                            <w:sz w:val="18"/>
                            <w:szCs w:val="18"/>
                          </w:rPr>
                          <w:t> </w:t>
                        </w:r>
                      </w:p>
                      <w:p w:rsidR="00A05174" w:rsidRDefault="00A05174" w:rsidP="00FD49B5">
                        <w:pPr>
                          <w:pStyle w:val="ListParagraph"/>
                          <w:numPr>
                            <w:ilvl w:val="0"/>
                            <w:numId w:val="21"/>
                          </w:numPr>
                          <w:tabs>
                            <w:tab w:val="clear" w:pos="720"/>
                          </w:tabs>
                          <w:ind w:left="426"/>
                          <w:jc w:val="both"/>
                          <w:rPr>
                            <w:rFonts w:eastAsia="Times New Roman"/>
                            <w:color w:val="000000"/>
                            <w:sz w:val="18"/>
                          </w:rPr>
                        </w:pPr>
                        <w:r>
                          <w:rPr>
                            <w:rFonts w:ascii="Arial" w:eastAsia="Times New Roman" w:hAnsi="Arial" w:cs="Arial"/>
                            <w:color w:val="000000"/>
                            <w:sz w:val="18"/>
                            <w:szCs w:val="18"/>
                          </w:rPr>
                          <w:t>Kepercayaan (</w:t>
                        </w:r>
                        <w:r w:rsidRPr="00705C3B">
                          <w:rPr>
                            <w:rFonts w:ascii="Arial" w:eastAsia="Times New Roman" w:hAnsi="Arial" w:cs="Arial"/>
                            <w:i/>
                            <w:color w:val="000000"/>
                            <w:sz w:val="18"/>
                            <w:szCs w:val="18"/>
                          </w:rPr>
                          <w:t>Trust</w:t>
                        </w:r>
                        <w:r>
                          <w:rPr>
                            <w:rFonts w:ascii="Arial" w:eastAsia="Times New Roman" w:hAnsi="Arial" w:cs="Arial"/>
                            <w:color w:val="000000"/>
                            <w:sz w:val="18"/>
                            <w:szCs w:val="18"/>
                          </w:rPr>
                          <w:t>)</w:t>
                        </w:r>
                      </w:p>
                      <w:p w:rsidR="00A05174" w:rsidRPr="00705C3B" w:rsidRDefault="00A05174" w:rsidP="00FD49B5">
                        <w:pPr>
                          <w:pStyle w:val="ListParagraph"/>
                          <w:numPr>
                            <w:ilvl w:val="0"/>
                            <w:numId w:val="21"/>
                          </w:numPr>
                          <w:tabs>
                            <w:tab w:val="clear" w:pos="720"/>
                          </w:tabs>
                          <w:ind w:left="426"/>
                          <w:jc w:val="both"/>
                          <w:rPr>
                            <w:rFonts w:ascii="Arial" w:eastAsia="Times New Roman" w:hAnsi="Arial" w:cs="Arial"/>
                            <w:color w:val="000000"/>
                            <w:sz w:val="18"/>
                          </w:rPr>
                        </w:pPr>
                        <w:r w:rsidRPr="00705C3B">
                          <w:rPr>
                            <w:rFonts w:ascii="Arial" w:eastAsia="Times New Roman" w:hAnsi="Arial" w:cs="Arial"/>
                            <w:color w:val="000000"/>
                            <w:sz w:val="18"/>
                          </w:rPr>
                          <w:t>Norma (Norms)</w:t>
                        </w:r>
                      </w:p>
                      <w:p w:rsidR="00A05174" w:rsidRPr="00705C3B" w:rsidRDefault="00A05174" w:rsidP="00FD49B5">
                        <w:pPr>
                          <w:pStyle w:val="ListParagraph"/>
                          <w:numPr>
                            <w:ilvl w:val="0"/>
                            <w:numId w:val="21"/>
                          </w:numPr>
                          <w:tabs>
                            <w:tab w:val="clear" w:pos="720"/>
                          </w:tabs>
                          <w:ind w:left="426"/>
                          <w:jc w:val="both"/>
                          <w:rPr>
                            <w:rFonts w:ascii="Arial" w:eastAsia="Times New Roman" w:hAnsi="Arial" w:cs="Arial"/>
                            <w:color w:val="000000"/>
                            <w:sz w:val="18"/>
                          </w:rPr>
                        </w:pPr>
                        <w:r w:rsidRPr="00705C3B">
                          <w:rPr>
                            <w:rFonts w:ascii="Arial" w:eastAsia="Times New Roman" w:hAnsi="Arial" w:cs="Arial"/>
                            <w:color w:val="000000"/>
                            <w:sz w:val="18"/>
                          </w:rPr>
                          <w:t>Jaringan (Networks)</w:t>
                        </w:r>
                      </w:p>
                    </w:txbxContent>
                  </v:textbox>
                </v:rect>
                <v:rect id="Rectangle 12" o:spid="_x0000_s1050" style="position:absolute;left:5140;top:60793;width:21339;height:118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S4rcIA&#10;AADbAAAADwAAAGRycy9kb3ducmV2LnhtbERPTWsCMRC9F/wPYYReRLPuQcrWKFJQl4JC1R68DZtx&#10;s3QzCZtUt//eCEJv83ifM1/2thVX6kLjWMF0koEgrpxuuFZwOq7HbyBCRNbYOiYFfxRguRi8zLHQ&#10;7sZfdD3EWqQQDgUqMDH6QspQGbIYJs4TJ+7iOosxwa6WusNbCretzLNsJi02nBoMevowVP0cfq2C&#10;9daMVvJz9+3LsL/YvPSb7eis1OuwX72DiNTHf/HTXeo0P4fHL+kA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hLitwgAAANsAAAAPAAAAAAAAAAAAAAAAAJgCAABkcnMvZG93&#10;bnJldi54bWxQSwUGAAAAAAQABAD1AAAAhwMAAAAA&#10;" filled="f" strokecolor="black [3213]" strokeweight="2pt">
                  <v:textbox>
                    <w:txbxContent>
                      <w:p w:rsidR="00A05174" w:rsidRDefault="00A05174" w:rsidP="00FD49B5">
                        <w:pPr>
                          <w:pStyle w:val="NormalWeb"/>
                          <w:spacing w:before="0" w:beforeAutospacing="0" w:after="0" w:afterAutospacing="0"/>
                          <w:ind w:left="432" w:hanging="360"/>
                          <w:jc w:val="center"/>
                          <w:rPr>
                            <w:rFonts w:ascii="Arial" w:eastAsia="Times New Roman" w:hAnsi="Arial" w:cs="Arial"/>
                            <w:b/>
                            <w:bCs/>
                            <w:color w:val="000000"/>
                            <w:sz w:val="18"/>
                            <w:szCs w:val="18"/>
                          </w:rPr>
                        </w:pPr>
                        <w:r>
                          <w:rPr>
                            <w:rFonts w:ascii="Arial" w:eastAsia="Times New Roman" w:hAnsi="Arial" w:cs="Arial"/>
                            <w:b/>
                            <w:bCs/>
                            <w:color w:val="000000"/>
                            <w:sz w:val="18"/>
                            <w:szCs w:val="18"/>
                          </w:rPr>
                          <w:t>Keberlanjutan Bank Sampah (Y)</w:t>
                        </w:r>
                      </w:p>
                      <w:p w:rsidR="00A05174" w:rsidRPr="006D7AAA" w:rsidRDefault="00A05174" w:rsidP="00FD49B5">
                        <w:pPr>
                          <w:pStyle w:val="NormalWeb"/>
                          <w:spacing w:before="0" w:beforeAutospacing="0" w:after="0" w:afterAutospacing="0"/>
                          <w:ind w:left="432" w:hanging="360"/>
                          <w:jc w:val="center"/>
                          <w:rPr>
                            <w:rFonts w:ascii="Arial" w:hAnsi="Arial" w:cs="Arial"/>
                            <w:color w:val="000000" w:themeColor="text1"/>
                            <w:sz w:val="18"/>
                            <w:szCs w:val="18"/>
                          </w:rPr>
                        </w:pPr>
                        <w:r w:rsidRPr="006D7AAA">
                          <w:rPr>
                            <w:rFonts w:ascii="Arial" w:hAnsi="Arial" w:cs="Arial"/>
                            <w:color w:val="000000" w:themeColor="text1"/>
                            <w:sz w:val="18"/>
                            <w:szCs w:val="18"/>
                          </w:rPr>
                          <w:t>(Schunder dan Anschutz, 2001)</w:t>
                        </w:r>
                      </w:p>
                      <w:p w:rsidR="00A05174" w:rsidRDefault="00A05174" w:rsidP="00FD49B5">
                        <w:pPr>
                          <w:pStyle w:val="ListParagraph"/>
                          <w:numPr>
                            <w:ilvl w:val="0"/>
                            <w:numId w:val="22"/>
                          </w:numPr>
                          <w:jc w:val="both"/>
                          <w:rPr>
                            <w:rFonts w:eastAsia="Times New Roman"/>
                            <w:color w:val="000000"/>
                            <w:sz w:val="18"/>
                          </w:rPr>
                        </w:pPr>
                        <w:r>
                          <w:rPr>
                            <w:rFonts w:ascii="Arial" w:eastAsia="Times New Roman" w:hAnsi="Arial" w:cs="Arial"/>
                            <w:color w:val="000000"/>
                            <w:sz w:val="18"/>
                            <w:szCs w:val="18"/>
                          </w:rPr>
                          <w:t>Aspek Lingkungan</w:t>
                        </w:r>
                      </w:p>
                      <w:p w:rsidR="00A05174" w:rsidRDefault="00A05174" w:rsidP="00FD49B5">
                        <w:pPr>
                          <w:pStyle w:val="ListParagraph"/>
                          <w:numPr>
                            <w:ilvl w:val="0"/>
                            <w:numId w:val="22"/>
                          </w:numPr>
                          <w:jc w:val="both"/>
                          <w:rPr>
                            <w:rFonts w:eastAsia="Times New Roman"/>
                            <w:color w:val="000000"/>
                            <w:sz w:val="18"/>
                          </w:rPr>
                        </w:pPr>
                        <w:r>
                          <w:rPr>
                            <w:rFonts w:ascii="Arial" w:eastAsia="Times New Roman" w:hAnsi="Arial" w:cs="Arial"/>
                            <w:color w:val="000000"/>
                            <w:sz w:val="18"/>
                            <w:szCs w:val="18"/>
                          </w:rPr>
                          <w:t>Aspek Teknis</w:t>
                        </w:r>
                      </w:p>
                      <w:p w:rsidR="00A05174" w:rsidRDefault="00A05174" w:rsidP="00FD49B5">
                        <w:pPr>
                          <w:pStyle w:val="ListParagraph"/>
                          <w:numPr>
                            <w:ilvl w:val="0"/>
                            <w:numId w:val="22"/>
                          </w:numPr>
                          <w:jc w:val="both"/>
                          <w:rPr>
                            <w:rFonts w:eastAsia="Times New Roman"/>
                            <w:color w:val="000000"/>
                            <w:sz w:val="18"/>
                          </w:rPr>
                        </w:pPr>
                        <w:r>
                          <w:rPr>
                            <w:rFonts w:ascii="Arial" w:eastAsia="Times New Roman" w:hAnsi="Arial" w:cs="Arial"/>
                            <w:color w:val="000000"/>
                            <w:sz w:val="18"/>
                            <w:szCs w:val="18"/>
                          </w:rPr>
                          <w:t>Aspek Ekonomi /finansial</w:t>
                        </w:r>
                      </w:p>
                      <w:p w:rsidR="00A05174" w:rsidRDefault="00A05174" w:rsidP="00FD49B5">
                        <w:pPr>
                          <w:pStyle w:val="ListParagraph"/>
                          <w:numPr>
                            <w:ilvl w:val="0"/>
                            <w:numId w:val="22"/>
                          </w:numPr>
                          <w:jc w:val="both"/>
                          <w:rPr>
                            <w:rFonts w:eastAsia="Times New Roman"/>
                            <w:color w:val="000000"/>
                            <w:sz w:val="18"/>
                          </w:rPr>
                        </w:pPr>
                        <w:r>
                          <w:rPr>
                            <w:rFonts w:ascii="Arial" w:eastAsia="Times New Roman" w:hAnsi="Arial" w:cs="Arial"/>
                            <w:color w:val="000000"/>
                            <w:sz w:val="18"/>
                            <w:szCs w:val="18"/>
                          </w:rPr>
                          <w:t>Aspek Sosial</w:t>
                        </w:r>
                      </w:p>
                      <w:p w:rsidR="00A05174" w:rsidRDefault="00A05174" w:rsidP="00FD49B5">
                        <w:pPr>
                          <w:pStyle w:val="ListParagraph"/>
                          <w:numPr>
                            <w:ilvl w:val="0"/>
                            <w:numId w:val="22"/>
                          </w:numPr>
                          <w:jc w:val="both"/>
                          <w:rPr>
                            <w:rFonts w:eastAsia="Times New Roman"/>
                            <w:color w:val="000000"/>
                            <w:sz w:val="18"/>
                          </w:rPr>
                        </w:pPr>
                        <w:r>
                          <w:rPr>
                            <w:rFonts w:ascii="Arial" w:eastAsia="Times New Roman" w:hAnsi="Arial" w:cs="Arial"/>
                            <w:color w:val="000000"/>
                            <w:sz w:val="18"/>
                            <w:szCs w:val="18"/>
                          </w:rPr>
                          <w:t>Aspek Kelembagaan dan Kebijakan</w:t>
                        </w:r>
                      </w:p>
                    </w:txbxContent>
                  </v:textbox>
                </v:rect>
                <v:line id="Straight Connector 13" o:spid="_x0000_s1051" style="position:absolute;flip:x;visibility:visible;mso-wrap-style:square" from="14699,58974" to="14701,59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45vsEAAADbAAAADwAAAGRycy9kb3ducmV2LnhtbERP22oCMRB9L/gPYQTfatZqxW6NUoVC&#10;8UW8fMCwmW6WbiZrEnXdrzdCwbc5nOvMl62txYV8qBwrGA0zEMSF0xWXCo6H79cZiBCRNdaOScGN&#10;AiwXvZc55tpdeUeXfSxFCuGQowITY5NLGQpDFsPQNcSJ+3XeYkzQl1J7vKZwW8u3LJtKixWnBoMN&#10;rQ0Vf/uzVVB38dh9rNamy06Tm95up86/b5Qa9NuvTxCR2vgU/7t/dJo/hscv6QC5u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7jm+wQAAANsAAAAPAAAAAAAAAAAAAAAA&#10;AKECAABkcnMvZG93bnJldi54bWxQSwUGAAAAAAQABAD5AAAAjwMAAAAA&#10;" strokecolor="black [3213]"/>
                <v:line id="Straight Connector 14" o:spid="_x0000_s1052" style="position:absolute;visibility:visible;mso-wrap-style:square" from="14661,59745" to="39969,59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CDO8IAAADbAAAADwAAAGRycy9kb3ducmV2LnhtbERPS2vCQBC+F/wPywje6kaxRqKrBEHo&#10;41SreB2yYxLNzobdbUz99W6h0Nt8fM9ZbXrTiI6cry0rmIwTEMSF1TWXCg5fu+cFCB+QNTaWScEP&#10;edisB08rzLS98Sd1+1CKGMI+QwVVCG0mpS8qMujHtiWO3Nk6gyFCV0rt8BbDTSOnSTKXBmuODRW2&#10;tK2ouO6/jYJF8X5xeZq/TV6ObXrvph/z3SlVajTs8yWIQH34F/+5X3WcP4PfX+IB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CDO8IAAADbAAAADwAAAAAAAAAAAAAA&#10;AAChAgAAZHJzL2Rvd25yZXYueG1sUEsFBgAAAAAEAAQA+QAAAJADAAAAAA==&#10;" strokecolor="black [3213]"/>
                <v:line id="Straight Connector 15" o:spid="_x0000_s1053" style="position:absolute;visibility:visible;mso-wrap-style:square" from="28192,59954" to="28192,66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wmoMIAAADbAAAADwAAAGRycy9kb3ducmV2LnhtbERPS2vCQBC+C/0PyxR6042CRlJXCYJg&#10;68lH6XXITpO02dmwu43RX+8Kgrf5+J6zWPWmER05X1tWMB4lIIgLq2suFZyOm+EchA/IGhvLpOBC&#10;HlbLl8ECM23PvKfuEEoRQ9hnqKAKoc2k9EVFBv3ItsSR+7HOYIjQlVI7PMdw08hJksykwZpjQ4Ut&#10;rSsq/g7/RsG8+Px1eZp/jKdfbXrtJrvZ5jtV6u21z99BBOrDU/xwb3WcP4X7L/EAub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jwmoMIAAADbAAAADwAAAAAAAAAAAAAA&#10;AAChAgAAZHJzL2Rvd25yZXYueG1sUEsFBgAAAAAEAAQA+QAAAJADAAAAAA==&#10;" strokecolor="black [3213]"/>
                <v:shape id="Straight Arrow Connector 16" o:spid="_x0000_s1054" type="#_x0000_t32" style="position:absolute;left:26092;top:66095;width:1980;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sVSsUAAADbAAAADwAAAGRycy9kb3ducmV2LnhtbESPQWvCQBCF70L/wzKF3symHkKJWaVV&#10;hOYiNkpLb0N2moRmZ2N2TeK/7xYEbzO8N+97k60n04qBetdYVvAcxSCIS6sbrhScjrv5CwjnkTW2&#10;lknBlRysVw+zDFNtR/6gofCVCCHsUlRQe9+lUrqyJoMush1x0H5sb9CHta+k7nEM4aaVizhOpMGG&#10;A6HGjjY1lb/FxQTI+XpINsPndii+tHwzl+98j7lST4/T6xKEp8nfzbfrdx3qJ/D/Sxh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sVSsUAAADbAAAADwAAAAAAAAAA&#10;AAAAAAChAgAAZHJzL2Rvd25yZXYueG1sUEsFBgAAAAAEAAQA+QAAAJMDAAAAAA==&#10;" strokecolor="black [3213]">
                  <v:stroke endarrow="open"/>
                </v:shape>
                <v:rect id="Rectangle 17" o:spid="_x0000_s1055" style="position:absolute;left:1886;top:39089;width:48768;height:342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KBAsMA&#10;AADbAAAADwAAAGRycy9kb3ducmV2LnhtbERP3WrCMBS+H/gO4Qi7GZq6oZu1qczBmIgydT7AoTm2&#10;xeSkNJnWtzfCYHfn4/s92byzRpyp9bVjBaNhAoK4cLrmUsHh53PwBsIHZI3GMSm4kod53nvIMNXu&#10;wjs670MpYgj7FBVUITSplL6oyKIfuoY4ckfXWgwRtqXULV5iuDXyOUkm0mLNsaHChj4qKk77X6tg&#10;+hQ2m+96bQ6LrV4sp+Zluxp/KfXY795nIAJ14V/8517qOP8V7r/EA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KBAsMAAADbAAAADwAAAAAAAAAAAAAAAACYAgAAZHJzL2Rv&#10;d25yZXYueG1sUEsFBgAAAAAEAAQA9QAAAIgDAAAAAA==&#10;" filled="f" strokecolor="#bfbfbf [2412]" strokeweight="2pt"/>
                <v:rect id="Rectangle 18" o:spid="_x0000_s1056" style="position:absolute;left:32010;top:60869;width:11241;height:5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yPR8UA&#10;AADbAAAADwAAAGRycy9kb3ducmV2LnhtbESPQWsCMRCF74X+hzAFL1Kz9SBlaxQpWBdBQW0PvQ2b&#10;cbN0MwmbVLf/vnMQvM3w3rz3zXw5+E5dqE9tYAMvkwIUcR1sy42Bz9P6+RVUysgWu8Bk4I8SLBeP&#10;D3MsbbjygS7H3CgJ4VSiAZdzLLVOtSOPaRIisWjn0HvMsvaNtj1eJdx3eloUM+2xZWlwGOndUf1z&#10;/PUG1hs3Xunt7itWaX/20yp+bMbfxoyehtUbqExDvptv15UVfIGVX2QAv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bI9HxQAAANsAAAAPAAAAAAAAAAAAAAAAAJgCAABkcnMv&#10;ZG93bnJldi54bWxQSwUGAAAAAAQABAD1AAAAigMAAAAA&#10;" filled="f" strokecolor="black [3213]" strokeweight="2pt">
                  <v:textbox>
                    <w:txbxContent>
                      <w:p w:rsidR="00A05174" w:rsidRPr="00381FE0" w:rsidRDefault="00A05174" w:rsidP="00FD49B5">
                        <w:pPr>
                          <w:jc w:val="center"/>
                          <w:rPr>
                            <w:rFonts w:ascii="Arial" w:hAnsi="Arial" w:cs="Arial"/>
                            <w:sz w:val="18"/>
                            <w:szCs w:val="18"/>
                          </w:rPr>
                        </w:pPr>
                        <w:r w:rsidRPr="00381FE0">
                          <w:rPr>
                            <w:rFonts w:ascii="Arial" w:hAnsi="Arial" w:cs="Arial"/>
                            <w:sz w:val="18"/>
                            <w:szCs w:val="18"/>
                          </w:rPr>
                          <w:t xml:space="preserve">Analisis </w:t>
                        </w:r>
                        <w:r>
                          <w:rPr>
                            <w:rFonts w:ascii="Arial" w:hAnsi="Arial" w:cs="Arial"/>
                            <w:sz w:val="18"/>
                            <w:szCs w:val="18"/>
                          </w:rPr>
                          <w:t>Regresi Linier Berganda</w:t>
                        </w:r>
                      </w:p>
                    </w:txbxContent>
                  </v:textbox>
                </v:rect>
                <v:shape id="Straight Arrow Connector 19" o:spid="_x0000_s1057" type="#_x0000_t32" style="position:absolute;left:28192;top:63447;width:38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3McAAAADbAAAADwAAAGRycy9kb3ducmV2LnhtbERPyWrDMBC9B/oPYgq9xXJiSFrXsilt&#10;AyG3LPQ8WBPb2BoZSXXcv68Khdzm8dYpqtkMYiLnO8sKVkkKgri2uuNGweW8Wz6D8AFZ42CZFPyQ&#10;h6p8WBSYa3vjI02n0IgYwj5HBW0IYy6lr1sy6BM7Ekfuap3BEKFrpHZ4i+FmkOs03UiDHceGFkd6&#10;b6nuT99GQcdZ4PVHtqPDZ++2zVc/2eyi1NPj/PYKItAc7uJ/917H+S/w90s8QJa/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5ntzHAAAAA2wAAAA8AAAAAAAAAAAAAAAAA&#10;oQIAAGRycy9kb3ducmV2LnhtbFBLBQYAAAAABAAEAPkAAACOAwAAAAA=&#10;" strokecolor="black [3213]">
                  <v:stroke endarrow="open"/>
                </v:shape>
                <v:line id="Straight Connector 20" o:spid="_x0000_s1058" style="position:absolute;visibility:visible;mso-wrap-style:square" from="39830,59322" to="39830,59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dPhcEAAADbAAAADwAAAGRycy9kb3ducmV2LnhtbERPz2vCMBS+D/wfwhN2m6mFWalGKYKg&#10;7jQ38fponm21eSlJrHV//XIY7Pjx/V6uB9OKnpxvLCuYThIQxKXVDVcKvr+2b3MQPiBrbC2Tgid5&#10;WK9GL0vMtX3wJ/XHUIkYwj5HBXUIXS6lL2sy6Ce2I47cxTqDIUJXSe3wEcNNK9MkmUmDDceGGjva&#10;1FTejnejYF4erq7Iiv30/dRlP336MdueM6Vex0OxABFoCP/iP/dOK0jj+v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J0+FwQAAANsAAAAPAAAAAAAAAAAAAAAA&#10;AKECAABkcnMvZG93bnJldi54bWxQSwUGAAAAAAQABAD5AAAAjwMAAAAA&#10;" strokecolor="black [3213]"/>
                <v:rect id="Rectangle 21" o:spid="_x0000_s1059" style="position:absolute;left:20991;top:75389;width:11239;height:27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rsZ8QA&#10;AADbAAAADwAAAGRycy9kb3ducmV2LnhtbESPQWsCMRSE7wX/Q3hCL6JZ91DKahQR1EWwoLaH3h6b&#10;52bp5iVsUl3/vSkUPA4z8w0zX/a2FVfqQuNYwXSSgSCunG64VvB53ozfQYSIrLF1TAruFGC5GLzM&#10;sdDuxke6nmItEoRDgQpMjL6QMlSGLIaJ88TJu7jOYkyyq6Xu8JbgtpV5lr1Jiw2nBYOe1oaqn9Ov&#10;VbDZmdFK7g9fvgwfF5uXfrsbfSv1OuxXMxCR+vgM/7dLrSCfwt+X9A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67GfEAAAA2wAAAA8AAAAAAAAAAAAAAAAAmAIAAGRycy9k&#10;b3ducmV2LnhtbFBLBQYAAAAABAAEAPUAAACJAwAAAAA=&#10;" filled="f" strokecolor="black [3213]" strokeweight="2pt">
                  <v:textbox>
                    <w:txbxContent>
                      <w:p w:rsidR="00A05174" w:rsidRDefault="00A05174" w:rsidP="00FD49B5">
                        <w:pPr>
                          <w:pStyle w:val="NormalWeb"/>
                          <w:spacing w:before="0" w:beforeAutospacing="0" w:after="0" w:afterAutospacing="0"/>
                          <w:jc w:val="center"/>
                        </w:pPr>
                        <w:r>
                          <w:rPr>
                            <w:rFonts w:ascii="Arial" w:eastAsia="Calibri" w:hAnsi="Arial"/>
                            <w:sz w:val="18"/>
                            <w:szCs w:val="18"/>
                          </w:rPr>
                          <w:t>Hasil Penelitian</w:t>
                        </w:r>
                      </w:p>
                    </w:txbxContent>
                  </v:textbox>
                </v:rect>
                <v:shape id="Straight Arrow Connector 33" o:spid="_x0000_s1060" type="#_x0000_t32" style="position:absolute;left:32230;top:76779;width:2042;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arb8EAAADbAAAADwAAAGRycy9kb3ducmV2LnhtbESP3WoCMRCF74W+Q5iCd5qtopStWZHW&#10;gnf+9QGmm3GT7WayJKlu374RCr08nJ+Ps1oPrhNXCtF6VvA0LUAQ115bbhR8nN8nzyBiQtbYeSYF&#10;PxRhXT2MVlhqf+MjXU+pEXmEY4kKTEp9KWWsDTmMU98TZ+/ig8OUZWikDnjL466Ts6JYSoeWM8Fg&#10;T6+G6q/Tt8vcjW0Xb0Fzvf1s7SEY3F86VGr8OGxeQCQa0n/4r73TCuZzuH/JP0B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xqtvwQAAANsAAAAPAAAAAAAAAAAAAAAA&#10;AKECAABkcnMvZG93bnJldi54bWxQSwUGAAAAAAQABAD5AAAAjwMAAAAA&#10;" strokecolor="black [3213]">
                  <v:stroke endarrow="open"/>
                </v:shape>
                <v:rect id="Rectangle 34" o:spid="_x0000_s1061" style="position:absolute;left:34490;top:74464;width:11233;height:37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TZIsUA&#10;AADbAAAADwAAAGRycy9kb3ducmV2LnhtbESPT2sCMRTE74LfIbxCL6LZ2iKyGkUE6yK0UP8cvD02&#10;z83SzUvYpLr99qZQ8DjMzG+Y+bKzjbhSG2rHCl5GGQji0umaKwXHw2Y4BREissbGMSn4pQDLRb83&#10;x1y7G3/RdR8rkSAcclRgYvS5lKE0ZDGMnCdO3sW1FmOSbSV1i7cEt40cZ9lEWqw5LRj0tDZUfu9/&#10;rILN1gxWcvdx8kX4vNhx4d+3g7NSz0/dagYiUhcf4f92oRW8vsH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lNkixQAAANsAAAAPAAAAAAAAAAAAAAAAAJgCAABkcnMv&#10;ZG93bnJldi54bWxQSwUGAAAAAAQABAD1AAAAigMAAAAA&#10;" filled="f" strokecolor="black [3213]" strokeweight="2pt">
                  <v:textbox>
                    <w:txbxContent>
                      <w:p w:rsidR="00A05174" w:rsidRDefault="00A05174" w:rsidP="00FD49B5">
                        <w:pPr>
                          <w:pStyle w:val="NormalWeb"/>
                          <w:spacing w:before="0" w:beforeAutospacing="0" w:after="0" w:afterAutospacing="0"/>
                          <w:jc w:val="center"/>
                        </w:pPr>
                        <w:r>
                          <w:rPr>
                            <w:rFonts w:ascii="Arial" w:eastAsia="Calibri" w:hAnsi="Arial"/>
                            <w:sz w:val="18"/>
                            <w:szCs w:val="18"/>
                          </w:rPr>
                          <w:t>Rancangan Penyuluhan</w:t>
                        </w:r>
                      </w:p>
                    </w:txbxContent>
                  </v:textbox>
                </v:rect>
                <v:shape id="Straight Arrow Connector 35" o:spid="_x0000_s1062" type="#_x0000_t32" style="position:absolute;left:26319;top:24442;width:0;height:21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hVMEAAADbAAAADwAAAGRycy9kb3ducmV2LnhtbESPT4vCMBTE78J+h/AWvGmqRXfpGmVZ&#10;FcSbf9jzo3m2pc1LSWKt394IgsdhZn7DLFa9aURHzleWFUzGCQji3OqKCwXn03b0DcIHZI2NZVJw&#10;Jw+r5cdggZm2Nz5QdwyFiBD2GSooQ2gzKX1ekkE/ti1x9C7WGQxRukJqh7cIN42cJslcGqw4LpTY&#10;0l9JeX28GgUVp4Gn63RL+03tvor/urPpWanhZ//7AyJQH97hV3unFaQzeH6JP0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n+FUwQAAANsAAAAPAAAAAAAAAAAAAAAA&#10;AKECAABkcnMvZG93bnJldi54bWxQSwUGAAAAAAQABAD5AAAAjwMAAAAA&#10;" strokecolor="black [3213]">
                  <v:stroke endarrow="open"/>
                </v:shape>
                <w10:anchorlock/>
              </v:group>
            </w:pict>
          </mc:Fallback>
        </mc:AlternateContent>
      </w:r>
    </w:p>
    <w:p w:rsidR="00FD49B5" w:rsidRDefault="00FD49B5" w:rsidP="00FD49B5">
      <w:pPr>
        <w:pStyle w:val="ListParagraph"/>
        <w:numPr>
          <w:ilvl w:val="1"/>
          <w:numId w:val="6"/>
        </w:numPr>
        <w:spacing w:line="480" w:lineRule="auto"/>
        <w:ind w:left="567" w:hanging="567"/>
        <w:rPr>
          <w:rFonts w:ascii="Arial" w:hAnsi="Arial" w:cs="Arial"/>
          <w:b/>
          <w:szCs w:val="24"/>
        </w:rPr>
      </w:pPr>
      <w:r w:rsidRPr="00341A88">
        <w:rPr>
          <w:rFonts w:ascii="Arial" w:hAnsi="Arial" w:cs="Arial"/>
          <w:b/>
          <w:szCs w:val="24"/>
        </w:rPr>
        <w:lastRenderedPageBreak/>
        <w:t>Kerangka Penyuluhan</w:t>
      </w:r>
    </w:p>
    <w:p w:rsidR="00FD49B5" w:rsidRPr="003B0AC2" w:rsidRDefault="00FD49B5" w:rsidP="00FD49B5">
      <w:pPr>
        <w:pStyle w:val="ListParagraph"/>
        <w:spacing w:line="480" w:lineRule="auto"/>
        <w:ind w:left="0"/>
        <w:jc w:val="center"/>
        <w:rPr>
          <w:rFonts w:ascii="Arial" w:hAnsi="Arial" w:cs="Arial"/>
          <w:b/>
          <w:sz w:val="22"/>
        </w:rPr>
      </w:pPr>
      <w:r w:rsidRPr="003B0AC2">
        <w:rPr>
          <w:rFonts w:ascii="Arial" w:hAnsi="Arial" w:cs="Arial"/>
          <w:b/>
          <w:sz w:val="22"/>
        </w:rPr>
        <w:t>Gambar 2.3 Kerangka Penyuluhan</w:t>
      </w:r>
    </w:p>
    <w:p w:rsidR="00FD49B5" w:rsidRDefault="00FD49B5" w:rsidP="00FD49B5">
      <w:pPr>
        <w:pStyle w:val="ListParagraph"/>
        <w:spacing w:line="480" w:lineRule="auto"/>
        <w:ind w:left="0"/>
        <w:rPr>
          <w:rFonts w:ascii="Arial" w:hAnsi="Arial" w:cs="Arial"/>
          <w:b/>
          <w:szCs w:val="24"/>
        </w:rPr>
      </w:pPr>
      <w:r>
        <w:rPr>
          <w:rFonts w:ascii="Arial" w:hAnsi="Arial" w:cs="Arial"/>
          <w:b/>
          <w:noProof/>
          <w:szCs w:val="24"/>
          <w:lang w:eastAsia="id-ID"/>
        </w:rPr>
        <mc:AlternateContent>
          <mc:Choice Requires="wpc">
            <w:drawing>
              <wp:inline distT="0" distB="0" distL="0" distR="0" wp14:anchorId="44EC9741" wp14:editId="437367BD">
                <wp:extent cx="4867275" cy="3371851"/>
                <wp:effectExtent l="0" t="0" r="9525" b="0"/>
                <wp:docPr id="37" name="Canvas 3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9" name="Rectangle 39"/>
                        <wps:cNvSpPr/>
                        <wps:spPr>
                          <a:xfrm>
                            <a:off x="1913550" y="102825"/>
                            <a:ext cx="1123315" cy="27813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05174" w:rsidRDefault="00A05174" w:rsidP="00FD49B5">
                              <w:pPr>
                                <w:pStyle w:val="NormalWeb"/>
                                <w:spacing w:before="0" w:beforeAutospacing="0" w:after="0" w:afterAutospacing="0"/>
                                <w:jc w:val="center"/>
                              </w:pPr>
                              <w:r>
                                <w:rPr>
                                  <w:rFonts w:ascii="Arial" w:eastAsia="Calibri" w:hAnsi="Arial"/>
                                  <w:sz w:val="18"/>
                                  <w:szCs w:val="18"/>
                                </w:rPr>
                                <w:t>Hasil Kajian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Straight Arrow Connector 40"/>
                        <wps:cNvCnPr>
                          <a:stCxn id="39" idx="2"/>
                        </wps:cNvCnPr>
                        <wps:spPr>
                          <a:xfrm>
                            <a:off x="2475208" y="380955"/>
                            <a:ext cx="0" cy="3524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1" name="Rectangle 41"/>
                        <wps:cNvSpPr/>
                        <wps:spPr>
                          <a:xfrm>
                            <a:off x="1913550" y="733425"/>
                            <a:ext cx="1123315" cy="27813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05174" w:rsidRDefault="00A05174" w:rsidP="00FD49B5">
                              <w:pPr>
                                <w:pStyle w:val="NormalWeb"/>
                                <w:spacing w:before="0" w:beforeAutospacing="0" w:after="0" w:afterAutospacing="0"/>
                                <w:jc w:val="center"/>
                              </w:pPr>
                              <w:r>
                                <w:rPr>
                                  <w:rFonts w:ascii="Arial" w:eastAsia="Calibri" w:hAnsi="Arial"/>
                                  <w:sz w:val="18"/>
                                  <w:szCs w:val="18"/>
                                </w:rPr>
                                <w:t>Analisis SWOT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 name="Straight Arrow Connector 42"/>
                        <wps:cNvCnPr/>
                        <wps:spPr>
                          <a:xfrm>
                            <a:off x="2475208" y="1011555"/>
                            <a:ext cx="0" cy="3524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3" name="Rectangle 43"/>
                        <wps:cNvSpPr/>
                        <wps:spPr>
                          <a:xfrm>
                            <a:off x="1827825" y="1363980"/>
                            <a:ext cx="1305900" cy="27813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05174" w:rsidRDefault="00A05174" w:rsidP="00FD49B5">
                              <w:pPr>
                                <w:pStyle w:val="NormalWeb"/>
                                <w:spacing w:before="0" w:beforeAutospacing="0" w:after="0" w:afterAutospacing="0"/>
                                <w:jc w:val="center"/>
                              </w:pPr>
                              <w:r>
                                <w:rPr>
                                  <w:rFonts w:ascii="Arial" w:eastAsia="Calibri" w:hAnsi="Arial"/>
                                  <w:sz w:val="18"/>
                                  <w:szCs w:val="18"/>
                                </w:rPr>
                                <w:t>Strategi Prioritas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1313475" y="1974509"/>
                            <a:ext cx="1167300" cy="625816"/>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05174" w:rsidRDefault="00A05174" w:rsidP="00FD49B5">
                              <w:pPr>
                                <w:pStyle w:val="NormalWeb"/>
                                <w:spacing w:before="0" w:beforeAutospacing="0" w:after="0" w:afterAutospacing="0"/>
                                <w:jc w:val="center"/>
                                <w:rPr>
                                  <w:rFonts w:ascii="Arial" w:eastAsia="Calibri" w:hAnsi="Arial"/>
                                  <w:sz w:val="18"/>
                                  <w:szCs w:val="18"/>
                                </w:rPr>
                              </w:pPr>
                              <w:r>
                                <w:rPr>
                                  <w:rFonts w:ascii="Arial" w:eastAsia="Calibri" w:hAnsi="Arial"/>
                                  <w:sz w:val="18"/>
                                  <w:szCs w:val="18"/>
                                </w:rPr>
                                <w:t xml:space="preserve">Materi </w:t>
                              </w:r>
                            </w:p>
                            <w:p w:rsidR="00A05174" w:rsidRDefault="00A05174" w:rsidP="00FD49B5">
                              <w:pPr>
                                <w:pStyle w:val="NormalWeb"/>
                                <w:spacing w:before="0" w:beforeAutospacing="0" w:after="0" w:afterAutospacing="0"/>
                                <w:jc w:val="center"/>
                              </w:pPr>
                              <w:r>
                                <w:rPr>
                                  <w:rFonts w:ascii="Arial" w:eastAsia="Calibri" w:hAnsi="Arial"/>
                                  <w:sz w:val="18"/>
                                  <w:szCs w:val="18"/>
                                </w:rPr>
                                <w:t>Penyuluhan (SWOT)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 name="Straight Connector 46"/>
                        <wps:cNvCnPr/>
                        <wps:spPr>
                          <a:xfrm flipV="1">
                            <a:off x="537675" y="1799250"/>
                            <a:ext cx="3702515" cy="1460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 name="Rectangle 47"/>
                        <wps:cNvSpPr/>
                        <wps:spPr>
                          <a:xfrm>
                            <a:off x="56174" y="1980224"/>
                            <a:ext cx="1105875" cy="4962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05174" w:rsidRDefault="00A05174" w:rsidP="00FD49B5">
                              <w:pPr>
                                <w:pStyle w:val="NormalWeb"/>
                                <w:spacing w:before="0" w:beforeAutospacing="0" w:after="0" w:afterAutospacing="0"/>
                                <w:jc w:val="center"/>
                                <w:rPr>
                                  <w:rFonts w:ascii="Arial" w:eastAsia="Calibri" w:hAnsi="Arial"/>
                                  <w:sz w:val="18"/>
                                  <w:szCs w:val="18"/>
                                </w:rPr>
                              </w:pPr>
                              <w:r>
                                <w:rPr>
                                  <w:rFonts w:ascii="Arial" w:eastAsia="Calibri" w:hAnsi="Arial"/>
                                  <w:sz w:val="18"/>
                                  <w:szCs w:val="18"/>
                                </w:rPr>
                                <w:t xml:space="preserve">Tujuan </w:t>
                              </w:r>
                            </w:p>
                            <w:p w:rsidR="00A05174" w:rsidRDefault="00A05174" w:rsidP="00FD49B5">
                              <w:pPr>
                                <w:pStyle w:val="NormalWeb"/>
                                <w:spacing w:before="0" w:beforeAutospacing="0" w:after="0" w:afterAutospacing="0"/>
                                <w:jc w:val="center"/>
                              </w:pPr>
                              <w:r>
                                <w:rPr>
                                  <w:rFonts w:ascii="Arial" w:eastAsia="Calibri" w:hAnsi="Arial"/>
                                  <w:sz w:val="18"/>
                                  <w:szCs w:val="18"/>
                                </w:rPr>
                                <w:t>Penyuluhan (SMART)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2561250" y="1962059"/>
                            <a:ext cx="915035" cy="4540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05174" w:rsidRDefault="00A05174" w:rsidP="00FD49B5">
                              <w:pPr>
                                <w:pStyle w:val="NormalWeb"/>
                                <w:spacing w:before="0" w:beforeAutospacing="0" w:after="0" w:afterAutospacing="0"/>
                                <w:jc w:val="center"/>
                              </w:pPr>
                              <w:r>
                                <w:rPr>
                                  <w:rFonts w:ascii="Arial" w:eastAsia="Calibri" w:hAnsi="Arial"/>
                                  <w:sz w:val="18"/>
                                  <w:szCs w:val="18"/>
                                </w:rPr>
                                <w:t>Metode</w:t>
                              </w:r>
                            </w:p>
                            <w:p w:rsidR="00A05174" w:rsidRDefault="00A05174" w:rsidP="00FD49B5">
                              <w:pPr>
                                <w:pStyle w:val="NormalWeb"/>
                                <w:spacing w:before="0" w:beforeAutospacing="0" w:after="0" w:afterAutospacing="0"/>
                                <w:jc w:val="center"/>
                              </w:pPr>
                              <w:r>
                                <w:rPr>
                                  <w:rFonts w:ascii="Arial" w:eastAsia="Calibri" w:hAnsi="Arial"/>
                                  <w:sz w:val="18"/>
                                  <w:szCs w:val="18"/>
                                </w:rPr>
                                <w:t xml:space="preserve">Penyuluhan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3552825" y="1959904"/>
                            <a:ext cx="1190625" cy="68804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05174" w:rsidRDefault="00A05174" w:rsidP="00FD49B5">
                              <w:pPr>
                                <w:pStyle w:val="NormalWeb"/>
                                <w:spacing w:before="0" w:beforeAutospacing="0" w:after="0" w:afterAutospacing="0"/>
                                <w:jc w:val="center"/>
                              </w:pPr>
                              <w:r>
                                <w:rPr>
                                  <w:rFonts w:ascii="Arial" w:eastAsia="Calibri" w:hAnsi="Arial"/>
                                  <w:sz w:val="18"/>
                                  <w:szCs w:val="18"/>
                                </w:rPr>
                                <w:t>Media</w:t>
                              </w:r>
                            </w:p>
                            <w:p w:rsidR="00A05174" w:rsidRDefault="00A05174" w:rsidP="00FD49B5">
                              <w:pPr>
                                <w:pStyle w:val="NormalWeb"/>
                                <w:spacing w:before="0" w:beforeAutospacing="0" w:after="0" w:afterAutospacing="0"/>
                                <w:jc w:val="center"/>
                              </w:pPr>
                              <w:r>
                                <w:rPr>
                                  <w:rFonts w:ascii="Arial" w:eastAsia="Calibri" w:hAnsi="Arial"/>
                                  <w:sz w:val="18"/>
                                  <w:szCs w:val="18"/>
                                </w:rPr>
                                <w:t>Penyuluhan (Matrik Penetapan Metode)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Straight Arrow Connector 50"/>
                        <wps:cNvCnPr>
                          <a:endCxn id="47" idx="0"/>
                        </wps:cNvCnPr>
                        <wps:spPr>
                          <a:xfrm>
                            <a:off x="537675" y="1819275"/>
                            <a:ext cx="71437" cy="16094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1" name="Straight Arrow Connector 51"/>
                        <wps:cNvCnPr/>
                        <wps:spPr>
                          <a:xfrm>
                            <a:off x="1879260" y="1799250"/>
                            <a:ext cx="0" cy="1606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2" name="Straight Arrow Connector 52"/>
                        <wps:cNvCnPr/>
                        <wps:spPr>
                          <a:xfrm>
                            <a:off x="3036865" y="1813854"/>
                            <a:ext cx="0" cy="1606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3" name="Straight Arrow Connector 53"/>
                        <wps:cNvCnPr/>
                        <wps:spPr>
                          <a:xfrm>
                            <a:off x="4240190" y="1799250"/>
                            <a:ext cx="0" cy="1606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4" name="Straight Connector 54"/>
                        <wps:cNvCnPr>
                          <a:stCxn id="43" idx="2"/>
                        </wps:cNvCnPr>
                        <wps:spPr>
                          <a:xfrm flipH="1">
                            <a:off x="2475208" y="1642110"/>
                            <a:ext cx="5567" cy="17174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 name="Rectangle 55"/>
                        <wps:cNvSpPr/>
                        <wps:spPr>
                          <a:xfrm>
                            <a:off x="0" y="1704975"/>
                            <a:ext cx="4791075" cy="1047750"/>
                          </a:xfrm>
                          <a:prstGeom prst="rect">
                            <a:avLst/>
                          </a:prstGeom>
                          <a:noFill/>
                          <a:ln>
                            <a:solidFill>
                              <a:schemeClr val="bg1">
                                <a:lumMod val="8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Straight Arrow Connector 56"/>
                        <wps:cNvCnPr>
                          <a:stCxn id="55" idx="2"/>
                        </wps:cNvCnPr>
                        <wps:spPr>
                          <a:xfrm>
                            <a:off x="2395538" y="2752725"/>
                            <a:ext cx="0" cy="2000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7" name="Rectangle 57"/>
                        <wps:cNvSpPr/>
                        <wps:spPr>
                          <a:xfrm>
                            <a:off x="1846875" y="2971800"/>
                            <a:ext cx="1123315" cy="27813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05174" w:rsidRDefault="00A05174" w:rsidP="00FD49B5">
                              <w:pPr>
                                <w:pStyle w:val="NormalWeb"/>
                                <w:spacing w:before="0" w:beforeAutospacing="0" w:after="0" w:afterAutospacing="0"/>
                                <w:jc w:val="center"/>
                              </w:pPr>
                              <w:r>
                                <w:rPr>
                                  <w:rFonts w:ascii="Arial" w:eastAsia="Calibri" w:hAnsi="Arial"/>
                                  <w:sz w:val="18"/>
                                  <w:szCs w:val="18"/>
                                </w:rPr>
                                <w:t>Evaluasi Proses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44EC9741" id="Canvas 37" o:spid="_x0000_s1063" editas="canvas" style="width:383.25pt;height:265.5pt;mso-position-horizontal-relative:char;mso-position-vertical-relative:line" coordsize="48672,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cgKFgcAAGI8AAAOAAAAZHJzL2Uyb0RvYy54bWzsW1tv2zYUfh+w/yDofbWou4w6ReCu24Cu&#10;LZpufWZkyRYmkxrFxM5+/Q6v8kVObLcN3EIvtijxzvOdO1++Wi9r575gbUXJxEUvPNcpSE5nFZlP&#10;3L8+vfkldZ2WYzLDNSXFxH0oWvfV1c8/vVw148KnC1rPCuZAJ6Qdr5qJu+C8GY9Gbb4olrh9QZuC&#10;wMeSsiXmUGTz0YzhFfS+rEe+58WjFWWzhtG8aFt4+1p9dK9k/2VZ5Px9WbYFd+qJC3Pj8pfJ31vx&#10;O7p6icdzhptFletp4DNmscQVgUFtV68xx84dq/a6WlY5oy0t+YucLke0LKu8kGuA1SBvZzVTTO5x&#10;KxeTw+6YCcLTV+z3dg57AF2OV3AYhXyGo2gbeyjtlw12s8BNIdfQjvN39x+YU80mbpC5DsFLoIiP&#10;cEaYzOvCgXd6eKh303xgutTCo9jbdcmW4h92zVkDsWUoiCI41Ad49vzUj9RpFmvu5OI78oMARa6T&#10;QwU/SVEgj3vUddSwlv9W0KUjHiYug5nIQ8T3b1sOg0NVU0WMS+ibqq7hPR7XRPy2tK5m4p0sCJIt&#10;pjVz7jEQG18jMR3oYqMWlETL0appx2pV8ok/1IXq9WNRwvbA5H05EQmDrk+c5wXhse63JlBbNCth&#10;BrYh6mtYczMZXVc0KyQ8bEOvr+H2iLaFHJUSbhsvK0JZXwezf+zIqr5ZvVqzWD5f364lTaBQrEy8&#10;uqWzByAURhVe2yZ/U8ERvcUt/4AZABROHZgOfF1Q9p/rrADAE7f99w6zwnXqPwjQbIbCUCBeFsIo&#10;8aHANr/cbn4hd8sphWNDwK6aXD6K+rw2jyWjy8/Aa67FqPAJkxzGnrg5Z6Yw5YqxALfKi+trWQ1Q&#10;3mD+ltwIzKqzEST1af0Zs0bTHQeKfUcNTvB4h/xUXbHlhF7fcVpWkja7fdJbCphVu/fNwSv2VYH3&#10;hjNczRfcuWaMrpwpJQRARJkDVfRZApanRAG45dM1sfDXdC5AItZi64nCAcj7YRL5HogUQHSQelm0&#10;A3mYlwB7EEHFJ8De6pnbKavD2dl7wR3Ezp+JdzzmuKp/JTOHPzTA67DYJQtfAwXJ3uSqexhBL54V&#10;LA2y+hnBI3g2Dc9iBqbxGcyg44nlIWagkG9o4hlJGoC/K49CuVRNmzcnyaMkCMJBHglB1ku/34k8&#10;ktxFnP8gjzbUoQuUR74B72F55O/IIy2djhA0yEMoekTSKJwfVisHSWNV1NPUzh9U0gSGWDvLJww2&#10;qPMISZOCOQNkJy2fIA6yVBuy1vQJvCjztDY0mD5CnTiTBo2xdYa2c5LpI8cZRM2O+n2BogZQt6cn&#10;Wj3hOL9FgAKwYxR6sySMPOn3AIPcOi7iJDDojf0oRYYKjQfEeCUGxwVomI8YOmbfvjV6E8O+B0Xx&#10;shXF2KDXKorW/ndCy4O1K6JHRXTKumr+NlaNdkRGQRIbPCdZ5oNPEpp2eA4Sz4+MIxKFsSf9XIcV&#10;xroiwmG65wj6QmfE8c7HXptt8DlsRSZOcuQb3572JWgfeJgYatzQBC0rOUqWRDFKQi1JUs/3JWV1&#10;lIeQF6WCNIVXLMxiH56VMjRIktNskeeSJOkgSXo43wXqgeCE3tMD7eEdhV0fwCtkhbTiAJtgsm3L&#10;jQxFXmDAG4UgRAbwnuWyfi7w2vjloAZethrYE3wO7eEdBV6IPMuIswJvlGVKqdsUvZkHtpsSvXGa&#10;euGAXhOpvkjRC/FhrfAP6L1o9AqR+UT0WVlgWts20eeCzEz4WWjeMvysgsRbFUXhQFRg09BLUaa1&#10;6Q7zCQoD6Fko2yj2MsVSDtt5Q2DgTKfsjxkYiGwI2jondrMqoIrmUYddFIK5mgypNMn8WGuYfZ4J&#10;HSEAYo1VgGsg1u0srm2nx1nK5w9KrE+HXKPTQq6BF8RprN3ikKyXRjvOjIFYuyy/R3zeht4GYrXJ&#10;ppENuR7mrJsRWKExaD57QBMI/dBD2cBZ3W0GOWSinZLe3e8VBra3q952MQrFE7f0VUgwtmmVkEdg&#10;0oeFm3er3q5eK0MZv++EMjYTLFEc+uBAFhpHp+JGUWw03ARcz0MkQ2Zg2/iisSrElvUmbxvubFuI&#10;mjobUjU+mEp9wdmToDzueUOVQqlJ8OmcFsNLvTBTQYqO5sIkQ56JYiAvTBJl3x1WVr9qJv/tXMXD&#10;6rvln3SmsvvTyIMAvcDYxjmrUncnAL4N2f7qrkOX7X+sc+U95PeXNV1NXKqfXEck+/e9H64CmBRV&#10;zfSfL2862o+o7xmtu3F1yRytzBK845yrAAFk/wfqKgA4YvxERUc6rqHNBbgk9mTgZHDEDI6Yjbtp&#10;UU9cHt5pi+Co8ABKw1gG3sEV6GcJSpW06KhzuJxmb8p9H5cBfOt6O1aCDZfTxCW+TYkEuoC8xyoV&#10;JX3pVtyU3SzL+t3V4Kv/AQAA//8DAFBLAwQUAAYACAAAACEABpR/9dsAAAAFAQAADwAAAGRycy9k&#10;b3ducmV2LnhtbEyPwU7DMBBE70j8g7VI3KidoAQa4lQICcSlVJR+gBtvkwh7HcVuG/6ehQtcVhrN&#10;aOZtvZq9Eyec4hBIQ7ZQIJDaYAfqNOw+nm/uQcRkyBoXCDV8YYRVc3lRm8qGM73jaZs6wSUUK6Oh&#10;T2mspIxtj97ERRiR2DuEyZvEcuqkncyZy72TuVKl9GYgXujNiE89tp/bo9ewySi3o1uuD+41vK1n&#10;lXcvhdf6+mp+fACRcE5/YfjBZ3RomGkfjmSjcBr4kfR72bsrywLEXkNxmymQTS3/0zffAAAA//8D&#10;AFBLAQItABQABgAIAAAAIQC2gziS/gAAAOEBAAATAAAAAAAAAAAAAAAAAAAAAABbQ29udGVudF9U&#10;eXBlc10ueG1sUEsBAi0AFAAGAAgAAAAhADj9If/WAAAAlAEAAAsAAAAAAAAAAAAAAAAALwEAAF9y&#10;ZWxzLy5yZWxzUEsBAi0AFAAGAAgAAAAhACIRyAoWBwAAYjwAAA4AAAAAAAAAAAAAAAAALgIAAGRy&#10;cy9lMm9Eb2MueG1sUEsBAi0AFAAGAAgAAAAhAAaUf/XbAAAABQEAAA8AAAAAAAAAAAAAAAAAcAkA&#10;AGRycy9kb3ducmV2LnhtbFBLBQYAAAAABAAEAPMAAAB4CgAAAAA=&#10;">
                <v:shape id="_x0000_s1064" type="#_x0000_t75" style="position:absolute;width:48672;height:33718;visibility:visible;mso-wrap-style:square">
                  <v:fill o:detectmouseclick="t"/>
                  <v:path o:connecttype="none"/>
                </v:shape>
                <v:rect id="Rectangle 39" o:spid="_x0000_s1065" style="position:absolute;left:19135;top:1028;width:11233;height:27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V2vMUA&#10;AADbAAAADwAAAGRycy9kb3ducmV2LnhtbESPT2sCMRTE74LfIbxCL6LZWii6GkUE6yK0UP8cvD02&#10;z83SzUvYpLr99qZQ8DjMzG+Y+bKzjbhSG2rHCl5GGQji0umaKwXHw2Y4AREissbGMSn4pQDLRb83&#10;x1y7G3/RdR8rkSAcclRgYvS5lKE0ZDGMnCdO3sW1FmOSbSV1i7cEt40cZ9mbtFhzWjDoaW2o/N7/&#10;WAWbrRms5O7j5IvwebHjwr9vB2elnp+61QxEpC4+wv/tQit4ncL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lXa8xQAAANsAAAAPAAAAAAAAAAAAAAAAAJgCAABkcnMv&#10;ZG93bnJldi54bWxQSwUGAAAAAAQABAD1AAAAigMAAAAA&#10;" filled="f" strokecolor="black [3213]" strokeweight="2pt">
                  <v:textbox>
                    <w:txbxContent>
                      <w:p w:rsidR="00A05174" w:rsidRDefault="00A05174" w:rsidP="00FD49B5">
                        <w:pPr>
                          <w:pStyle w:val="NormalWeb"/>
                          <w:spacing w:before="0" w:beforeAutospacing="0" w:after="0" w:afterAutospacing="0"/>
                          <w:jc w:val="center"/>
                        </w:pPr>
                        <w:r>
                          <w:rPr>
                            <w:rFonts w:ascii="Arial" w:eastAsia="Calibri" w:hAnsi="Arial"/>
                            <w:sz w:val="18"/>
                            <w:szCs w:val="18"/>
                          </w:rPr>
                          <w:t>Hasil Kajian</w:t>
                        </w:r>
                      </w:p>
                    </w:txbxContent>
                  </v:textbox>
                </v:rect>
                <v:shape id="Straight Arrow Connector 40" o:spid="_x0000_s1066" type="#_x0000_t32" style="position:absolute;left:24752;top:3809;width:0;height:3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4xsb8AAADbAAAADwAAAGRycy9kb3ducmV2LnhtbERPyWrDMBC9F/oPYgq5NXLt0BQ3iilN&#10;DCG3LPQ8WFPb2BoZSbWdv48OgR4fb98Us+nFSM63lhW8LRMQxJXVLdcKrpfy9QOED8gae8uk4EYe&#10;iu3z0wZzbSc+0XgOtYgh7HNU0IQw5FL6qiGDfmkH4sj9WmcwROhqqR1OMdz0Mk2Sd2mw5djQ4EDf&#10;DVXd+c8oaDkLnO6yko77zq3rn2602VWpxcv89Qki0Bz+xQ/3QStYxfXxS/wBcns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O4xsb8AAADbAAAADwAAAAAAAAAAAAAAAACh&#10;AgAAZHJzL2Rvd25yZXYueG1sUEsFBgAAAAAEAAQA+QAAAI0DAAAAAA==&#10;" strokecolor="black [3213]">
                  <v:stroke endarrow="open"/>
                </v:shape>
                <v:rect id="Rectangle 41" o:spid="_x0000_s1067" style="position:absolute;left:19135;top:7334;width:11233;height:27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Jx8UA&#10;AADbAAAADwAAAGRycy9kb3ducmV2LnhtbESPT2sCMRTE74V+h/CEXkSzihTZGkUK6iK04L9Db4/N&#10;c7O4eQmbqNtv3whCj8PM/IaZLTrbiBu1oXasYDTMQBCXTtdcKTgeVoMpiBCRNTaOScEvBVjMX19m&#10;mGt35x3d9rESCcIhRwUmRp9LGUpDFsPQeeLknV1rMSbZVlK3eE9w28hxlr1LizWnBYOePg2Vl/3V&#10;KlhtTH8pt18nX4Tvsx0Xfr3p/yj11uuWHyAidfE//GwXWsFkBI8v6Q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5QnHxQAAANsAAAAPAAAAAAAAAAAAAAAAAJgCAABkcnMv&#10;ZG93bnJldi54bWxQSwUGAAAAAAQABAD1AAAAigMAAAAA&#10;" filled="f" strokecolor="black [3213]" strokeweight="2pt">
                  <v:textbox>
                    <w:txbxContent>
                      <w:p w:rsidR="00A05174" w:rsidRDefault="00A05174" w:rsidP="00FD49B5">
                        <w:pPr>
                          <w:pStyle w:val="NormalWeb"/>
                          <w:spacing w:before="0" w:beforeAutospacing="0" w:after="0" w:afterAutospacing="0"/>
                          <w:jc w:val="center"/>
                        </w:pPr>
                        <w:r>
                          <w:rPr>
                            <w:rFonts w:ascii="Arial" w:eastAsia="Calibri" w:hAnsi="Arial"/>
                            <w:sz w:val="18"/>
                            <w:szCs w:val="18"/>
                          </w:rPr>
                          <w:t>Analisis SWOT</w:t>
                        </w:r>
                      </w:p>
                    </w:txbxContent>
                  </v:textbox>
                </v:rect>
                <v:shape id="Straight Arrow Connector 42" o:spid="_x0000_s1068" type="#_x0000_t32" style="position:absolute;left:24752;top:10115;width:0;height:3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AKXcEAAADbAAAADwAAAGRycy9kb3ducmV2LnhtbESPQWvCQBSE70L/w/IKvemmidiSukqp&#10;FcSbUXp+ZF+TkOzbsLvG+O9dQfA4zMw3zHI9mk4M5HxjWcH7LAFBXFrdcKXgdNxOP0H4gKyxs0wK&#10;ruRhvXqZLDHX9sIHGopQiQhhn6OCOoQ+l9KXNRn0M9sTR+/fOoMhSldJ7fAS4aaTaZIspMGG40KN&#10;Pf3UVLbF2ShoOAucbrIt7X9b91H9tYPNTkq9vY7fXyACjeEZfrR3WsE8hfuX+APk6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cApdwQAAANsAAAAPAAAAAAAAAAAAAAAA&#10;AKECAABkcnMvZG93bnJldi54bWxQSwUGAAAAAAQABAD5AAAAjwMAAAAA&#10;" strokecolor="black [3213]">
                  <v:stroke endarrow="open"/>
                </v:shape>
                <v:rect id="Rectangle 43" o:spid="_x0000_s1069" style="position:absolute;left:18278;top:13639;width:13059;height:27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syK8UA&#10;AADbAAAADwAAAGRycy9kb3ducmV2LnhtbESPT2sCMRTE74LfIbxCL6LZ2iKyGkUE6yK0UP8cvD02&#10;z83SzUvYpLr99qZQ8DjMzG+Y+bKzjbhSG2rHCl5GGQji0umaKwXHw2Y4BREissbGMSn4pQDLRb83&#10;x1y7G3/RdR8rkSAcclRgYvS5lKE0ZDGMnCdO3sW1FmOSbSV1i7cEt40cZ9lEWqw5LRj0tDZUfu9/&#10;rILN1gxWcvdx8kX4vNhx4d+3g7NSz0/dagYiUhcf4f92oRW8vcL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ezIrxQAAANsAAAAPAAAAAAAAAAAAAAAAAJgCAABkcnMv&#10;ZG93bnJldi54bWxQSwUGAAAAAAQABAD1AAAAigMAAAAA&#10;" filled="f" strokecolor="black [3213]" strokeweight="2pt">
                  <v:textbox>
                    <w:txbxContent>
                      <w:p w:rsidR="00A05174" w:rsidRDefault="00A05174" w:rsidP="00FD49B5">
                        <w:pPr>
                          <w:pStyle w:val="NormalWeb"/>
                          <w:spacing w:before="0" w:beforeAutospacing="0" w:after="0" w:afterAutospacing="0"/>
                          <w:jc w:val="center"/>
                        </w:pPr>
                        <w:r>
                          <w:rPr>
                            <w:rFonts w:ascii="Arial" w:eastAsia="Calibri" w:hAnsi="Arial"/>
                            <w:sz w:val="18"/>
                            <w:szCs w:val="18"/>
                          </w:rPr>
                          <w:t>Strategi Prioritas</w:t>
                        </w:r>
                      </w:p>
                    </w:txbxContent>
                  </v:textbox>
                </v:rect>
                <v:rect id="Rectangle 45" o:spid="_x0000_s1070" style="position:absolute;left:13134;top:19745;width:11673;height:6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4PxMUA&#10;AADbAAAADwAAAGRycy9kb3ducmV2LnhtbESPT2sCMRTE74LfIbxCL6LZSiuyGkUE6yK0UP8cvD02&#10;z83SzUvYpLr99qZQ8DjMzG+Y+bKzjbhSG2rHCl5GGQji0umaKwXHw2Y4BREissbGMSn4pQDLRb83&#10;x1y7G3/RdR8rkSAcclRgYvS5lKE0ZDGMnCdO3sW1FmOSbSV1i7cEt40cZ9lEWqw5LRj0tDZUfu9/&#10;rILN1gxWcvdx8kX4vNhx4d+3g7NSz0/dagYiUhcf4f92oRW8vsH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3g/ExQAAANsAAAAPAAAAAAAAAAAAAAAAAJgCAABkcnMv&#10;ZG93bnJldi54bWxQSwUGAAAAAAQABAD1AAAAigMAAAAA&#10;" filled="f" strokecolor="black [3213]" strokeweight="2pt">
                  <v:textbox>
                    <w:txbxContent>
                      <w:p w:rsidR="00A05174" w:rsidRDefault="00A05174" w:rsidP="00FD49B5">
                        <w:pPr>
                          <w:pStyle w:val="NormalWeb"/>
                          <w:spacing w:before="0" w:beforeAutospacing="0" w:after="0" w:afterAutospacing="0"/>
                          <w:jc w:val="center"/>
                          <w:rPr>
                            <w:rFonts w:ascii="Arial" w:eastAsia="Calibri" w:hAnsi="Arial"/>
                            <w:sz w:val="18"/>
                            <w:szCs w:val="18"/>
                          </w:rPr>
                        </w:pPr>
                        <w:r>
                          <w:rPr>
                            <w:rFonts w:ascii="Arial" w:eastAsia="Calibri" w:hAnsi="Arial"/>
                            <w:sz w:val="18"/>
                            <w:szCs w:val="18"/>
                          </w:rPr>
                          <w:t xml:space="preserve">Materi </w:t>
                        </w:r>
                      </w:p>
                      <w:p w:rsidR="00A05174" w:rsidRDefault="00A05174" w:rsidP="00FD49B5">
                        <w:pPr>
                          <w:pStyle w:val="NormalWeb"/>
                          <w:spacing w:before="0" w:beforeAutospacing="0" w:after="0" w:afterAutospacing="0"/>
                          <w:jc w:val="center"/>
                        </w:pPr>
                        <w:r>
                          <w:rPr>
                            <w:rFonts w:ascii="Arial" w:eastAsia="Calibri" w:hAnsi="Arial"/>
                            <w:sz w:val="18"/>
                            <w:szCs w:val="18"/>
                          </w:rPr>
                          <w:t>Penyuluhan (SWOT)</w:t>
                        </w:r>
                      </w:p>
                    </w:txbxContent>
                  </v:textbox>
                </v:rect>
                <v:line id="Straight Connector 46" o:spid="_x0000_s1071" style="position:absolute;flip:y;visibility:visible;mso-wrap-style:square" from="5376,17992" to="42401,18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q1O8MAAADbAAAADwAAAGRycy9kb3ducmV2LnhtbESP0WoCMRRE3wv+Q7iCbzWr2KWuRmkF&#10;QfoitX7AZXPdLG5u1iTqul9vCoU+DjNzhlmuO9uIG/lQO1YwGWcgiEuna64UHH+2r+8gQkTW2Dgm&#10;BQ8KsF4NXpZYaHfnb7odYiUShEOBCkyMbSFlKA1ZDGPXEifv5LzFmKSvpPZ4T3DbyGmW5dJizWnB&#10;YEsbQ+X5cLUKmj4e+/nnxvTZZfbQ+33u/NuXUqNh97EAEamL/+G/9k4rmOXw+yX9ALl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4qtTvDAAAA2wAAAA8AAAAAAAAAAAAA&#10;AAAAoQIAAGRycy9kb3ducmV2LnhtbFBLBQYAAAAABAAEAPkAAACRAwAAAAA=&#10;" strokecolor="black [3213]"/>
                <v:rect id="Rectangle 47" o:spid="_x0000_s1072" style="position:absolute;left:561;top:19802;width:11059;height:49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A0KMUA&#10;AADbAAAADwAAAGRycy9kb3ducmV2LnhtbESPT2sCMRTE74LfIbxCL6LZSqmyGkUE6yK0UP8cvD02&#10;z83SzUvYpLr99qZQ8DjMzG+Y+bKzjbhSG2rHCl5GGQji0umaKwXHw2Y4BREissbGMSn4pQDLRb83&#10;x1y7G3/RdR8rkSAcclRgYvS5lKE0ZDGMnCdO3sW1FmOSbSV1i7cEt40cZ9mbtFhzWjDoaW2o/N7/&#10;WAWbrRms5O7j5IvwebHjwr9vB2elnp+61QxEpC4+wv/tQit4ncD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DQoxQAAANsAAAAPAAAAAAAAAAAAAAAAAJgCAABkcnMv&#10;ZG93bnJldi54bWxQSwUGAAAAAAQABAD1AAAAigMAAAAA&#10;" filled="f" strokecolor="black [3213]" strokeweight="2pt">
                  <v:textbox>
                    <w:txbxContent>
                      <w:p w:rsidR="00A05174" w:rsidRDefault="00A05174" w:rsidP="00FD49B5">
                        <w:pPr>
                          <w:pStyle w:val="NormalWeb"/>
                          <w:spacing w:before="0" w:beforeAutospacing="0" w:after="0" w:afterAutospacing="0"/>
                          <w:jc w:val="center"/>
                          <w:rPr>
                            <w:rFonts w:ascii="Arial" w:eastAsia="Calibri" w:hAnsi="Arial"/>
                            <w:sz w:val="18"/>
                            <w:szCs w:val="18"/>
                          </w:rPr>
                        </w:pPr>
                        <w:r>
                          <w:rPr>
                            <w:rFonts w:ascii="Arial" w:eastAsia="Calibri" w:hAnsi="Arial"/>
                            <w:sz w:val="18"/>
                            <w:szCs w:val="18"/>
                          </w:rPr>
                          <w:t xml:space="preserve">Tujuan </w:t>
                        </w:r>
                      </w:p>
                      <w:p w:rsidR="00A05174" w:rsidRDefault="00A05174" w:rsidP="00FD49B5">
                        <w:pPr>
                          <w:pStyle w:val="NormalWeb"/>
                          <w:spacing w:before="0" w:beforeAutospacing="0" w:after="0" w:afterAutospacing="0"/>
                          <w:jc w:val="center"/>
                        </w:pPr>
                        <w:r>
                          <w:rPr>
                            <w:rFonts w:ascii="Arial" w:eastAsia="Calibri" w:hAnsi="Arial"/>
                            <w:sz w:val="18"/>
                            <w:szCs w:val="18"/>
                          </w:rPr>
                          <w:t>Penyuluhan (SMART)</w:t>
                        </w:r>
                      </w:p>
                    </w:txbxContent>
                  </v:textbox>
                </v:rect>
                <v:rect id="Rectangle 48" o:spid="_x0000_s1073" style="position:absolute;left:25612;top:19620;width:9150;height:4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gWsIA&#10;AADbAAAADwAAAGRycy9kb3ducmV2LnhtbERPz2vCMBS+C/sfwhvsIppOhkg1FRk4y0BBNw/eHs1r&#10;U9a8hCbT7r9fDoLHj+/3aj3YTlypD61jBa/TDARx5XTLjYLvr+1kASJEZI2dY1LwRwHWxdNohbl2&#10;Nz7S9RQbkUI45KjAxOhzKUNlyGKYOk+cuNr1FmOCfSN1j7cUbjs5y7K5tNhyajDo6d1Q9XP6tQq2&#10;OzPeyM/92ZfhUNtZ6T9244tSL8/DZgki0hAf4ru71Are0tj0Jf0AW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36BawgAAANsAAAAPAAAAAAAAAAAAAAAAAJgCAABkcnMvZG93&#10;bnJldi54bWxQSwUGAAAAAAQABAD1AAAAhwMAAAAA&#10;" filled="f" strokecolor="black [3213]" strokeweight="2pt">
                  <v:textbox>
                    <w:txbxContent>
                      <w:p w:rsidR="00A05174" w:rsidRDefault="00A05174" w:rsidP="00FD49B5">
                        <w:pPr>
                          <w:pStyle w:val="NormalWeb"/>
                          <w:spacing w:before="0" w:beforeAutospacing="0" w:after="0" w:afterAutospacing="0"/>
                          <w:jc w:val="center"/>
                        </w:pPr>
                        <w:r>
                          <w:rPr>
                            <w:rFonts w:ascii="Arial" w:eastAsia="Calibri" w:hAnsi="Arial"/>
                            <w:sz w:val="18"/>
                            <w:szCs w:val="18"/>
                          </w:rPr>
                          <w:t>Metode</w:t>
                        </w:r>
                      </w:p>
                      <w:p w:rsidR="00A05174" w:rsidRDefault="00A05174" w:rsidP="00FD49B5">
                        <w:pPr>
                          <w:pStyle w:val="NormalWeb"/>
                          <w:spacing w:before="0" w:beforeAutospacing="0" w:after="0" w:afterAutospacing="0"/>
                          <w:jc w:val="center"/>
                        </w:pPr>
                        <w:r>
                          <w:rPr>
                            <w:rFonts w:ascii="Arial" w:eastAsia="Calibri" w:hAnsi="Arial"/>
                            <w:sz w:val="18"/>
                            <w:szCs w:val="18"/>
                          </w:rPr>
                          <w:t xml:space="preserve">Penyuluhan </w:t>
                        </w:r>
                      </w:p>
                    </w:txbxContent>
                  </v:textbox>
                </v:rect>
                <v:rect id="Rectangle 49" o:spid="_x0000_s1074" style="position:absolute;left:35528;top:19599;width:11906;height:6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MFwcUA&#10;AADbAAAADwAAAGRycy9kb3ducmV2LnhtbESPT2sCMRTE74LfIbxCL6LZSim6GkUE6yK0UP8cvD02&#10;z83SzUvYpLr99qZQ8DjMzG+Y+bKzjbhSG2rHCl5GGQji0umaKwXHw2Y4AREissbGMSn4pQDLRb83&#10;x1y7G3/RdR8rkSAcclRgYvS5lKE0ZDGMnCdO3sW1FmOSbSV1i7cEt40cZ9mbtFhzWjDoaW2o/N7/&#10;WAWbrRms5O7j5IvwebHjwr9vB2elnp+61QxEpC4+wv/tQit4ncL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kwXBxQAAANsAAAAPAAAAAAAAAAAAAAAAAJgCAABkcnMv&#10;ZG93bnJldi54bWxQSwUGAAAAAAQABAD1AAAAigMAAAAA&#10;" filled="f" strokecolor="black [3213]" strokeweight="2pt">
                  <v:textbox>
                    <w:txbxContent>
                      <w:p w:rsidR="00A05174" w:rsidRDefault="00A05174" w:rsidP="00FD49B5">
                        <w:pPr>
                          <w:pStyle w:val="NormalWeb"/>
                          <w:spacing w:before="0" w:beforeAutospacing="0" w:after="0" w:afterAutospacing="0"/>
                          <w:jc w:val="center"/>
                        </w:pPr>
                        <w:r>
                          <w:rPr>
                            <w:rFonts w:ascii="Arial" w:eastAsia="Calibri" w:hAnsi="Arial"/>
                            <w:sz w:val="18"/>
                            <w:szCs w:val="18"/>
                          </w:rPr>
                          <w:t>Media</w:t>
                        </w:r>
                      </w:p>
                      <w:p w:rsidR="00A05174" w:rsidRDefault="00A05174" w:rsidP="00FD49B5">
                        <w:pPr>
                          <w:pStyle w:val="NormalWeb"/>
                          <w:spacing w:before="0" w:beforeAutospacing="0" w:after="0" w:afterAutospacing="0"/>
                          <w:jc w:val="center"/>
                        </w:pPr>
                        <w:r>
                          <w:rPr>
                            <w:rFonts w:ascii="Arial" w:eastAsia="Calibri" w:hAnsi="Arial"/>
                            <w:sz w:val="18"/>
                            <w:szCs w:val="18"/>
                          </w:rPr>
                          <w:t>Penyuluhan (Matrik Penetapan Metode)</w:t>
                        </w:r>
                      </w:p>
                    </w:txbxContent>
                  </v:textbox>
                </v:rect>
                <v:shape id="Straight Arrow Connector 50" o:spid="_x0000_s1075" type="#_x0000_t32" style="position:absolute;left:5376;top:18192;width:715;height:16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nbL8AAADbAAAADwAAAGRycy9kb3ducmV2LnhtbERPyWrDMBC9F/oPYgq5NXJt0hQ3iilN&#10;DCG3LPQ8WFPb2BoZSbWdv48OgR4fb98Us+nFSM63lhW8LRMQxJXVLdcKrpfy9QOED8gae8uk4EYe&#10;iu3z0wZzbSc+0XgOtYgh7HNU0IQw5FL6qiGDfmkH4sj9WmcwROhqqR1OMdz0Mk2Sd2mw5djQ4EDf&#10;DVXd+c8oaDkLnO6yko77zq3rn2602VWpxcv89Qki0Bz+xQ/3QStYxfXxS/wBcns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enbL8AAADbAAAADwAAAAAAAAAAAAAAAACh&#10;AgAAZHJzL2Rvd25yZXYueG1sUEsFBgAAAAAEAAQA+QAAAI0DAAAAAA==&#10;" strokecolor="black [3213]">
                  <v:stroke endarrow="open"/>
                </v:shape>
                <v:shape id="Straight Arrow Connector 51" o:spid="_x0000_s1076" type="#_x0000_t32" style="position:absolute;left:18792;top:17992;width:0;height:16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sC98IAAADbAAAADwAAAGRycy9kb3ducmV2LnhtbESPwWrDMBBE74X8g9hAbrWcmLbBsRJC&#10;mkDpra7JebE2trG1MpLquH9fFQo9DjPzhikOsxnERM53lhWskxQEcW11x42C6vPyuAXhA7LGwTIp&#10;+CYPh/3iocBc2zt/0FSGRkQI+xwVtCGMuZS+bsmgT+xIHL2bdQZDlK6R2uE9ws0gN2n6LA12HBda&#10;HOnUUt2XX0ZBx1ngzWt2ofdz716aaz/ZrFJqtZyPOxCB5vAf/mu/aQVPa/j9En+A3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nsC98IAAADbAAAADwAAAAAAAAAAAAAA&#10;AAChAgAAZHJzL2Rvd25yZXYueG1sUEsFBgAAAAAEAAQA+QAAAJADAAAAAA==&#10;" strokecolor="black [3213]">
                  <v:stroke endarrow="open"/>
                </v:shape>
                <v:shape id="Straight Arrow Connector 52" o:spid="_x0000_s1077" type="#_x0000_t32" style="position:absolute;left:30368;top:18138;width:0;height:16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mcgMEAAADbAAAADwAAAGRycy9kb3ducmV2LnhtbESPQWvCQBSE70L/w/IKvemmCdqSukqp&#10;FcSbUXp+ZF+TkOzbsLvG+O9dQfA4zMw3zHI9mk4M5HxjWcH7LAFBXFrdcKXgdNxOP0H4gKyxs0wK&#10;ruRhvXqZLDHX9sIHGopQiQhhn6OCOoQ+l9KXNRn0M9sTR+/fOoMhSldJ7fAS4aaTaZIspMGG40KN&#10;Pf3UVLbF2ShoOAucbrIt7X9b91H9tYPNTkq9vY7fXyACjeEZfrR3WsE8hfuX+APk6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qZyAwQAAANsAAAAPAAAAAAAAAAAAAAAA&#10;AKECAABkcnMvZG93bnJldi54bWxQSwUGAAAAAAQABAD5AAAAjwMAAAAA&#10;" strokecolor="black [3213]">
                  <v:stroke endarrow="open"/>
                </v:shape>
                <v:shape id="Straight Arrow Connector 53" o:spid="_x0000_s1078" type="#_x0000_t32" style="position:absolute;left:42401;top:17992;width:0;height:16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U5G8EAAADbAAAADwAAAGRycy9kb3ducmV2LnhtbESPT4vCMBTE78J+h/AWvGmqRXfpGmVZ&#10;FcSbf9jzo3m2pc1LSWKt394IgsdhZn7DLFa9aURHzleWFUzGCQji3OqKCwXn03b0DcIHZI2NZVJw&#10;Jw+r5cdggZm2Nz5QdwyFiBD2GSooQ2gzKX1ekkE/ti1x9C7WGQxRukJqh7cIN42cJslcGqw4LpTY&#10;0l9JeX28GgUVp4Gn63RL+03tvor/urPpWanhZ//7AyJQH97hV3unFcxSeH6JP0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5TkbwQAAANsAAAAPAAAAAAAAAAAAAAAA&#10;AKECAABkcnMvZG93bnJldi54bWxQSwUGAAAAAAQABAD5AAAAjwMAAAAA&#10;" strokecolor="black [3213]">
                  <v:stroke endarrow="open"/>
                </v:shape>
                <v:line id="Straight Connector 54" o:spid="_x0000_s1079" style="position:absolute;flip:x;visibility:visible;mso-wrap-style:square" from="24752,16421" to="24807,18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0YCsMAAADbAAAADwAAAGRycy9kb3ducmV2LnhtbESP0WoCMRRE3wv+Q7hC32rWotKuRrFC&#10;ofgiXf2Ay+a6WdzcrEmq6369EYQ+DjNzhlmsOtuIC/lQO1YwHmUgiEuna64UHPbfbx8gQkTW2Dgm&#10;BTcKsFoOXhaYa3flX7oUsRIJwiFHBSbGNpcylIYshpFriZN3dN5iTNJXUnu8Jrht5HuWzaTFmtOC&#10;wZY2hspT8WcVNH089J9fG9Nn58lN73Yz56dbpV6H3XoOIlIX/8PP9o9WMJ3A40v6AX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tGArDAAAA2wAAAA8AAAAAAAAAAAAA&#10;AAAAoQIAAGRycy9kb3ducmV2LnhtbFBLBQYAAAAABAAEAPkAAACRAwAAAAA=&#10;" strokecolor="black [3213]"/>
                <v:rect id="Rectangle 55" o:spid="_x0000_s1080" style="position:absolute;top:17049;width:47910;height:10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8A4cUA&#10;AADbAAAADwAAAGRycy9kb3ducmV2LnhtbESPQWvCQBSE74L/YXlCb7qxNFFS1yBSSy8emubg8ZF9&#10;TdJm38bsGmN/fVco9DjMzDfMJhtNKwbqXWNZwXIRgSAurW64UlB8HOZrEM4ja2wtk4IbOci208kG&#10;U22v/E5D7isRIOxSVFB736VSurImg25hO+LgfdreoA+yr6Tu8RrgppWPUZRIgw2HhRo72tdUfucX&#10;o8CeO07Ot9Xrz1Nx0sXX3r4c85NSD7Nx9wzC0+j/w3/tN60gjuH+Jfw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bwDhxQAAANsAAAAPAAAAAAAAAAAAAAAAAJgCAABkcnMv&#10;ZG93bnJldi54bWxQSwUGAAAAAAQABAD1AAAAigMAAAAA&#10;" filled="f" strokecolor="#d8d8d8 [2732]" strokeweight="2pt"/>
                <v:shape id="Straight Arrow Connector 56" o:spid="_x0000_s1081" type="#_x0000_t32" style="position:absolute;left:23955;top:27527;width:0;height:2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Kag8AAAADbAAAADwAAAGRycy9kb3ducmV2LnhtbESPQYvCMBSE7wv+h/AEb2uqRVeqUWRV&#10;EG/riudH82xLm5eSZGv990YQ9jjMzDfMatObRnTkfGVZwWScgCDOra64UHD5PXwuQPiArLGxTAoe&#10;5GGzHnysMNP2zj/UnUMhIoR9hgrKENpMSp+XZNCPbUscvZt1BkOUrpDa4T3CTSOnSTKXBiuOCyW2&#10;9F1SXp//jIKK08DTXXqg0752X8W17mx6UWo07LdLEIH68B9+t49awWwOry/xB8j1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mSmoPAAAAA2wAAAA8AAAAAAAAAAAAAAAAA&#10;oQIAAGRycy9kb3ducmV2LnhtbFBLBQYAAAAABAAEAPkAAACOAwAAAAA=&#10;" strokecolor="black [3213]">
                  <v:stroke endarrow="open"/>
                </v:shape>
                <v:rect id="Rectangle 57" o:spid="_x0000_s1082" style="position:absolute;left:18468;top:29718;width:11233;height:27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i9cUA&#10;AADbAAAADwAAAGRycy9kb3ducmV2LnhtbESPT2sCMRTE74LfIbxCL6LZCq2yGkUE6yK0UP8cvD02&#10;z83SzUvYpLr99qZQ8DjMzG+Y+bKzjbhSG2rHCl5GGQji0umaKwXHw2Y4BREissbGMSn4pQDLRb83&#10;x1y7G3/RdR8rkSAcclRgYvS5lKE0ZDGMnCdO3sW1FmOSbSV1i7cEt40cZ9mbtFhzWjDoaW2o/N7/&#10;WAWbrRms5O7j5IvwebHjwr9vB2elnp+61QxEpC4+wv/tQit4ncD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maL1xQAAANsAAAAPAAAAAAAAAAAAAAAAAJgCAABkcnMv&#10;ZG93bnJldi54bWxQSwUGAAAAAAQABAD1AAAAigMAAAAA&#10;" filled="f" strokecolor="black [3213]" strokeweight="2pt">
                  <v:textbox>
                    <w:txbxContent>
                      <w:p w:rsidR="00A05174" w:rsidRDefault="00A05174" w:rsidP="00FD49B5">
                        <w:pPr>
                          <w:pStyle w:val="NormalWeb"/>
                          <w:spacing w:before="0" w:beforeAutospacing="0" w:after="0" w:afterAutospacing="0"/>
                          <w:jc w:val="center"/>
                        </w:pPr>
                        <w:r>
                          <w:rPr>
                            <w:rFonts w:ascii="Arial" w:eastAsia="Calibri" w:hAnsi="Arial"/>
                            <w:sz w:val="18"/>
                            <w:szCs w:val="18"/>
                          </w:rPr>
                          <w:t>Evaluasi Proses</w:t>
                        </w:r>
                      </w:p>
                    </w:txbxContent>
                  </v:textbox>
                </v:rect>
                <w10:anchorlock/>
              </v:group>
            </w:pict>
          </mc:Fallback>
        </mc:AlternateContent>
      </w:r>
    </w:p>
    <w:p w:rsidR="00FD49B5" w:rsidRPr="00FD49B5" w:rsidRDefault="00FD49B5" w:rsidP="00FD49B5"/>
    <w:p w:rsidR="00FD49B5" w:rsidRDefault="00FD49B5" w:rsidP="00FD49B5"/>
    <w:p w:rsidR="00FD49B5" w:rsidRDefault="00FD49B5" w:rsidP="00FD49B5">
      <w:pPr>
        <w:tabs>
          <w:tab w:val="left" w:pos="966"/>
        </w:tabs>
        <w:sectPr w:rsidR="00FD49B5" w:rsidSect="00A61063">
          <w:headerReference w:type="default" r:id="rId20"/>
          <w:footerReference w:type="first" r:id="rId21"/>
          <w:pgSz w:w="11906" w:h="16838"/>
          <w:pgMar w:top="1701" w:right="1701" w:bottom="1701" w:left="2268" w:header="709" w:footer="709" w:gutter="0"/>
          <w:pgNumType w:start="7"/>
          <w:cols w:space="708"/>
          <w:titlePg/>
          <w:docGrid w:linePitch="360"/>
        </w:sectPr>
      </w:pPr>
      <w:r>
        <w:tab/>
      </w:r>
    </w:p>
    <w:p w:rsidR="00FD49B5" w:rsidRPr="003E23B5" w:rsidRDefault="00FD49B5" w:rsidP="00FD49B5">
      <w:pPr>
        <w:jc w:val="center"/>
        <w:rPr>
          <w:rFonts w:ascii="Arial" w:hAnsi="Arial" w:cs="Arial"/>
          <w:b/>
          <w:sz w:val="28"/>
          <w:szCs w:val="28"/>
        </w:rPr>
      </w:pPr>
      <w:r w:rsidRPr="003E23B5">
        <w:rPr>
          <w:rFonts w:ascii="Arial" w:hAnsi="Arial" w:cs="Arial"/>
          <w:b/>
          <w:sz w:val="28"/>
          <w:szCs w:val="28"/>
        </w:rPr>
        <w:lastRenderedPageBreak/>
        <w:t>BAB III</w:t>
      </w:r>
    </w:p>
    <w:p w:rsidR="00FD49B5" w:rsidRPr="003E23B5" w:rsidRDefault="00FD49B5" w:rsidP="00FD49B5">
      <w:pPr>
        <w:spacing w:after="360"/>
        <w:jc w:val="center"/>
        <w:rPr>
          <w:rFonts w:ascii="Arial" w:hAnsi="Arial" w:cs="Arial"/>
          <w:b/>
          <w:sz w:val="28"/>
          <w:szCs w:val="28"/>
        </w:rPr>
      </w:pPr>
      <w:r w:rsidRPr="003E23B5">
        <w:rPr>
          <w:rFonts w:ascii="Arial" w:hAnsi="Arial" w:cs="Arial"/>
          <w:b/>
          <w:sz w:val="28"/>
          <w:szCs w:val="28"/>
        </w:rPr>
        <w:t>METODE PENELITIAN</w:t>
      </w:r>
    </w:p>
    <w:p w:rsidR="00FD49B5" w:rsidRPr="003E23B5" w:rsidRDefault="00FD49B5" w:rsidP="00FD49B5">
      <w:pPr>
        <w:pStyle w:val="ListParagraph"/>
        <w:numPr>
          <w:ilvl w:val="1"/>
          <w:numId w:val="27"/>
        </w:numPr>
        <w:spacing w:line="480" w:lineRule="auto"/>
        <w:ind w:left="567" w:hanging="567"/>
        <w:jc w:val="both"/>
        <w:rPr>
          <w:rFonts w:ascii="Arial" w:hAnsi="Arial" w:cs="Arial"/>
          <w:b/>
        </w:rPr>
      </w:pPr>
      <w:r w:rsidRPr="003E23B5">
        <w:rPr>
          <w:rFonts w:ascii="Arial" w:hAnsi="Arial" w:cs="Arial"/>
          <w:b/>
        </w:rPr>
        <w:t>Lokasi dan Waktu</w:t>
      </w:r>
    </w:p>
    <w:p w:rsidR="00FD49B5" w:rsidRPr="000A05D4" w:rsidRDefault="00FD49B5" w:rsidP="00FD49B5">
      <w:pPr>
        <w:spacing w:after="240" w:line="480" w:lineRule="auto"/>
        <w:ind w:firstLine="567"/>
        <w:jc w:val="both"/>
        <w:rPr>
          <w:rFonts w:ascii="Arial" w:hAnsi="Arial" w:cs="Arial"/>
          <w:sz w:val="22"/>
        </w:rPr>
      </w:pPr>
      <w:r w:rsidRPr="000A05D4">
        <w:rPr>
          <w:rFonts w:ascii="Arial" w:hAnsi="Arial" w:cs="Arial"/>
          <w:sz w:val="22"/>
        </w:rPr>
        <w:t xml:space="preserve">Penelitian </w:t>
      </w:r>
      <w:r>
        <w:rPr>
          <w:rFonts w:ascii="Arial" w:hAnsi="Arial" w:cs="Arial"/>
          <w:sz w:val="22"/>
        </w:rPr>
        <w:t xml:space="preserve">ini </w:t>
      </w:r>
      <w:r w:rsidRPr="000A05D4">
        <w:rPr>
          <w:rFonts w:ascii="Arial" w:hAnsi="Arial" w:cs="Arial"/>
          <w:sz w:val="22"/>
        </w:rPr>
        <w:t>akan d</w:t>
      </w:r>
      <w:r>
        <w:rPr>
          <w:rFonts w:ascii="Arial" w:hAnsi="Arial" w:cs="Arial"/>
          <w:sz w:val="22"/>
        </w:rPr>
        <w:t>i</w:t>
      </w:r>
      <w:r w:rsidRPr="000A05D4">
        <w:rPr>
          <w:rFonts w:ascii="Arial" w:hAnsi="Arial" w:cs="Arial"/>
          <w:sz w:val="22"/>
        </w:rPr>
        <w:t>laksanakan di</w:t>
      </w:r>
      <w:r>
        <w:rPr>
          <w:rFonts w:ascii="Arial" w:hAnsi="Arial" w:cs="Arial"/>
          <w:sz w:val="22"/>
        </w:rPr>
        <w:t xml:space="preserve"> bank sampah yang tersebar di </w:t>
      </w:r>
      <w:r w:rsidRPr="000A05D4">
        <w:rPr>
          <w:rFonts w:ascii="Arial" w:hAnsi="Arial" w:cs="Arial"/>
          <w:sz w:val="22"/>
        </w:rPr>
        <w:t>Kabupate</w:t>
      </w:r>
      <w:r>
        <w:rPr>
          <w:rFonts w:ascii="Arial" w:hAnsi="Arial" w:cs="Arial"/>
          <w:sz w:val="22"/>
        </w:rPr>
        <w:t>n Bondowoso, Jawa Timur selama 5</w:t>
      </w:r>
      <w:r w:rsidRPr="000A05D4">
        <w:rPr>
          <w:rFonts w:ascii="Arial" w:hAnsi="Arial" w:cs="Arial"/>
          <w:sz w:val="22"/>
        </w:rPr>
        <w:t xml:space="preserve"> bulan, dimu</w:t>
      </w:r>
      <w:r>
        <w:rPr>
          <w:rFonts w:ascii="Arial" w:hAnsi="Arial" w:cs="Arial"/>
          <w:sz w:val="22"/>
        </w:rPr>
        <w:t>lai bulan Maret hingga Juli</w:t>
      </w:r>
      <w:r w:rsidRPr="000A05D4">
        <w:rPr>
          <w:rFonts w:ascii="Arial" w:hAnsi="Arial" w:cs="Arial"/>
          <w:sz w:val="22"/>
        </w:rPr>
        <w:t xml:space="preserve"> 2020.</w:t>
      </w:r>
    </w:p>
    <w:p w:rsidR="00FD49B5" w:rsidRPr="003E23B5" w:rsidRDefault="00FD49B5" w:rsidP="00FD49B5">
      <w:pPr>
        <w:pStyle w:val="ListParagraph"/>
        <w:numPr>
          <w:ilvl w:val="1"/>
          <w:numId w:val="23"/>
        </w:numPr>
        <w:spacing w:line="480" w:lineRule="auto"/>
        <w:ind w:left="567" w:hanging="567"/>
        <w:jc w:val="both"/>
        <w:rPr>
          <w:rFonts w:ascii="Arial" w:hAnsi="Arial" w:cs="Arial"/>
          <w:b/>
        </w:rPr>
      </w:pPr>
      <w:r w:rsidRPr="003E23B5">
        <w:rPr>
          <w:rFonts w:ascii="Arial" w:hAnsi="Arial" w:cs="Arial"/>
          <w:b/>
        </w:rPr>
        <w:t xml:space="preserve">Metode </w:t>
      </w:r>
      <w:r>
        <w:rPr>
          <w:rFonts w:ascii="Arial" w:hAnsi="Arial" w:cs="Arial"/>
          <w:b/>
        </w:rPr>
        <w:t>Penelitian</w:t>
      </w:r>
    </w:p>
    <w:p w:rsidR="00FD49B5" w:rsidRPr="003E23B5" w:rsidRDefault="00FD49B5" w:rsidP="00FD49B5">
      <w:pPr>
        <w:pStyle w:val="ListParagraph"/>
        <w:numPr>
          <w:ilvl w:val="2"/>
          <w:numId w:val="23"/>
        </w:numPr>
        <w:spacing w:line="480" w:lineRule="auto"/>
        <w:ind w:left="567" w:hanging="567"/>
        <w:jc w:val="both"/>
        <w:rPr>
          <w:rFonts w:ascii="Arial" w:hAnsi="Arial" w:cs="Arial"/>
          <w:b/>
        </w:rPr>
      </w:pPr>
      <w:r w:rsidRPr="003E23B5">
        <w:rPr>
          <w:rFonts w:ascii="Arial" w:hAnsi="Arial" w:cs="Arial"/>
          <w:b/>
        </w:rPr>
        <w:t>Jenis penelitian</w:t>
      </w:r>
    </w:p>
    <w:p w:rsidR="00FD49B5" w:rsidRDefault="00FD49B5" w:rsidP="00FD49B5">
      <w:pPr>
        <w:spacing w:after="240" w:line="480" w:lineRule="auto"/>
        <w:ind w:firstLine="567"/>
        <w:jc w:val="both"/>
        <w:rPr>
          <w:rFonts w:ascii="Arial" w:hAnsi="Arial" w:cs="Arial"/>
          <w:sz w:val="22"/>
        </w:rPr>
      </w:pPr>
      <w:r w:rsidRPr="00847BD3">
        <w:rPr>
          <w:rFonts w:ascii="Arial" w:hAnsi="Arial" w:cs="Arial"/>
          <w:sz w:val="22"/>
        </w:rPr>
        <w:t>Peneli</w:t>
      </w:r>
      <w:r>
        <w:rPr>
          <w:rFonts w:ascii="Arial" w:hAnsi="Arial" w:cs="Arial"/>
          <w:sz w:val="22"/>
        </w:rPr>
        <w:t>t</w:t>
      </w:r>
      <w:r w:rsidRPr="00847BD3">
        <w:rPr>
          <w:rFonts w:ascii="Arial" w:hAnsi="Arial" w:cs="Arial"/>
          <w:sz w:val="22"/>
        </w:rPr>
        <w:t xml:space="preserve">ian ini </w:t>
      </w:r>
      <w:r>
        <w:rPr>
          <w:rFonts w:ascii="Arial" w:hAnsi="Arial" w:cs="Arial"/>
          <w:sz w:val="22"/>
        </w:rPr>
        <w:t>termasuk</w:t>
      </w:r>
      <w:r w:rsidRPr="00847BD3">
        <w:rPr>
          <w:rFonts w:ascii="Arial" w:hAnsi="Arial" w:cs="Arial"/>
          <w:sz w:val="22"/>
        </w:rPr>
        <w:t xml:space="preserve"> jenis penelitian </w:t>
      </w:r>
      <w:r w:rsidRPr="00FD7035">
        <w:rPr>
          <w:rFonts w:ascii="Arial" w:hAnsi="Arial" w:cs="Arial"/>
          <w:i/>
          <w:sz w:val="22"/>
        </w:rPr>
        <w:t>explanatory research</w:t>
      </w:r>
      <w:r>
        <w:rPr>
          <w:rFonts w:ascii="Arial" w:hAnsi="Arial" w:cs="Arial"/>
          <w:sz w:val="22"/>
        </w:rPr>
        <w:t xml:space="preserve"> yaitu penelitian yang menjelaskan pengaruh antara variabel-variabel penelitian melalui pengujian hipotesis yang telah dirumuskan. Penelitian jenis ini bertujuan untuk menguji suatu teori atau hipotesis guna memperkuat atau bahkan menolak teori atau hipotesis dari hasil penelitian yang telah dilakukan. Pendekatan yang digunakan adalah metode kuantitatif deskriptif. </w:t>
      </w:r>
    </w:p>
    <w:p w:rsidR="00FD49B5" w:rsidRPr="003E23B5" w:rsidRDefault="00FD49B5" w:rsidP="00FD49B5">
      <w:pPr>
        <w:pStyle w:val="ListParagraph"/>
        <w:numPr>
          <w:ilvl w:val="2"/>
          <w:numId w:val="23"/>
        </w:numPr>
        <w:spacing w:line="480" w:lineRule="auto"/>
        <w:ind w:left="567" w:hanging="567"/>
        <w:jc w:val="both"/>
        <w:rPr>
          <w:rFonts w:ascii="Arial" w:hAnsi="Arial" w:cs="Arial"/>
        </w:rPr>
      </w:pPr>
      <w:r w:rsidRPr="003E23B5">
        <w:rPr>
          <w:rFonts w:ascii="Arial" w:hAnsi="Arial" w:cs="Arial"/>
          <w:b/>
        </w:rPr>
        <w:t>Populasi dan Sampel</w:t>
      </w:r>
    </w:p>
    <w:p w:rsidR="00FD49B5" w:rsidRDefault="00FD49B5" w:rsidP="00FD49B5">
      <w:pPr>
        <w:pStyle w:val="ListParagraph"/>
        <w:numPr>
          <w:ilvl w:val="0"/>
          <w:numId w:val="26"/>
        </w:numPr>
        <w:spacing w:line="480" w:lineRule="auto"/>
        <w:ind w:left="567" w:hanging="283"/>
        <w:jc w:val="both"/>
        <w:rPr>
          <w:rFonts w:ascii="Arial" w:hAnsi="Arial" w:cs="Arial"/>
          <w:sz w:val="22"/>
        </w:rPr>
      </w:pPr>
      <w:r>
        <w:rPr>
          <w:rFonts w:ascii="Arial" w:hAnsi="Arial" w:cs="Arial"/>
          <w:sz w:val="22"/>
        </w:rPr>
        <w:t>Populasi penelitian</w:t>
      </w:r>
    </w:p>
    <w:p w:rsidR="00FD49B5" w:rsidRDefault="00FD49B5" w:rsidP="00FD49B5">
      <w:pPr>
        <w:pStyle w:val="ListParagraph"/>
        <w:spacing w:line="480" w:lineRule="auto"/>
        <w:ind w:left="0" w:firstLine="567"/>
        <w:jc w:val="both"/>
        <w:rPr>
          <w:rFonts w:ascii="Arial" w:hAnsi="Arial" w:cs="Arial"/>
          <w:sz w:val="22"/>
        </w:rPr>
      </w:pPr>
      <w:r w:rsidRPr="00FE0A59">
        <w:rPr>
          <w:rFonts w:ascii="Arial" w:hAnsi="Arial" w:cs="Arial"/>
          <w:sz w:val="22"/>
        </w:rPr>
        <w:t>Populasi adalah wilayah generali</w:t>
      </w:r>
      <w:r>
        <w:rPr>
          <w:rFonts w:ascii="Arial" w:hAnsi="Arial" w:cs="Arial"/>
          <w:sz w:val="22"/>
        </w:rPr>
        <w:t>sasi yang terdiri dari objek-obj</w:t>
      </w:r>
      <w:r w:rsidRPr="00FE0A59">
        <w:rPr>
          <w:rFonts w:ascii="Arial" w:hAnsi="Arial" w:cs="Arial"/>
          <w:sz w:val="22"/>
        </w:rPr>
        <w:t xml:space="preserve">ek atau subyek yang mempunyai kualitas dan karakteristik tertentu yang diterapkan oleh peneliti untuk dipelajari dan kemudian ditarik kesimpulannya. </w:t>
      </w:r>
      <w:r>
        <w:rPr>
          <w:rFonts w:ascii="Arial" w:hAnsi="Arial" w:cs="Arial"/>
          <w:sz w:val="22"/>
        </w:rPr>
        <w:t>Jumlah populasi anggota bank sampah beberapa bank sampah di Bondowoso disajikan dalam tabel berikut :</w:t>
      </w:r>
    </w:p>
    <w:p w:rsidR="00FD49B5" w:rsidRDefault="00FD49B5" w:rsidP="00FD49B5">
      <w:pPr>
        <w:pStyle w:val="ListParagraph"/>
        <w:spacing w:line="480" w:lineRule="auto"/>
        <w:ind w:left="0" w:firstLine="567"/>
        <w:jc w:val="both"/>
        <w:rPr>
          <w:rFonts w:ascii="Arial" w:hAnsi="Arial" w:cs="Arial"/>
          <w:sz w:val="22"/>
        </w:rPr>
      </w:pPr>
    </w:p>
    <w:p w:rsidR="00FD49B5" w:rsidRDefault="00FD49B5" w:rsidP="00FD49B5">
      <w:pPr>
        <w:pStyle w:val="ListParagraph"/>
        <w:spacing w:line="480" w:lineRule="auto"/>
        <w:ind w:left="0" w:firstLine="567"/>
        <w:jc w:val="both"/>
        <w:rPr>
          <w:rFonts w:ascii="Arial" w:hAnsi="Arial" w:cs="Arial"/>
          <w:sz w:val="22"/>
        </w:rPr>
      </w:pPr>
    </w:p>
    <w:p w:rsidR="00FD49B5" w:rsidRDefault="00FD49B5" w:rsidP="00FD49B5">
      <w:pPr>
        <w:pStyle w:val="ListParagraph"/>
        <w:spacing w:line="480" w:lineRule="auto"/>
        <w:ind w:left="0" w:firstLine="567"/>
        <w:jc w:val="both"/>
        <w:rPr>
          <w:rFonts w:ascii="Arial" w:hAnsi="Arial" w:cs="Arial"/>
          <w:sz w:val="22"/>
        </w:rPr>
      </w:pPr>
    </w:p>
    <w:p w:rsidR="00FD49B5" w:rsidRDefault="00FD49B5" w:rsidP="00FD49B5">
      <w:pPr>
        <w:pStyle w:val="ListParagraph"/>
        <w:spacing w:line="480" w:lineRule="auto"/>
        <w:ind w:left="0" w:firstLine="567"/>
        <w:jc w:val="both"/>
        <w:rPr>
          <w:rFonts w:ascii="Arial" w:hAnsi="Arial" w:cs="Arial"/>
          <w:sz w:val="22"/>
        </w:rPr>
      </w:pPr>
    </w:p>
    <w:p w:rsidR="00FD49B5" w:rsidRPr="00C30D69" w:rsidRDefault="00FD49B5" w:rsidP="00FD49B5">
      <w:pPr>
        <w:pStyle w:val="ListParagraph"/>
        <w:ind w:left="0" w:firstLine="567"/>
        <w:jc w:val="center"/>
        <w:rPr>
          <w:rFonts w:ascii="Arial" w:hAnsi="Arial" w:cs="Arial"/>
          <w:b/>
          <w:sz w:val="22"/>
        </w:rPr>
      </w:pPr>
      <w:r w:rsidRPr="00C30D69">
        <w:rPr>
          <w:rFonts w:ascii="Arial" w:hAnsi="Arial" w:cs="Arial"/>
          <w:b/>
          <w:sz w:val="22"/>
        </w:rPr>
        <w:lastRenderedPageBreak/>
        <w:t>Tabel 3.1 Populasi Penelitian</w:t>
      </w:r>
    </w:p>
    <w:tbl>
      <w:tblPr>
        <w:tblW w:w="5127" w:type="dxa"/>
        <w:jc w:val="center"/>
        <w:tblLook w:val="04A0" w:firstRow="1" w:lastRow="0" w:firstColumn="1" w:lastColumn="0" w:noHBand="0" w:noVBand="1"/>
      </w:tblPr>
      <w:tblGrid>
        <w:gridCol w:w="925"/>
        <w:gridCol w:w="2345"/>
        <w:gridCol w:w="1857"/>
      </w:tblGrid>
      <w:tr w:rsidR="00FD49B5" w:rsidRPr="008F7AEC" w:rsidTr="00870727">
        <w:trPr>
          <w:trHeight w:val="300"/>
          <w:jc w:val="center"/>
        </w:trPr>
        <w:tc>
          <w:tcPr>
            <w:tcW w:w="925" w:type="dxa"/>
            <w:tcBorders>
              <w:top w:val="single" w:sz="4" w:space="0" w:color="auto"/>
              <w:left w:val="nil"/>
              <w:bottom w:val="single" w:sz="4" w:space="0" w:color="auto"/>
              <w:right w:val="nil"/>
            </w:tcBorders>
            <w:shd w:val="clear" w:color="auto" w:fill="auto"/>
            <w:noWrap/>
            <w:vAlign w:val="center"/>
            <w:hideMark/>
          </w:tcPr>
          <w:p w:rsidR="00FD49B5" w:rsidRPr="008F7AEC" w:rsidRDefault="00FD49B5" w:rsidP="00870727">
            <w:pPr>
              <w:jc w:val="center"/>
              <w:rPr>
                <w:rFonts w:ascii="Arial" w:eastAsia="Times New Roman" w:hAnsi="Arial" w:cs="Arial"/>
                <w:color w:val="000000"/>
                <w:sz w:val="22"/>
                <w:lang w:eastAsia="id-ID"/>
              </w:rPr>
            </w:pPr>
            <w:r w:rsidRPr="008F7AEC">
              <w:rPr>
                <w:rFonts w:ascii="Arial" w:eastAsia="Times New Roman" w:hAnsi="Arial" w:cs="Arial"/>
                <w:color w:val="000000"/>
                <w:sz w:val="22"/>
                <w:lang w:eastAsia="id-ID"/>
              </w:rPr>
              <w:t>No</w:t>
            </w:r>
          </w:p>
        </w:tc>
        <w:tc>
          <w:tcPr>
            <w:tcW w:w="2345" w:type="dxa"/>
            <w:tcBorders>
              <w:top w:val="single" w:sz="4" w:space="0" w:color="auto"/>
              <w:left w:val="nil"/>
              <w:bottom w:val="single" w:sz="4" w:space="0" w:color="auto"/>
              <w:right w:val="nil"/>
            </w:tcBorders>
            <w:shd w:val="clear" w:color="auto" w:fill="auto"/>
            <w:noWrap/>
            <w:vAlign w:val="center"/>
            <w:hideMark/>
          </w:tcPr>
          <w:p w:rsidR="00FD49B5" w:rsidRPr="008F7AEC" w:rsidRDefault="00FD49B5" w:rsidP="00870727">
            <w:pPr>
              <w:jc w:val="center"/>
              <w:rPr>
                <w:rFonts w:ascii="Arial" w:eastAsia="Times New Roman" w:hAnsi="Arial" w:cs="Arial"/>
                <w:color w:val="000000"/>
                <w:sz w:val="22"/>
                <w:lang w:eastAsia="id-ID"/>
              </w:rPr>
            </w:pPr>
            <w:r w:rsidRPr="008F7AEC">
              <w:rPr>
                <w:rFonts w:ascii="Arial" w:eastAsia="Times New Roman" w:hAnsi="Arial" w:cs="Arial"/>
                <w:color w:val="000000"/>
                <w:sz w:val="22"/>
                <w:lang w:eastAsia="id-ID"/>
              </w:rPr>
              <w:t>Nama Bank Sampah</w:t>
            </w:r>
          </w:p>
        </w:tc>
        <w:tc>
          <w:tcPr>
            <w:tcW w:w="1857" w:type="dxa"/>
            <w:tcBorders>
              <w:top w:val="single" w:sz="4" w:space="0" w:color="auto"/>
              <w:left w:val="nil"/>
              <w:bottom w:val="single" w:sz="4" w:space="0" w:color="auto"/>
              <w:right w:val="nil"/>
            </w:tcBorders>
            <w:shd w:val="clear" w:color="auto" w:fill="auto"/>
            <w:noWrap/>
            <w:vAlign w:val="center"/>
            <w:hideMark/>
          </w:tcPr>
          <w:p w:rsidR="00FD49B5" w:rsidRPr="008F7AEC" w:rsidRDefault="00FD49B5" w:rsidP="00870727">
            <w:pPr>
              <w:jc w:val="center"/>
              <w:rPr>
                <w:rFonts w:ascii="Arial" w:eastAsia="Times New Roman" w:hAnsi="Arial" w:cs="Arial"/>
                <w:color w:val="000000"/>
                <w:sz w:val="22"/>
                <w:lang w:eastAsia="id-ID"/>
              </w:rPr>
            </w:pPr>
            <w:r w:rsidRPr="008F7AEC">
              <w:rPr>
                <w:rFonts w:ascii="Arial" w:eastAsia="Times New Roman" w:hAnsi="Arial" w:cs="Arial"/>
                <w:color w:val="000000"/>
                <w:sz w:val="22"/>
                <w:lang w:eastAsia="id-ID"/>
              </w:rPr>
              <w:t>Jumlah Anggota</w:t>
            </w:r>
          </w:p>
        </w:tc>
      </w:tr>
      <w:tr w:rsidR="00FD49B5" w:rsidRPr="008F7AEC" w:rsidTr="00870727">
        <w:trPr>
          <w:trHeight w:val="300"/>
          <w:jc w:val="center"/>
        </w:trPr>
        <w:tc>
          <w:tcPr>
            <w:tcW w:w="925" w:type="dxa"/>
            <w:tcBorders>
              <w:top w:val="single" w:sz="4" w:space="0" w:color="auto"/>
              <w:left w:val="nil"/>
              <w:bottom w:val="nil"/>
              <w:right w:val="nil"/>
            </w:tcBorders>
            <w:shd w:val="clear" w:color="auto" w:fill="auto"/>
            <w:noWrap/>
            <w:vAlign w:val="center"/>
            <w:hideMark/>
          </w:tcPr>
          <w:p w:rsidR="00FD49B5" w:rsidRPr="008F7AEC" w:rsidRDefault="00FD49B5" w:rsidP="00870727">
            <w:pPr>
              <w:jc w:val="center"/>
              <w:rPr>
                <w:rFonts w:ascii="Arial" w:eastAsia="Times New Roman" w:hAnsi="Arial" w:cs="Arial"/>
                <w:color w:val="000000"/>
                <w:sz w:val="22"/>
                <w:lang w:eastAsia="id-ID"/>
              </w:rPr>
            </w:pPr>
            <w:r w:rsidRPr="008F7AEC">
              <w:rPr>
                <w:rFonts w:ascii="Arial" w:eastAsia="Times New Roman" w:hAnsi="Arial" w:cs="Arial"/>
                <w:color w:val="000000"/>
                <w:sz w:val="22"/>
                <w:lang w:eastAsia="id-ID"/>
              </w:rPr>
              <w:t>1</w:t>
            </w:r>
          </w:p>
        </w:tc>
        <w:tc>
          <w:tcPr>
            <w:tcW w:w="2345" w:type="dxa"/>
            <w:tcBorders>
              <w:top w:val="single" w:sz="4" w:space="0" w:color="auto"/>
              <w:left w:val="nil"/>
              <w:bottom w:val="nil"/>
              <w:right w:val="nil"/>
            </w:tcBorders>
            <w:shd w:val="clear" w:color="auto" w:fill="auto"/>
            <w:noWrap/>
            <w:vAlign w:val="bottom"/>
            <w:hideMark/>
          </w:tcPr>
          <w:p w:rsidR="00FD49B5" w:rsidRPr="008F7AEC" w:rsidRDefault="00FD49B5" w:rsidP="00870727">
            <w:pPr>
              <w:rPr>
                <w:rFonts w:ascii="Arial" w:eastAsia="Times New Roman" w:hAnsi="Arial" w:cs="Arial"/>
                <w:color w:val="000000"/>
                <w:sz w:val="22"/>
                <w:lang w:eastAsia="id-ID"/>
              </w:rPr>
            </w:pPr>
            <w:r w:rsidRPr="008F7AEC">
              <w:rPr>
                <w:rFonts w:ascii="Arial" w:eastAsia="Times New Roman" w:hAnsi="Arial" w:cs="Arial"/>
                <w:color w:val="000000"/>
                <w:sz w:val="22"/>
                <w:lang w:eastAsia="id-ID"/>
              </w:rPr>
              <w:t>Tanjung</w:t>
            </w:r>
          </w:p>
        </w:tc>
        <w:tc>
          <w:tcPr>
            <w:tcW w:w="1857" w:type="dxa"/>
            <w:tcBorders>
              <w:top w:val="single" w:sz="4" w:space="0" w:color="auto"/>
              <w:left w:val="nil"/>
              <w:bottom w:val="nil"/>
              <w:right w:val="nil"/>
            </w:tcBorders>
            <w:shd w:val="clear" w:color="auto" w:fill="auto"/>
            <w:noWrap/>
            <w:vAlign w:val="center"/>
            <w:hideMark/>
          </w:tcPr>
          <w:p w:rsidR="00FD49B5" w:rsidRPr="008F7AEC" w:rsidRDefault="00FD49B5" w:rsidP="00870727">
            <w:pPr>
              <w:jc w:val="center"/>
              <w:rPr>
                <w:rFonts w:ascii="Arial" w:eastAsia="Times New Roman" w:hAnsi="Arial" w:cs="Arial"/>
                <w:color w:val="000000"/>
                <w:sz w:val="22"/>
                <w:lang w:eastAsia="id-ID"/>
              </w:rPr>
            </w:pPr>
            <w:r w:rsidRPr="008F7AEC">
              <w:rPr>
                <w:rFonts w:ascii="Arial" w:eastAsia="Times New Roman" w:hAnsi="Arial" w:cs="Arial"/>
                <w:color w:val="000000"/>
                <w:sz w:val="22"/>
                <w:lang w:eastAsia="id-ID"/>
              </w:rPr>
              <w:t>60</w:t>
            </w:r>
          </w:p>
        </w:tc>
      </w:tr>
      <w:tr w:rsidR="00FD49B5" w:rsidRPr="008F7AEC" w:rsidTr="00870727">
        <w:trPr>
          <w:trHeight w:val="300"/>
          <w:jc w:val="center"/>
        </w:trPr>
        <w:tc>
          <w:tcPr>
            <w:tcW w:w="925" w:type="dxa"/>
            <w:tcBorders>
              <w:top w:val="nil"/>
              <w:left w:val="nil"/>
              <w:bottom w:val="nil"/>
              <w:right w:val="nil"/>
            </w:tcBorders>
            <w:shd w:val="clear" w:color="auto" w:fill="auto"/>
            <w:noWrap/>
            <w:vAlign w:val="center"/>
            <w:hideMark/>
          </w:tcPr>
          <w:p w:rsidR="00FD49B5" w:rsidRPr="008F7AEC" w:rsidRDefault="00FD49B5" w:rsidP="00870727">
            <w:pPr>
              <w:jc w:val="center"/>
              <w:rPr>
                <w:rFonts w:ascii="Arial" w:eastAsia="Times New Roman" w:hAnsi="Arial" w:cs="Arial"/>
                <w:color w:val="000000"/>
                <w:sz w:val="22"/>
                <w:lang w:eastAsia="id-ID"/>
              </w:rPr>
            </w:pPr>
            <w:r w:rsidRPr="008F7AEC">
              <w:rPr>
                <w:rFonts w:ascii="Arial" w:eastAsia="Times New Roman" w:hAnsi="Arial" w:cs="Arial"/>
                <w:color w:val="000000"/>
                <w:sz w:val="22"/>
                <w:lang w:eastAsia="id-ID"/>
              </w:rPr>
              <w:t>2</w:t>
            </w:r>
          </w:p>
        </w:tc>
        <w:tc>
          <w:tcPr>
            <w:tcW w:w="2345" w:type="dxa"/>
            <w:tcBorders>
              <w:top w:val="nil"/>
              <w:left w:val="nil"/>
              <w:bottom w:val="nil"/>
              <w:right w:val="nil"/>
            </w:tcBorders>
            <w:shd w:val="clear" w:color="auto" w:fill="auto"/>
            <w:noWrap/>
            <w:vAlign w:val="bottom"/>
            <w:hideMark/>
          </w:tcPr>
          <w:p w:rsidR="00FD49B5" w:rsidRPr="008F7AEC" w:rsidRDefault="00FD49B5" w:rsidP="00870727">
            <w:pPr>
              <w:rPr>
                <w:rFonts w:ascii="Arial" w:eastAsia="Times New Roman" w:hAnsi="Arial" w:cs="Arial"/>
                <w:color w:val="000000"/>
                <w:sz w:val="22"/>
                <w:lang w:eastAsia="id-ID"/>
              </w:rPr>
            </w:pPr>
            <w:r w:rsidRPr="008F7AEC">
              <w:rPr>
                <w:rFonts w:ascii="Arial" w:eastAsia="Times New Roman" w:hAnsi="Arial" w:cs="Arial"/>
                <w:color w:val="000000"/>
                <w:sz w:val="22"/>
                <w:lang w:eastAsia="id-ID"/>
              </w:rPr>
              <w:t>Ceria Mandiri</w:t>
            </w:r>
          </w:p>
        </w:tc>
        <w:tc>
          <w:tcPr>
            <w:tcW w:w="1857" w:type="dxa"/>
            <w:tcBorders>
              <w:top w:val="nil"/>
              <w:left w:val="nil"/>
              <w:bottom w:val="nil"/>
              <w:right w:val="nil"/>
            </w:tcBorders>
            <w:shd w:val="clear" w:color="auto" w:fill="auto"/>
            <w:noWrap/>
            <w:vAlign w:val="center"/>
            <w:hideMark/>
          </w:tcPr>
          <w:p w:rsidR="00FD49B5" w:rsidRPr="008F7AEC" w:rsidRDefault="00FD49B5" w:rsidP="00870727">
            <w:pPr>
              <w:jc w:val="center"/>
              <w:rPr>
                <w:rFonts w:ascii="Arial" w:eastAsia="Times New Roman" w:hAnsi="Arial" w:cs="Arial"/>
                <w:color w:val="000000"/>
                <w:sz w:val="22"/>
                <w:lang w:eastAsia="id-ID"/>
              </w:rPr>
            </w:pPr>
            <w:r w:rsidRPr="008F7AEC">
              <w:rPr>
                <w:rFonts w:ascii="Arial" w:eastAsia="Times New Roman" w:hAnsi="Arial" w:cs="Arial"/>
                <w:color w:val="000000"/>
                <w:sz w:val="22"/>
                <w:lang w:eastAsia="id-ID"/>
              </w:rPr>
              <w:t>60</w:t>
            </w:r>
          </w:p>
        </w:tc>
      </w:tr>
      <w:tr w:rsidR="00FD49B5" w:rsidRPr="008F7AEC" w:rsidTr="00870727">
        <w:trPr>
          <w:trHeight w:val="300"/>
          <w:jc w:val="center"/>
        </w:trPr>
        <w:tc>
          <w:tcPr>
            <w:tcW w:w="925" w:type="dxa"/>
            <w:tcBorders>
              <w:top w:val="nil"/>
              <w:left w:val="nil"/>
              <w:bottom w:val="nil"/>
              <w:right w:val="nil"/>
            </w:tcBorders>
            <w:shd w:val="clear" w:color="auto" w:fill="auto"/>
            <w:noWrap/>
            <w:vAlign w:val="center"/>
            <w:hideMark/>
          </w:tcPr>
          <w:p w:rsidR="00FD49B5" w:rsidRPr="008F7AEC" w:rsidRDefault="00FD49B5" w:rsidP="00870727">
            <w:pPr>
              <w:jc w:val="center"/>
              <w:rPr>
                <w:rFonts w:ascii="Arial" w:eastAsia="Times New Roman" w:hAnsi="Arial" w:cs="Arial"/>
                <w:color w:val="000000"/>
                <w:sz w:val="22"/>
                <w:lang w:eastAsia="id-ID"/>
              </w:rPr>
            </w:pPr>
            <w:r w:rsidRPr="008F7AEC">
              <w:rPr>
                <w:rFonts w:ascii="Arial" w:eastAsia="Times New Roman" w:hAnsi="Arial" w:cs="Arial"/>
                <w:color w:val="000000"/>
                <w:sz w:val="22"/>
                <w:lang w:eastAsia="id-ID"/>
              </w:rPr>
              <w:t>3</w:t>
            </w:r>
          </w:p>
        </w:tc>
        <w:tc>
          <w:tcPr>
            <w:tcW w:w="2345" w:type="dxa"/>
            <w:tcBorders>
              <w:top w:val="nil"/>
              <w:left w:val="nil"/>
              <w:bottom w:val="nil"/>
              <w:right w:val="nil"/>
            </w:tcBorders>
            <w:shd w:val="clear" w:color="auto" w:fill="auto"/>
            <w:noWrap/>
            <w:vAlign w:val="bottom"/>
            <w:hideMark/>
          </w:tcPr>
          <w:p w:rsidR="00FD49B5" w:rsidRPr="008F7AEC" w:rsidRDefault="00FD49B5" w:rsidP="00870727">
            <w:pPr>
              <w:rPr>
                <w:rFonts w:ascii="Arial" w:eastAsia="Times New Roman" w:hAnsi="Arial" w:cs="Arial"/>
                <w:color w:val="000000"/>
                <w:sz w:val="22"/>
                <w:lang w:eastAsia="id-ID"/>
              </w:rPr>
            </w:pPr>
            <w:r w:rsidRPr="008F7AEC">
              <w:rPr>
                <w:rFonts w:ascii="Arial" w:eastAsia="Times New Roman" w:hAnsi="Arial" w:cs="Arial"/>
                <w:color w:val="000000"/>
                <w:sz w:val="22"/>
                <w:lang w:eastAsia="id-ID"/>
              </w:rPr>
              <w:t>Al-Barokah</w:t>
            </w:r>
          </w:p>
        </w:tc>
        <w:tc>
          <w:tcPr>
            <w:tcW w:w="1857" w:type="dxa"/>
            <w:tcBorders>
              <w:top w:val="nil"/>
              <w:left w:val="nil"/>
              <w:bottom w:val="nil"/>
              <w:right w:val="nil"/>
            </w:tcBorders>
            <w:shd w:val="clear" w:color="auto" w:fill="auto"/>
            <w:noWrap/>
            <w:vAlign w:val="center"/>
            <w:hideMark/>
          </w:tcPr>
          <w:p w:rsidR="00FD49B5" w:rsidRPr="008F7AEC" w:rsidRDefault="00FD49B5" w:rsidP="00870727">
            <w:pPr>
              <w:jc w:val="center"/>
              <w:rPr>
                <w:rFonts w:ascii="Arial" w:eastAsia="Times New Roman" w:hAnsi="Arial" w:cs="Arial"/>
                <w:color w:val="000000"/>
                <w:sz w:val="22"/>
                <w:lang w:eastAsia="id-ID"/>
              </w:rPr>
            </w:pPr>
            <w:r w:rsidRPr="008F7AEC">
              <w:rPr>
                <w:rFonts w:ascii="Arial" w:eastAsia="Times New Roman" w:hAnsi="Arial" w:cs="Arial"/>
                <w:color w:val="000000"/>
                <w:sz w:val="22"/>
                <w:lang w:eastAsia="id-ID"/>
              </w:rPr>
              <w:t>30</w:t>
            </w:r>
          </w:p>
        </w:tc>
      </w:tr>
      <w:tr w:rsidR="00FD49B5" w:rsidRPr="008F7AEC" w:rsidTr="00870727">
        <w:trPr>
          <w:trHeight w:val="300"/>
          <w:jc w:val="center"/>
        </w:trPr>
        <w:tc>
          <w:tcPr>
            <w:tcW w:w="925" w:type="dxa"/>
            <w:tcBorders>
              <w:top w:val="nil"/>
              <w:left w:val="nil"/>
              <w:bottom w:val="nil"/>
              <w:right w:val="nil"/>
            </w:tcBorders>
            <w:shd w:val="clear" w:color="auto" w:fill="auto"/>
            <w:noWrap/>
            <w:vAlign w:val="center"/>
            <w:hideMark/>
          </w:tcPr>
          <w:p w:rsidR="00FD49B5" w:rsidRPr="008F7AEC" w:rsidRDefault="00FD49B5" w:rsidP="00870727">
            <w:pPr>
              <w:jc w:val="center"/>
              <w:rPr>
                <w:rFonts w:ascii="Arial" w:eastAsia="Times New Roman" w:hAnsi="Arial" w:cs="Arial"/>
                <w:color w:val="000000"/>
                <w:sz w:val="22"/>
                <w:lang w:eastAsia="id-ID"/>
              </w:rPr>
            </w:pPr>
            <w:r w:rsidRPr="008F7AEC">
              <w:rPr>
                <w:rFonts w:ascii="Arial" w:eastAsia="Times New Roman" w:hAnsi="Arial" w:cs="Arial"/>
                <w:color w:val="000000"/>
                <w:sz w:val="22"/>
                <w:lang w:eastAsia="id-ID"/>
              </w:rPr>
              <w:t>4</w:t>
            </w:r>
          </w:p>
        </w:tc>
        <w:tc>
          <w:tcPr>
            <w:tcW w:w="2345" w:type="dxa"/>
            <w:tcBorders>
              <w:top w:val="nil"/>
              <w:left w:val="nil"/>
              <w:bottom w:val="nil"/>
              <w:right w:val="nil"/>
            </w:tcBorders>
            <w:shd w:val="clear" w:color="auto" w:fill="auto"/>
            <w:noWrap/>
            <w:vAlign w:val="bottom"/>
            <w:hideMark/>
          </w:tcPr>
          <w:p w:rsidR="00FD49B5" w:rsidRPr="008F7AEC" w:rsidRDefault="00FD49B5" w:rsidP="00870727">
            <w:pPr>
              <w:rPr>
                <w:rFonts w:ascii="Arial" w:eastAsia="Times New Roman" w:hAnsi="Arial" w:cs="Arial"/>
                <w:color w:val="000000"/>
                <w:sz w:val="22"/>
                <w:lang w:eastAsia="id-ID"/>
              </w:rPr>
            </w:pPr>
            <w:r w:rsidRPr="008F7AEC">
              <w:rPr>
                <w:rFonts w:ascii="Arial" w:eastAsia="Times New Roman" w:hAnsi="Arial" w:cs="Arial"/>
                <w:color w:val="000000"/>
                <w:sz w:val="22"/>
                <w:lang w:eastAsia="id-ID"/>
              </w:rPr>
              <w:t>Sekarputih</w:t>
            </w:r>
          </w:p>
        </w:tc>
        <w:tc>
          <w:tcPr>
            <w:tcW w:w="1857" w:type="dxa"/>
            <w:tcBorders>
              <w:top w:val="nil"/>
              <w:left w:val="nil"/>
              <w:bottom w:val="nil"/>
              <w:right w:val="nil"/>
            </w:tcBorders>
            <w:shd w:val="clear" w:color="auto" w:fill="auto"/>
            <w:noWrap/>
            <w:vAlign w:val="center"/>
            <w:hideMark/>
          </w:tcPr>
          <w:p w:rsidR="00FD49B5" w:rsidRPr="008F7AEC" w:rsidRDefault="00FD49B5" w:rsidP="00870727">
            <w:pPr>
              <w:jc w:val="center"/>
              <w:rPr>
                <w:rFonts w:ascii="Arial" w:eastAsia="Times New Roman" w:hAnsi="Arial" w:cs="Arial"/>
                <w:color w:val="000000"/>
                <w:sz w:val="22"/>
                <w:lang w:eastAsia="id-ID"/>
              </w:rPr>
            </w:pPr>
            <w:r w:rsidRPr="008F7AEC">
              <w:rPr>
                <w:rFonts w:ascii="Arial" w:eastAsia="Times New Roman" w:hAnsi="Arial" w:cs="Arial"/>
                <w:color w:val="000000"/>
                <w:sz w:val="22"/>
                <w:lang w:eastAsia="id-ID"/>
              </w:rPr>
              <w:t>40</w:t>
            </w:r>
          </w:p>
        </w:tc>
      </w:tr>
      <w:tr w:rsidR="00FD49B5" w:rsidRPr="008F7AEC" w:rsidTr="00870727">
        <w:trPr>
          <w:trHeight w:val="300"/>
          <w:jc w:val="center"/>
        </w:trPr>
        <w:tc>
          <w:tcPr>
            <w:tcW w:w="925" w:type="dxa"/>
            <w:tcBorders>
              <w:top w:val="nil"/>
              <w:left w:val="nil"/>
              <w:bottom w:val="single" w:sz="4" w:space="0" w:color="auto"/>
              <w:right w:val="nil"/>
            </w:tcBorders>
            <w:shd w:val="clear" w:color="auto" w:fill="auto"/>
            <w:noWrap/>
            <w:vAlign w:val="center"/>
            <w:hideMark/>
          </w:tcPr>
          <w:p w:rsidR="00FD49B5" w:rsidRPr="008F7AEC" w:rsidRDefault="00FD49B5" w:rsidP="00870727">
            <w:pPr>
              <w:jc w:val="center"/>
              <w:rPr>
                <w:rFonts w:ascii="Arial" w:eastAsia="Times New Roman" w:hAnsi="Arial" w:cs="Arial"/>
                <w:color w:val="000000"/>
                <w:sz w:val="22"/>
                <w:lang w:eastAsia="id-ID"/>
              </w:rPr>
            </w:pPr>
            <w:r w:rsidRPr="008F7AEC">
              <w:rPr>
                <w:rFonts w:ascii="Arial" w:eastAsia="Times New Roman" w:hAnsi="Arial" w:cs="Arial"/>
                <w:color w:val="000000"/>
                <w:sz w:val="22"/>
                <w:lang w:eastAsia="id-ID"/>
              </w:rPr>
              <w:t>5</w:t>
            </w:r>
          </w:p>
        </w:tc>
        <w:tc>
          <w:tcPr>
            <w:tcW w:w="2345" w:type="dxa"/>
            <w:tcBorders>
              <w:top w:val="nil"/>
              <w:left w:val="nil"/>
              <w:bottom w:val="single" w:sz="4" w:space="0" w:color="auto"/>
              <w:right w:val="nil"/>
            </w:tcBorders>
            <w:shd w:val="clear" w:color="auto" w:fill="auto"/>
            <w:noWrap/>
            <w:vAlign w:val="bottom"/>
            <w:hideMark/>
          </w:tcPr>
          <w:p w:rsidR="00FD49B5" w:rsidRPr="008F7AEC" w:rsidRDefault="00FD49B5" w:rsidP="00870727">
            <w:pPr>
              <w:rPr>
                <w:rFonts w:ascii="Arial" w:eastAsia="Times New Roman" w:hAnsi="Arial" w:cs="Arial"/>
                <w:color w:val="000000"/>
                <w:sz w:val="22"/>
                <w:lang w:eastAsia="id-ID"/>
              </w:rPr>
            </w:pPr>
            <w:r w:rsidRPr="008F7AEC">
              <w:rPr>
                <w:rFonts w:ascii="Arial" w:eastAsia="Times New Roman" w:hAnsi="Arial" w:cs="Arial"/>
                <w:color w:val="000000"/>
                <w:sz w:val="22"/>
                <w:lang w:eastAsia="id-ID"/>
              </w:rPr>
              <w:t>Sahabat Rakyat</w:t>
            </w:r>
          </w:p>
        </w:tc>
        <w:tc>
          <w:tcPr>
            <w:tcW w:w="1857" w:type="dxa"/>
            <w:tcBorders>
              <w:top w:val="nil"/>
              <w:left w:val="nil"/>
              <w:bottom w:val="single" w:sz="4" w:space="0" w:color="auto"/>
              <w:right w:val="nil"/>
            </w:tcBorders>
            <w:shd w:val="clear" w:color="auto" w:fill="auto"/>
            <w:noWrap/>
            <w:vAlign w:val="center"/>
            <w:hideMark/>
          </w:tcPr>
          <w:p w:rsidR="00FD49B5" w:rsidRPr="008F7AEC" w:rsidRDefault="00FD49B5" w:rsidP="00870727">
            <w:pPr>
              <w:jc w:val="center"/>
              <w:rPr>
                <w:rFonts w:ascii="Arial" w:eastAsia="Times New Roman" w:hAnsi="Arial" w:cs="Arial"/>
                <w:color w:val="000000"/>
                <w:sz w:val="22"/>
                <w:lang w:eastAsia="id-ID"/>
              </w:rPr>
            </w:pPr>
            <w:r w:rsidRPr="008F7AEC">
              <w:rPr>
                <w:rFonts w:ascii="Arial" w:eastAsia="Times New Roman" w:hAnsi="Arial" w:cs="Arial"/>
                <w:color w:val="000000"/>
                <w:sz w:val="22"/>
                <w:lang w:eastAsia="id-ID"/>
              </w:rPr>
              <w:t>36</w:t>
            </w:r>
          </w:p>
        </w:tc>
      </w:tr>
      <w:tr w:rsidR="00FD49B5" w:rsidRPr="008F7AEC" w:rsidTr="00870727">
        <w:trPr>
          <w:trHeight w:val="300"/>
          <w:jc w:val="center"/>
        </w:trPr>
        <w:tc>
          <w:tcPr>
            <w:tcW w:w="3270" w:type="dxa"/>
            <w:gridSpan w:val="2"/>
            <w:tcBorders>
              <w:top w:val="single" w:sz="4" w:space="0" w:color="auto"/>
              <w:left w:val="nil"/>
              <w:bottom w:val="single" w:sz="4" w:space="0" w:color="auto"/>
              <w:right w:val="nil"/>
            </w:tcBorders>
            <w:shd w:val="clear" w:color="auto" w:fill="auto"/>
            <w:noWrap/>
            <w:vAlign w:val="center"/>
          </w:tcPr>
          <w:p w:rsidR="00FD49B5" w:rsidRPr="008F7AEC" w:rsidRDefault="00FD49B5" w:rsidP="00870727">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TOTAL</w:t>
            </w:r>
          </w:p>
        </w:tc>
        <w:tc>
          <w:tcPr>
            <w:tcW w:w="1857" w:type="dxa"/>
            <w:tcBorders>
              <w:top w:val="single" w:sz="4" w:space="0" w:color="auto"/>
              <w:left w:val="nil"/>
              <w:bottom w:val="single" w:sz="4" w:space="0" w:color="auto"/>
              <w:right w:val="nil"/>
            </w:tcBorders>
            <w:shd w:val="clear" w:color="auto" w:fill="auto"/>
            <w:noWrap/>
            <w:vAlign w:val="center"/>
          </w:tcPr>
          <w:p w:rsidR="00FD49B5" w:rsidRPr="008F7AEC" w:rsidRDefault="00FD49B5" w:rsidP="00870727">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226</w:t>
            </w:r>
          </w:p>
        </w:tc>
      </w:tr>
    </w:tbl>
    <w:p w:rsidR="00FD49B5" w:rsidRPr="003E23B5" w:rsidRDefault="00FD49B5" w:rsidP="00FD49B5">
      <w:pPr>
        <w:pStyle w:val="ListParagraph"/>
        <w:spacing w:line="360" w:lineRule="auto"/>
        <w:ind w:left="1418"/>
        <w:jc w:val="both"/>
        <w:rPr>
          <w:rFonts w:ascii="Arial" w:hAnsi="Arial" w:cs="Arial"/>
          <w:sz w:val="22"/>
        </w:rPr>
      </w:pPr>
      <w:r>
        <w:rPr>
          <w:rFonts w:ascii="Arial" w:hAnsi="Arial" w:cs="Arial"/>
          <w:sz w:val="22"/>
        </w:rPr>
        <w:t xml:space="preserve"> Sumber : Data primer (2020)</w:t>
      </w:r>
    </w:p>
    <w:p w:rsidR="00FD49B5" w:rsidRDefault="00FD49B5" w:rsidP="00FD49B5">
      <w:pPr>
        <w:pStyle w:val="ListParagraph"/>
        <w:numPr>
          <w:ilvl w:val="0"/>
          <w:numId w:val="26"/>
        </w:numPr>
        <w:spacing w:line="480" w:lineRule="auto"/>
        <w:ind w:left="567" w:hanging="283"/>
        <w:jc w:val="both"/>
        <w:rPr>
          <w:rFonts w:ascii="Arial" w:hAnsi="Arial" w:cs="Arial"/>
          <w:sz w:val="22"/>
        </w:rPr>
      </w:pPr>
      <w:r>
        <w:rPr>
          <w:rFonts w:ascii="Arial" w:hAnsi="Arial" w:cs="Arial"/>
          <w:sz w:val="22"/>
        </w:rPr>
        <w:t>Sampel penelitian</w:t>
      </w:r>
    </w:p>
    <w:p w:rsidR="00FD49B5" w:rsidRDefault="00FD49B5" w:rsidP="00FD49B5">
      <w:pPr>
        <w:pStyle w:val="ListParagraph"/>
        <w:spacing w:line="480" w:lineRule="auto"/>
        <w:ind w:left="0" w:firstLine="567"/>
        <w:jc w:val="both"/>
        <w:rPr>
          <w:rFonts w:ascii="Arial" w:hAnsi="Arial" w:cs="Arial"/>
          <w:sz w:val="22"/>
        </w:rPr>
      </w:pPr>
      <w:r>
        <w:rPr>
          <w:rFonts w:ascii="Arial" w:hAnsi="Arial" w:cs="Arial"/>
          <w:sz w:val="22"/>
        </w:rPr>
        <w:t xml:space="preserve">Pengambilan sampel dilakukan dengan teknik </w:t>
      </w:r>
      <w:r w:rsidRPr="006E06D8">
        <w:rPr>
          <w:rFonts w:ascii="Arial" w:hAnsi="Arial" w:cs="Arial"/>
          <w:i/>
          <w:sz w:val="22"/>
        </w:rPr>
        <w:t>probability sampling</w:t>
      </w:r>
      <w:r>
        <w:rPr>
          <w:rFonts w:ascii="Arial" w:hAnsi="Arial" w:cs="Arial"/>
          <w:sz w:val="22"/>
        </w:rPr>
        <w:t xml:space="preserve"> untuk memberikan peluang dan kesempatan yang sama bagi populasi untuk dijadikan sampel. Teknik </w:t>
      </w:r>
      <w:r w:rsidRPr="006E06D8">
        <w:rPr>
          <w:rFonts w:ascii="Arial" w:hAnsi="Arial" w:cs="Arial"/>
          <w:i/>
          <w:sz w:val="22"/>
        </w:rPr>
        <w:t>probability sampling</w:t>
      </w:r>
      <w:r>
        <w:rPr>
          <w:rFonts w:ascii="Arial" w:hAnsi="Arial" w:cs="Arial"/>
          <w:sz w:val="22"/>
        </w:rPr>
        <w:t xml:space="preserve"> yang digunakan adalah </w:t>
      </w:r>
      <w:r w:rsidRPr="006E06D8">
        <w:rPr>
          <w:rFonts w:ascii="Arial" w:hAnsi="Arial" w:cs="Arial"/>
          <w:i/>
          <w:sz w:val="22"/>
        </w:rPr>
        <w:t>proportionate random sampling</w:t>
      </w:r>
      <w:r>
        <w:rPr>
          <w:rFonts w:ascii="Arial" w:hAnsi="Arial" w:cs="Arial"/>
          <w:sz w:val="22"/>
        </w:rPr>
        <w:t xml:space="preserve">. Sampel diambil secara proporsional sesuai jumlah anggota pada masing-masing bank sampah. Kemudian sampel perorangan diambil secara </w:t>
      </w:r>
      <w:r>
        <w:rPr>
          <w:rFonts w:ascii="Arial" w:hAnsi="Arial" w:cs="Arial"/>
          <w:i/>
          <w:sz w:val="22"/>
        </w:rPr>
        <w:t>random</w:t>
      </w:r>
      <w:r>
        <w:rPr>
          <w:rFonts w:ascii="Arial" w:hAnsi="Arial" w:cs="Arial"/>
          <w:sz w:val="22"/>
        </w:rPr>
        <w:t>, dimana pengambilan sampel dilakukan secara acak sehingga mampu merepresentasikan keadaan sebenarnya di lapangan. Pengambilan sampel menggunakan rumus Slovin, sebagai berikut :</w:t>
      </w:r>
    </w:p>
    <w:p w:rsidR="00FD49B5" w:rsidRDefault="00FD49B5" w:rsidP="00FD49B5">
      <w:pPr>
        <w:pStyle w:val="ListParagraph"/>
        <w:spacing w:line="480" w:lineRule="auto"/>
        <w:ind w:left="0" w:firstLine="567"/>
        <w:jc w:val="both"/>
        <w:rPr>
          <w:rFonts w:ascii="Arial" w:hAnsi="Arial" w:cs="Arial"/>
          <w:sz w:val="22"/>
        </w:rPr>
      </w:pPr>
      <m:oMathPara>
        <m:oMathParaPr>
          <m:jc m:val="center"/>
        </m:oMathParaPr>
        <m:oMath>
          <m:r>
            <w:rPr>
              <w:rFonts w:ascii="Cambria Math" w:hAnsi="Cambria Math" w:cs="Arial"/>
              <w:sz w:val="22"/>
            </w:rPr>
            <m:t xml:space="preserve">n= </m:t>
          </m:r>
          <m:f>
            <m:fPr>
              <m:ctrlPr>
                <w:rPr>
                  <w:rFonts w:ascii="Cambria Math" w:hAnsi="Cambria Math" w:cs="Arial"/>
                  <w:sz w:val="22"/>
                </w:rPr>
              </m:ctrlPr>
            </m:fPr>
            <m:num>
              <m:r>
                <m:rPr>
                  <m:sty m:val="p"/>
                </m:rPr>
                <w:rPr>
                  <w:rFonts w:ascii="Cambria Math" w:hAnsi="Cambria Math" w:cs="Arial"/>
                  <w:sz w:val="22"/>
                </w:rPr>
                <m:t>N</m:t>
              </m:r>
            </m:num>
            <m:den>
              <m:r>
                <m:rPr>
                  <m:sty m:val="p"/>
                </m:rPr>
                <w:rPr>
                  <w:rFonts w:ascii="Cambria Math" w:hAnsi="Cambria Math" w:cs="Arial"/>
                  <w:sz w:val="22"/>
                </w:rPr>
                <m:t>1+N.</m:t>
              </m:r>
              <m:sSup>
                <m:sSupPr>
                  <m:ctrlPr>
                    <w:rPr>
                      <w:rFonts w:ascii="Cambria Math" w:hAnsi="Cambria Math" w:cs="Arial"/>
                      <w:sz w:val="22"/>
                    </w:rPr>
                  </m:ctrlPr>
                </m:sSupPr>
                <m:e>
                  <m:r>
                    <w:rPr>
                      <w:rFonts w:ascii="Cambria Math" w:hAnsi="Cambria Math" w:cs="Arial"/>
                      <w:sz w:val="22"/>
                    </w:rPr>
                    <m:t>e</m:t>
                  </m:r>
                </m:e>
                <m:sup>
                  <m:r>
                    <w:rPr>
                      <w:rFonts w:ascii="Cambria Math" w:hAnsi="Cambria Math" w:cs="Arial"/>
                      <w:sz w:val="22"/>
                    </w:rPr>
                    <m:t>2</m:t>
                  </m:r>
                </m:sup>
              </m:sSup>
            </m:den>
          </m:f>
          <m:r>
            <m:rPr>
              <m:sty m:val="p"/>
            </m:rPr>
            <w:rPr>
              <w:rFonts w:ascii="Cambria Math" w:hAnsi="Cambria Math" w:cs="Arial"/>
              <w:sz w:val="22"/>
            </w:rPr>
            <w:br/>
          </m:r>
        </m:oMath>
      </m:oMathPara>
      <w:r>
        <w:rPr>
          <w:rFonts w:ascii="Arial" w:hAnsi="Arial" w:cs="Arial"/>
          <w:sz w:val="22"/>
        </w:rPr>
        <w:t xml:space="preserve">Keterangan : </w:t>
      </w:r>
    </w:p>
    <w:p w:rsidR="00FD49B5" w:rsidRDefault="00FD49B5" w:rsidP="00FD49B5">
      <w:pPr>
        <w:pStyle w:val="ListParagraph"/>
        <w:spacing w:line="480" w:lineRule="auto"/>
        <w:ind w:left="0" w:firstLine="1276"/>
        <w:jc w:val="both"/>
        <w:rPr>
          <w:rFonts w:ascii="Arial" w:hAnsi="Arial" w:cs="Arial"/>
          <w:sz w:val="22"/>
        </w:rPr>
      </w:pPr>
      <w:r>
        <w:rPr>
          <w:rFonts w:ascii="Arial" w:hAnsi="Arial" w:cs="Arial"/>
          <w:sz w:val="22"/>
        </w:rPr>
        <w:t>N = Populasi</w:t>
      </w:r>
    </w:p>
    <w:p w:rsidR="00FD49B5" w:rsidRDefault="00FD49B5" w:rsidP="00FD49B5">
      <w:pPr>
        <w:pStyle w:val="ListParagraph"/>
        <w:spacing w:line="480" w:lineRule="auto"/>
        <w:ind w:left="0" w:firstLine="1276"/>
        <w:jc w:val="both"/>
        <w:rPr>
          <w:rFonts w:ascii="Arial" w:hAnsi="Arial" w:cs="Arial"/>
          <w:sz w:val="22"/>
        </w:rPr>
      </w:pPr>
      <w:r>
        <w:rPr>
          <w:rFonts w:ascii="Arial" w:hAnsi="Arial" w:cs="Arial"/>
          <w:sz w:val="22"/>
        </w:rPr>
        <w:t>n = Sampel</w:t>
      </w:r>
    </w:p>
    <w:p w:rsidR="00FD49B5" w:rsidRDefault="00FD49B5" w:rsidP="00FD49B5">
      <w:pPr>
        <w:pStyle w:val="ListParagraph"/>
        <w:spacing w:line="480" w:lineRule="auto"/>
        <w:ind w:left="0" w:firstLine="1276"/>
        <w:jc w:val="both"/>
        <w:rPr>
          <w:rFonts w:ascii="Arial" w:hAnsi="Arial" w:cs="Arial"/>
          <w:sz w:val="22"/>
        </w:rPr>
      </w:pPr>
      <w:r>
        <w:rPr>
          <w:rFonts w:ascii="Arial" w:hAnsi="Arial" w:cs="Arial"/>
          <w:sz w:val="22"/>
        </w:rPr>
        <w:t>e = Persentase kesalahan</w:t>
      </w:r>
    </w:p>
    <w:p w:rsidR="00FD49B5" w:rsidRDefault="00FD49B5" w:rsidP="00FD49B5">
      <w:pPr>
        <w:pStyle w:val="ListParagraph"/>
        <w:spacing w:line="480" w:lineRule="auto"/>
        <w:ind w:left="0" w:firstLine="567"/>
        <w:jc w:val="both"/>
        <w:rPr>
          <w:rFonts w:ascii="Arial" w:hAnsi="Arial" w:cs="Arial"/>
          <w:sz w:val="22"/>
        </w:rPr>
      </w:pPr>
      <w:r>
        <w:rPr>
          <w:rFonts w:ascii="Arial" w:hAnsi="Arial" w:cs="Arial"/>
          <w:sz w:val="22"/>
        </w:rPr>
        <w:t>Berikut merupakan penentuan jumlah sampel berdasarkan rumus diatas dengan jumlah populasi 226 orang dengan taraf kesalahan 10%.</w:t>
      </w:r>
    </w:p>
    <w:p w:rsidR="00FD49B5" w:rsidRDefault="00FD49B5" w:rsidP="00FD49B5">
      <w:pPr>
        <w:pStyle w:val="ListParagraph"/>
        <w:spacing w:line="480" w:lineRule="auto"/>
        <w:ind w:left="0" w:firstLine="567"/>
        <w:jc w:val="both"/>
        <w:rPr>
          <w:rFonts w:ascii="Arial" w:hAnsi="Arial" w:cs="Arial"/>
          <w:sz w:val="22"/>
        </w:rPr>
      </w:pPr>
    </w:p>
    <w:p w:rsidR="00FD49B5" w:rsidRPr="008D7347" w:rsidRDefault="00FD49B5" w:rsidP="00FD49B5">
      <w:pPr>
        <w:pStyle w:val="ListParagraph"/>
        <w:spacing w:line="480" w:lineRule="auto"/>
        <w:ind w:left="284" w:firstLine="425"/>
        <w:jc w:val="both"/>
        <w:rPr>
          <w:rFonts w:ascii="Arial" w:eastAsiaTheme="minorEastAsia" w:hAnsi="Arial" w:cs="Arial"/>
          <w:sz w:val="22"/>
        </w:rPr>
      </w:pPr>
      <m:oMathPara>
        <m:oMathParaPr>
          <m:jc m:val="left"/>
        </m:oMathParaPr>
        <m:oMath>
          <m:r>
            <w:rPr>
              <w:rFonts w:ascii="Cambria Math" w:hAnsi="Cambria Math" w:cs="Arial"/>
              <w:sz w:val="22"/>
            </w:rPr>
            <m:t xml:space="preserve">n    = </m:t>
          </m:r>
          <m:f>
            <m:fPr>
              <m:ctrlPr>
                <w:rPr>
                  <w:rFonts w:ascii="Cambria Math" w:hAnsi="Cambria Math" w:cs="Arial"/>
                  <w:sz w:val="22"/>
                </w:rPr>
              </m:ctrlPr>
            </m:fPr>
            <m:num>
              <m:r>
                <m:rPr>
                  <m:sty m:val="p"/>
                </m:rPr>
                <w:rPr>
                  <w:rFonts w:ascii="Cambria Math" w:hAnsi="Cambria Math" w:cs="Arial"/>
                  <w:sz w:val="22"/>
                </w:rPr>
                <m:t>N</m:t>
              </m:r>
            </m:num>
            <m:den>
              <m:r>
                <m:rPr>
                  <m:sty m:val="p"/>
                </m:rPr>
                <w:rPr>
                  <w:rFonts w:ascii="Cambria Math" w:hAnsi="Cambria Math" w:cs="Arial"/>
                  <w:sz w:val="22"/>
                </w:rPr>
                <m:t>1+N.</m:t>
              </m:r>
              <m:sSup>
                <m:sSupPr>
                  <m:ctrlPr>
                    <w:rPr>
                      <w:rFonts w:ascii="Cambria Math" w:hAnsi="Cambria Math" w:cs="Arial"/>
                      <w:sz w:val="22"/>
                    </w:rPr>
                  </m:ctrlPr>
                </m:sSupPr>
                <m:e>
                  <m:r>
                    <w:rPr>
                      <w:rFonts w:ascii="Cambria Math" w:hAnsi="Cambria Math" w:cs="Arial"/>
                      <w:sz w:val="22"/>
                    </w:rPr>
                    <m:t>e</m:t>
                  </m:r>
                </m:e>
                <m:sup>
                  <m:r>
                    <w:rPr>
                      <w:rFonts w:ascii="Cambria Math" w:hAnsi="Cambria Math" w:cs="Arial"/>
                      <w:sz w:val="22"/>
                    </w:rPr>
                    <m:t>2</m:t>
                  </m:r>
                </m:sup>
              </m:sSup>
            </m:den>
          </m:f>
        </m:oMath>
      </m:oMathPara>
    </w:p>
    <w:p w:rsidR="00FD49B5" w:rsidRPr="008D7347" w:rsidRDefault="00FD49B5" w:rsidP="00FD49B5">
      <w:pPr>
        <w:pStyle w:val="ListParagraph"/>
        <w:spacing w:line="480" w:lineRule="auto"/>
        <w:ind w:left="284" w:firstLine="425"/>
        <w:jc w:val="both"/>
        <w:rPr>
          <w:rFonts w:ascii="Arial" w:eastAsiaTheme="minorEastAsia" w:hAnsi="Arial" w:cs="Arial"/>
          <w:sz w:val="22"/>
        </w:rPr>
      </w:pPr>
      <m:oMathPara>
        <m:oMathParaPr>
          <m:jc m:val="left"/>
        </m:oMathParaPr>
        <m:oMath>
          <m:r>
            <w:rPr>
              <w:rFonts w:ascii="Cambria Math" w:hAnsi="Cambria Math" w:cs="Arial"/>
              <w:sz w:val="22"/>
            </w:rPr>
            <m:t xml:space="preserve">n    = </m:t>
          </m:r>
          <m:f>
            <m:fPr>
              <m:ctrlPr>
                <w:rPr>
                  <w:rFonts w:ascii="Cambria Math" w:hAnsi="Cambria Math" w:cs="Arial"/>
                  <w:sz w:val="22"/>
                </w:rPr>
              </m:ctrlPr>
            </m:fPr>
            <m:num>
              <m:r>
                <m:rPr>
                  <m:sty m:val="p"/>
                </m:rPr>
                <w:rPr>
                  <w:rFonts w:ascii="Cambria Math" w:hAnsi="Cambria Math" w:cs="Arial"/>
                  <w:sz w:val="22"/>
                </w:rPr>
                <m:t>226</m:t>
              </m:r>
            </m:num>
            <m:den>
              <m:r>
                <m:rPr>
                  <m:sty m:val="p"/>
                </m:rPr>
                <w:rPr>
                  <w:rFonts w:ascii="Cambria Math" w:hAnsi="Cambria Math" w:cs="Arial"/>
                  <w:sz w:val="22"/>
                </w:rPr>
                <m:t>1+226.</m:t>
              </m:r>
              <m:sSup>
                <m:sSupPr>
                  <m:ctrlPr>
                    <w:rPr>
                      <w:rFonts w:ascii="Cambria Math" w:hAnsi="Cambria Math" w:cs="Arial"/>
                      <w:sz w:val="22"/>
                    </w:rPr>
                  </m:ctrlPr>
                </m:sSupPr>
                <m:e>
                  <m:r>
                    <w:rPr>
                      <w:rFonts w:ascii="Cambria Math" w:hAnsi="Cambria Math" w:cs="Arial"/>
                      <w:sz w:val="22"/>
                    </w:rPr>
                    <m:t>0,1</m:t>
                  </m:r>
                </m:e>
                <m:sup>
                  <m:r>
                    <w:rPr>
                      <w:rFonts w:ascii="Cambria Math" w:hAnsi="Cambria Math" w:cs="Arial"/>
                      <w:sz w:val="22"/>
                    </w:rPr>
                    <m:t>2</m:t>
                  </m:r>
                </m:sup>
              </m:sSup>
            </m:den>
          </m:f>
        </m:oMath>
      </m:oMathPara>
    </w:p>
    <w:p w:rsidR="00FD49B5" w:rsidRPr="00FC3D1F" w:rsidRDefault="00FD49B5" w:rsidP="00FD49B5">
      <w:pPr>
        <w:pStyle w:val="ListParagraph"/>
        <w:spacing w:line="480" w:lineRule="auto"/>
        <w:ind w:left="284" w:firstLine="425"/>
        <w:jc w:val="both"/>
        <w:rPr>
          <w:rFonts w:ascii="Arial" w:eastAsiaTheme="minorEastAsia" w:hAnsi="Arial" w:cs="Arial"/>
          <w:sz w:val="22"/>
        </w:rPr>
      </w:pPr>
      <m:oMathPara>
        <m:oMathParaPr>
          <m:jc m:val="left"/>
        </m:oMathParaPr>
        <m:oMath>
          <m:r>
            <w:rPr>
              <w:rFonts w:ascii="Cambria Math" w:hAnsi="Cambria Math" w:cs="Arial"/>
              <w:sz w:val="22"/>
            </w:rPr>
            <w:lastRenderedPageBreak/>
            <m:t xml:space="preserve">n    = </m:t>
          </m:r>
          <m:f>
            <m:fPr>
              <m:ctrlPr>
                <w:rPr>
                  <w:rFonts w:ascii="Cambria Math" w:hAnsi="Cambria Math" w:cs="Arial"/>
                  <w:sz w:val="22"/>
                </w:rPr>
              </m:ctrlPr>
            </m:fPr>
            <m:num>
              <m:r>
                <w:rPr>
                  <w:rFonts w:ascii="Cambria Math" w:hAnsi="Cambria Math" w:cs="Arial"/>
                  <w:sz w:val="22"/>
                </w:rPr>
                <m:t>226</m:t>
              </m:r>
            </m:num>
            <m:den>
              <m:r>
                <w:rPr>
                  <w:rFonts w:ascii="Cambria Math" w:hAnsi="Cambria Math" w:cs="Arial"/>
                  <w:sz w:val="22"/>
                </w:rPr>
                <m:t>3,26</m:t>
              </m:r>
            </m:den>
          </m:f>
        </m:oMath>
      </m:oMathPara>
    </w:p>
    <w:p w:rsidR="00FD49B5" w:rsidRDefault="00FD49B5" w:rsidP="00FD49B5">
      <w:pPr>
        <w:pStyle w:val="ListParagraph"/>
        <w:spacing w:line="480" w:lineRule="auto"/>
        <w:ind w:left="284"/>
        <w:jc w:val="both"/>
        <w:rPr>
          <w:rFonts w:ascii="Arial" w:eastAsiaTheme="minorEastAsia" w:hAnsi="Arial" w:cs="Arial"/>
          <w:sz w:val="22"/>
        </w:rPr>
      </w:pPr>
      <w:r>
        <w:rPr>
          <w:rFonts w:ascii="Arial" w:eastAsiaTheme="minorEastAsia" w:hAnsi="Arial" w:cs="Arial"/>
          <w:sz w:val="22"/>
        </w:rPr>
        <w:t>n    = 69,3 atau 69 orang</w:t>
      </w:r>
    </w:p>
    <w:p w:rsidR="00FD49B5" w:rsidRPr="00FF6435" w:rsidRDefault="00FD49B5" w:rsidP="00FD49B5">
      <w:pPr>
        <w:pStyle w:val="ListParagraph"/>
        <w:spacing w:line="480" w:lineRule="auto"/>
        <w:ind w:left="0" w:firstLine="567"/>
        <w:jc w:val="both"/>
        <w:rPr>
          <w:rFonts w:ascii="Arial" w:eastAsiaTheme="minorEastAsia" w:hAnsi="Arial" w:cs="Arial"/>
          <w:sz w:val="22"/>
        </w:rPr>
      </w:pPr>
      <w:r>
        <w:rPr>
          <w:rFonts w:ascii="Arial" w:eastAsiaTheme="minorEastAsia" w:hAnsi="Arial" w:cs="Arial"/>
          <w:sz w:val="22"/>
        </w:rPr>
        <w:t>Berdasarkan hasil perhitungan tersebut selanjutnya dilakukan penentuan sampel terhadap masing-masing bank sampah, berikut hasil penentuan sampelnya :</w:t>
      </w:r>
    </w:p>
    <w:p w:rsidR="00FD49B5" w:rsidRPr="00FF6435" w:rsidRDefault="00FD49B5" w:rsidP="00FD49B5">
      <w:pPr>
        <w:pStyle w:val="ListParagraph"/>
        <w:ind w:left="0"/>
        <w:jc w:val="center"/>
        <w:rPr>
          <w:rFonts w:ascii="Arial" w:eastAsiaTheme="minorEastAsia" w:hAnsi="Arial" w:cs="Arial"/>
          <w:b/>
          <w:sz w:val="22"/>
        </w:rPr>
      </w:pPr>
      <w:r w:rsidRPr="00FF6435">
        <w:rPr>
          <w:rFonts w:ascii="Arial" w:eastAsiaTheme="minorEastAsia" w:hAnsi="Arial" w:cs="Arial"/>
          <w:b/>
          <w:sz w:val="22"/>
        </w:rPr>
        <w:t>Tabel 3.</w:t>
      </w:r>
      <w:r>
        <w:rPr>
          <w:rFonts w:ascii="Arial" w:eastAsiaTheme="minorEastAsia" w:hAnsi="Arial" w:cs="Arial"/>
          <w:b/>
          <w:sz w:val="22"/>
        </w:rPr>
        <w:t>2</w:t>
      </w:r>
      <w:r w:rsidRPr="00FF6435">
        <w:rPr>
          <w:rFonts w:ascii="Arial" w:eastAsiaTheme="minorEastAsia" w:hAnsi="Arial" w:cs="Arial"/>
          <w:b/>
          <w:sz w:val="22"/>
        </w:rPr>
        <w:t xml:space="preserve"> Sampel Penelitian</w:t>
      </w:r>
    </w:p>
    <w:tbl>
      <w:tblPr>
        <w:tblW w:w="6374" w:type="dxa"/>
        <w:jc w:val="center"/>
        <w:tblLook w:val="04A0" w:firstRow="1" w:lastRow="0" w:firstColumn="1" w:lastColumn="0" w:noHBand="0" w:noVBand="1"/>
      </w:tblPr>
      <w:tblGrid>
        <w:gridCol w:w="498"/>
        <w:gridCol w:w="2451"/>
        <w:gridCol w:w="1060"/>
        <w:gridCol w:w="1403"/>
        <w:gridCol w:w="962"/>
      </w:tblGrid>
      <w:tr w:rsidR="00FD49B5" w:rsidRPr="0031220C" w:rsidTr="00870727">
        <w:trPr>
          <w:trHeight w:val="300"/>
          <w:jc w:val="center"/>
        </w:trPr>
        <w:tc>
          <w:tcPr>
            <w:tcW w:w="498" w:type="dxa"/>
            <w:tcBorders>
              <w:top w:val="single" w:sz="4" w:space="0" w:color="auto"/>
              <w:left w:val="nil"/>
              <w:bottom w:val="single" w:sz="4" w:space="0" w:color="auto"/>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No</w:t>
            </w:r>
          </w:p>
        </w:tc>
        <w:tc>
          <w:tcPr>
            <w:tcW w:w="2451" w:type="dxa"/>
            <w:tcBorders>
              <w:top w:val="single" w:sz="4" w:space="0" w:color="auto"/>
              <w:left w:val="nil"/>
              <w:bottom w:val="single" w:sz="4" w:space="0" w:color="auto"/>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Nama Bank Sampah</w:t>
            </w:r>
          </w:p>
        </w:tc>
        <w:tc>
          <w:tcPr>
            <w:tcW w:w="1060" w:type="dxa"/>
            <w:tcBorders>
              <w:top w:val="single" w:sz="4" w:space="0" w:color="auto"/>
              <w:left w:val="nil"/>
              <w:bottom w:val="single" w:sz="4" w:space="0" w:color="auto"/>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Populasi</w:t>
            </w:r>
          </w:p>
        </w:tc>
        <w:tc>
          <w:tcPr>
            <w:tcW w:w="1403" w:type="dxa"/>
            <w:tcBorders>
              <w:top w:val="single" w:sz="4" w:space="0" w:color="auto"/>
              <w:left w:val="nil"/>
              <w:bottom w:val="single" w:sz="4" w:space="0" w:color="auto"/>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Perhitungan</w:t>
            </w:r>
          </w:p>
        </w:tc>
        <w:tc>
          <w:tcPr>
            <w:tcW w:w="962" w:type="dxa"/>
            <w:tcBorders>
              <w:top w:val="single" w:sz="4" w:space="0" w:color="auto"/>
              <w:left w:val="nil"/>
              <w:bottom w:val="single" w:sz="4" w:space="0" w:color="auto"/>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Sampel</w:t>
            </w:r>
          </w:p>
        </w:tc>
      </w:tr>
      <w:tr w:rsidR="00FD49B5" w:rsidRPr="0031220C" w:rsidTr="00870727">
        <w:trPr>
          <w:trHeight w:val="300"/>
          <w:jc w:val="center"/>
        </w:trPr>
        <w:tc>
          <w:tcPr>
            <w:tcW w:w="498" w:type="dxa"/>
            <w:tcBorders>
              <w:top w:val="single" w:sz="4" w:space="0" w:color="auto"/>
              <w:left w:val="nil"/>
              <w:bottom w:val="nil"/>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1</w:t>
            </w:r>
          </w:p>
        </w:tc>
        <w:tc>
          <w:tcPr>
            <w:tcW w:w="2451" w:type="dxa"/>
            <w:tcBorders>
              <w:top w:val="single" w:sz="4" w:space="0" w:color="auto"/>
              <w:left w:val="nil"/>
              <w:bottom w:val="nil"/>
              <w:right w:val="nil"/>
            </w:tcBorders>
            <w:shd w:val="clear" w:color="auto" w:fill="auto"/>
            <w:noWrap/>
            <w:vAlign w:val="bottom"/>
            <w:hideMark/>
          </w:tcPr>
          <w:p w:rsidR="00FD49B5" w:rsidRPr="0031220C" w:rsidRDefault="00FD49B5" w:rsidP="00870727">
            <w:pPr>
              <w:rPr>
                <w:rFonts w:ascii="Arial" w:eastAsia="Times New Roman" w:hAnsi="Arial" w:cs="Arial"/>
                <w:color w:val="000000"/>
                <w:sz w:val="22"/>
                <w:lang w:eastAsia="id-ID"/>
              </w:rPr>
            </w:pPr>
            <w:r w:rsidRPr="0031220C">
              <w:rPr>
                <w:rFonts w:ascii="Arial" w:eastAsia="Times New Roman" w:hAnsi="Arial" w:cs="Arial"/>
                <w:color w:val="000000"/>
                <w:sz w:val="22"/>
                <w:lang w:eastAsia="id-ID"/>
              </w:rPr>
              <w:t>Tanjung</w:t>
            </w:r>
          </w:p>
        </w:tc>
        <w:tc>
          <w:tcPr>
            <w:tcW w:w="1060" w:type="dxa"/>
            <w:tcBorders>
              <w:top w:val="single" w:sz="4" w:space="0" w:color="auto"/>
              <w:left w:val="nil"/>
              <w:bottom w:val="nil"/>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60</w:t>
            </w:r>
          </w:p>
        </w:tc>
        <w:tc>
          <w:tcPr>
            <w:tcW w:w="1403" w:type="dxa"/>
            <w:tcBorders>
              <w:top w:val="single" w:sz="4" w:space="0" w:color="auto"/>
              <w:left w:val="nil"/>
              <w:bottom w:val="nil"/>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60/226 x 69</w:t>
            </w:r>
          </w:p>
        </w:tc>
        <w:tc>
          <w:tcPr>
            <w:tcW w:w="962" w:type="dxa"/>
            <w:tcBorders>
              <w:top w:val="single" w:sz="4" w:space="0" w:color="auto"/>
              <w:left w:val="nil"/>
              <w:bottom w:val="nil"/>
              <w:right w:val="nil"/>
            </w:tcBorders>
            <w:shd w:val="clear" w:color="auto" w:fill="auto"/>
            <w:noWrap/>
            <w:vAlign w:val="bottom"/>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18</w:t>
            </w:r>
          </w:p>
        </w:tc>
      </w:tr>
      <w:tr w:rsidR="00FD49B5" w:rsidRPr="0031220C" w:rsidTr="00870727">
        <w:trPr>
          <w:trHeight w:val="300"/>
          <w:jc w:val="center"/>
        </w:trPr>
        <w:tc>
          <w:tcPr>
            <w:tcW w:w="498" w:type="dxa"/>
            <w:tcBorders>
              <w:top w:val="nil"/>
              <w:left w:val="nil"/>
              <w:bottom w:val="nil"/>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2</w:t>
            </w:r>
          </w:p>
        </w:tc>
        <w:tc>
          <w:tcPr>
            <w:tcW w:w="2451" w:type="dxa"/>
            <w:tcBorders>
              <w:top w:val="nil"/>
              <w:left w:val="nil"/>
              <w:bottom w:val="nil"/>
              <w:right w:val="nil"/>
            </w:tcBorders>
            <w:shd w:val="clear" w:color="auto" w:fill="auto"/>
            <w:noWrap/>
            <w:vAlign w:val="bottom"/>
            <w:hideMark/>
          </w:tcPr>
          <w:p w:rsidR="00FD49B5" w:rsidRPr="0031220C" w:rsidRDefault="00FD49B5" w:rsidP="00870727">
            <w:pPr>
              <w:rPr>
                <w:rFonts w:ascii="Arial" w:eastAsia="Times New Roman" w:hAnsi="Arial" w:cs="Arial"/>
                <w:color w:val="000000"/>
                <w:sz w:val="22"/>
                <w:lang w:eastAsia="id-ID"/>
              </w:rPr>
            </w:pPr>
            <w:r w:rsidRPr="0031220C">
              <w:rPr>
                <w:rFonts w:ascii="Arial" w:eastAsia="Times New Roman" w:hAnsi="Arial" w:cs="Arial"/>
                <w:color w:val="000000"/>
                <w:sz w:val="22"/>
                <w:lang w:eastAsia="id-ID"/>
              </w:rPr>
              <w:t>Ceria Mandiri</w:t>
            </w:r>
          </w:p>
        </w:tc>
        <w:tc>
          <w:tcPr>
            <w:tcW w:w="1060" w:type="dxa"/>
            <w:tcBorders>
              <w:top w:val="nil"/>
              <w:left w:val="nil"/>
              <w:bottom w:val="nil"/>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60</w:t>
            </w:r>
          </w:p>
        </w:tc>
        <w:tc>
          <w:tcPr>
            <w:tcW w:w="1403" w:type="dxa"/>
            <w:tcBorders>
              <w:top w:val="nil"/>
              <w:left w:val="nil"/>
              <w:bottom w:val="nil"/>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60/226 x 69</w:t>
            </w:r>
          </w:p>
        </w:tc>
        <w:tc>
          <w:tcPr>
            <w:tcW w:w="962" w:type="dxa"/>
            <w:tcBorders>
              <w:top w:val="nil"/>
              <w:left w:val="nil"/>
              <w:bottom w:val="nil"/>
              <w:right w:val="nil"/>
            </w:tcBorders>
            <w:shd w:val="clear" w:color="auto" w:fill="auto"/>
            <w:noWrap/>
            <w:vAlign w:val="bottom"/>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18</w:t>
            </w:r>
          </w:p>
        </w:tc>
      </w:tr>
      <w:tr w:rsidR="00FD49B5" w:rsidRPr="0031220C" w:rsidTr="00870727">
        <w:trPr>
          <w:trHeight w:val="300"/>
          <w:jc w:val="center"/>
        </w:trPr>
        <w:tc>
          <w:tcPr>
            <w:tcW w:w="498" w:type="dxa"/>
            <w:tcBorders>
              <w:top w:val="nil"/>
              <w:left w:val="nil"/>
              <w:bottom w:val="nil"/>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3</w:t>
            </w:r>
          </w:p>
        </w:tc>
        <w:tc>
          <w:tcPr>
            <w:tcW w:w="2451" w:type="dxa"/>
            <w:tcBorders>
              <w:top w:val="nil"/>
              <w:left w:val="nil"/>
              <w:bottom w:val="nil"/>
              <w:right w:val="nil"/>
            </w:tcBorders>
            <w:shd w:val="clear" w:color="auto" w:fill="auto"/>
            <w:noWrap/>
            <w:vAlign w:val="bottom"/>
            <w:hideMark/>
          </w:tcPr>
          <w:p w:rsidR="00FD49B5" w:rsidRPr="0031220C" w:rsidRDefault="00FD49B5" w:rsidP="00870727">
            <w:pPr>
              <w:rPr>
                <w:rFonts w:ascii="Arial" w:eastAsia="Times New Roman" w:hAnsi="Arial" w:cs="Arial"/>
                <w:color w:val="000000"/>
                <w:sz w:val="22"/>
                <w:lang w:eastAsia="id-ID"/>
              </w:rPr>
            </w:pPr>
            <w:r w:rsidRPr="0031220C">
              <w:rPr>
                <w:rFonts w:ascii="Arial" w:eastAsia="Times New Roman" w:hAnsi="Arial" w:cs="Arial"/>
                <w:color w:val="000000"/>
                <w:sz w:val="22"/>
                <w:lang w:eastAsia="id-ID"/>
              </w:rPr>
              <w:t>Al-Barokah</w:t>
            </w:r>
          </w:p>
        </w:tc>
        <w:tc>
          <w:tcPr>
            <w:tcW w:w="1060" w:type="dxa"/>
            <w:tcBorders>
              <w:top w:val="nil"/>
              <w:left w:val="nil"/>
              <w:bottom w:val="nil"/>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30</w:t>
            </w:r>
          </w:p>
        </w:tc>
        <w:tc>
          <w:tcPr>
            <w:tcW w:w="1403" w:type="dxa"/>
            <w:tcBorders>
              <w:top w:val="nil"/>
              <w:left w:val="nil"/>
              <w:bottom w:val="nil"/>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30/226 x 69</w:t>
            </w:r>
          </w:p>
        </w:tc>
        <w:tc>
          <w:tcPr>
            <w:tcW w:w="962" w:type="dxa"/>
            <w:tcBorders>
              <w:top w:val="nil"/>
              <w:left w:val="nil"/>
              <w:bottom w:val="nil"/>
              <w:right w:val="nil"/>
            </w:tcBorders>
            <w:shd w:val="clear" w:color="auto" w:fill="auto"/>
            <w:noWrap/>
            <w:vAlign w:val="bottom"/>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10</w:t>
            </w:r>
          </w:p>
        </w:tc>
      </w:tr>
      <w:tr w:rsidR="00FD49B5" w:rsidRPr="0031220C" w:rsidTr="00870727">
        <w:trPr>
          <w:trHeight w:val="300"/>
          <w:jc w:val="center"/>
        </w:trPr>
        <w:tc>
          <w:tcPr>
            <w:tcW w:w="498" w:type="dxa"/>
            <w:tcBorders>
              <w:top w:val="nil"/>
              <w:left w:val="nil"/>
              <w:bottom w:val="nil"/>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4</w:t>
            </w:r>
          </w:p>
        </w:tc>
        <w:tc>
          <w:tcPr>
            <w:tcW w:w="2451" w:type="dxa"/>
            <w:tcBorders>
              <w:top w:val="nil"/>
              <w:left w:val="nil"/>
              <w:bottom w:val="nil"/>
              <w:right w:val="nil"/>
            </w:tcBorders>
            <w:shd w:val="clear" w:color="auto" w:fill="auto"/>
            <w:noWrap/>
            <w:vAlign w:val="bottom"/>
            <w:hideMark/>
          </w:tcPr>
          <w:p w:rsidR="00FD49B5" w:rsidRPr="0031220C" w:rsidRDefault="00FD49B5" w:rsidP="00870727">
            <w:pPr>
              <w:rPr>
                <w:rFonts w:ascii="Arial" w:eastAsia="Times New Roman" w:hAnsi="Arial" w:cs="Arial"/>
                <w:color w:val="000000"/>
                <w:sz w:val="22"/>
                <w:lang w:eastAsia="id-ID"/>
              </w:rPr>
            </w:pPr>
            <w:r w:rsidRPr="0031220C">
              <w:rPr>
                <w:rFonts w:ascii="Arial" w:eastAsia="Times New Roman" w:hAnsi="Arial" w:cs="Arial"/>
                <w:color w:val="000000"/>
                <w:sz w:val="22"/>
                <w:lang w:eastAsia="id-ID"/>
              </w:rPr>
              <w:t>Sekarputih</w:t>
            </w:r>
          </w:p>
        </w:tc>
        <w:tc>
          <w:tcPr>
            <w:tcW w:w="1060" w:type="dxa"/>
            <w:tcBorders>
              <w:top w:val="nil"/>
              <w:left w:val="nil"/>
              <w:bottom w:val="nil"/>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40</w:t>
            </w:r>
          </w:p>
        </w:tc>
        <w:tc>
          <w:tcPr>
            <w:tcW w:w="1403" w:type="dxa"/>
            <w:tcBorders>
              <w:top w:val="nil"/>
              <w:left w:val="nil"/>
              <w:bottom w:val="nil"/>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40/226 x 69</w:t>
            </w:r>
          </w:p>
        </w:tc>
        <w:tc>
          <w:tcPr>
            <w:tcW w:w="962" w:type="dxa"/>
            <w:tcBorders>
              <w:top w:val="nil"/>
              <w:left w:val="nil"/>
              <w:bottom w:val="nil"/>
              <w:right w:val="nil"/>
            </w:tcBorders>
            <w:shd w:val="clear" w:color="auto" w:fill="auto"/>
            <w:noWrap/>
            <w:vAlign w:val="bottom"/>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12</w:t>
            </w:r>
          </w:p>
        </w:tc>
      </w:tr>
      <w:tr w:rsidR="00FD49B5" w:rsidRPr="0031220C" w:rsidTr="00870727">
        <w:trPr>
          <w:trHeight w:val="300"/>
          <w:jc w:val="center"/>
        </w:trPr>
        <w:tc>
          <w:tcPr>
            <w:tcW w:w="498" w:type="dxa"/>
            <w:tcBorders>
              <w:top w:val="nil"/>
              <w:left w:val="nil"/>
              <w:bottom w:val="single" w:sz="4" w:space="0" w:color="auto"/>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5</w:t>
            </w:r>
          </w:p>
        </w:tc>
        <w:tc>
          <w:tcPr>
            <w:tcW w:w="2451" w:type="dxa"/>
            <w:tcBorders>
              <w:top w:val="nil"/>
              <w:left w:val="nil"/>
              <w:bottom w:val="single" w:sz="4" w:space="0" w:color="auto"/>
              <w:right w:val="nil"/>
            </w:tcBorders>
            <w:shd w:val="clear" w:color="auto" w:fill="auto"/>
            <w:noWrap/>
            <w:vAlign w:val="bottom"/>
            <w:hideMark/>
          </w:tcPr>
          <w:p w:rsidR="00FD49B5" w:rsidRPr="0031220C" w:rsidRDefault="00FD49B5" w:rsidP="00870727">
            <w:pPr>
              <w:rPr>
                <w:rFonts w:ascii="Arial" w:eastAsia="Times New Roman" w:hAnsi="Arial" w:cs="Arial"/>
                <w:color w:val="000000"/>
                <w:sz w:val="22"/>
                <w:lang w:eastAsia="id-ID"/>
              </w:rPr>
            </w:pPr>
            <w:r w:rsidRPr="0031220C">
              <w:rPr>
                <w:rFonts w:ascii="Arial" w:eastAsia="Times New Roman" w:hAnsi="Arial" w:cs="Arial"/>
                <w:color w:val="000000"/>
                <w:sz w:val="22"/>
                <w:lang w:eastAsia="id-ID"/>
              </w:rPr>
              <w:t>Sahabat Rakyat</w:t>
            </w:r>
          </w:p>
        </w:tc>
        <w:tc>
          <w:tcPr>
            <w:tcW w:w="1060" w:type="dxa"/>
            <w:tcBorders>
              <w:top w:val="nil"/>
              <w:left w:val="nil"/>
              <w:bottom w:val="single" w:sz="4" w:space="0" w:color="auto"/>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36</w:t>
            </w:r>
          </w:p>
        </w:tc>
        <w:tc>
          <w:tcPr>
            <w:tcW w:w="1403" w:type="dxa"/>
            <w:tcBorders>
              <w:top w:val="nil"/>
              <w:left w:val="nil"/>
              <w:bottom w:val="single" w:sz="4" w:space="0" w:color="auto"/>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36/226 x 69</w:t>
            </w:r>
          </w:p>
        </w:tc>
        <w:tc>
          <w:tcPr>
            <w:tcW w:w="962" w:type="dxa"/>
            <w:tcBorders>
              <w:top w:val="nil"/>
              <w:left w:val="nil"/>
              <w:bottom w:val="single" w:sz="4" w:space="0" w:color="auto"/>
              <w:right w:val="nil"/>
            </w:tcBorders>
            <w:shd w:val="clear" w:color="auto" w:fill="auto"/>
            <w:noWrap/>
            <w:vAlign w:val="bottom"/>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11</w:t>
            </w:r>
          </w:p>
        </w:tc>
      </w:tr>
      <w:tr w:rsidR="00FD49B5" w:rsidRPr="0031220C" w:rsidTr="00870727">
        <w:trPr>
          <w:trHeight w:val="300"/>
          <w:jc w:val="center"/>
        </w:trPr>
        <w:tc>
          <w:tcPr>
            <w:tcW w:w="5412" w:type="dxa"/>
            <w:gridSpan w:val="4"/>
            <w:tcBorders>
              <w:top w:val="single" w:sz="4" w:space="0" w:color="auto"/>
              <w:left w:val="nil"/>
              <w:bottom w:val="single" w:sz="4" w:space="0" w:color="auto"/>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Jumlah</w:t>
            </w:r>
          </w:p>
        </w:tc>
        <w:tc>
          <w:tcPr>
            <w:tcW w:w="962" w:type="dxa"/>
            <w:tcBorders>
              <w:top w:val="single" w:sz="4" w:space="0" w:color="auto"/>
              <w:left w:val="nil"/>
              <w:bottom w:val="single" w:sz="4" w:space="0" w:color="auto"/>
              <w:right w:val="nil"/>
            </w:tcBorders>
            <w:shd w:val="clear" w:color="auto" w:fill="auto"/>
            <w:noWrap/>
            <w:vAlign w:val="center"/>
            <w:hideMark/>
          </w:tcPr>
          <w:p w:rsidR="00FD49B5" w:rsidRPr="0031220C" w:rsidRDefault="00FD49B5" w:rsidP="00870727">
            <w:pPr>
              <w:jc w:val="center"/>
              <w:rPr>
                <w:rFonts w:ascii="Arial" w:eastAsia="Times New Roman" w:hAnsi="Arial" w:cs="Arial"/>
                <w:color w:val="000000"/>
                <w:sz w:val="22"/>
                <w:lang w:eastAsia="id-ID"/>
              </w:rPr>
            </w:pPr>
            <w:r w:rsidRPr="0031220C">
              <w:rPr>
                <w:rFonts w:ascii="Arial" w:eastAsia="Times New Roman" w:hAnsi="Arial" w:cs="Arial"/>
                <w:color w:val="000000"/>
                <w:sz w:val="22"/>
                <w:lang w:eastAsia="id-ID"/>
              </w:rPr>
              <w:t>69</w:t>
            </w:r>
          </w:p>
        </w:tc>
      </w:tr>
    </w:tbl>
    <w:p w:rsidR="00FD49B5" w:rsidRPr="00900777" w:rsidRDefault="00FD49B5" w:rsidP="00FD49B5">
      <w:pPr>
        <w:pStyle w:val="ListParagraph"/>
        <w:spacing w:after="240" w:line="480" w:lineRule="auto"/>
        <w:ind w:left="709"/>
        <w:contextualSpacing w:val="0"/>
        <w:jc w:val="both"/>
        <w:rPr>
          <w:rFonts w:ascii="Arial" w:eastAsiaTheme="minorEastAsia" w:hAnsi="Arial" w:cs="Arial"/>
          <w:sz w:val="22"/>
        </w:rPr>
      </w:pPr>
      <w:r>
        <w:rPr>
          <w:rFonts w:ascii="Arial" w:eastAsiaTheme="minorEastAsia" w:hAnsi="Arial" w:cs="Arial"/>
          <w:sz w:val="22"/>
        </w:rPr>
        <w:t>Sumber : Data primer yang diolah (2019)</w:t>
      </w:r>
    </w:p>
    <w:p w:rsidR="00FD49B5" w:rsidRDefault="00FD49B5" w:rsidP="00FD49B5">
      <w:pPr>
        <w:pStyle w:val="ListParagraph"/>
        <w:numPr>
          <w:ilvl w:val="2"/>
          <w:numId w:val="23"/>
        </w:numPr>
        <w:spacing w:line="480" w:lineRule="auto"/>
        <w:ind w:left="567" w:hanging="567"/>
        <w:jc w:val="both"/>
        <w:rPr>
          <w:rFonts w:ascii="Arial" w:hAnsi="Arial" w:cs="Arial"/>
          <w:b/>
          <w:sz w:val="22"/>
        </w:rPr>
      </w:pPr>
      <w:r>
        <w:rPr>
          <w:rFonts w:ascii="Arial" w:hAnsi="Arial" w:cs="Arial"/>
          <w:b/>
          <w:sz w:val="22"/>
        </w:rPr>
        <w:t>Variabel Penelitian dan Definisi Operasional</w:t>
      </w:r>
    </w:p>
    <w:p w:rsidR="00FD49B5" w:rsidRDefault="00FD49B5" w:rsidP="00FD49B5">
      <w:pPr>
        <w:pStyle w:val="ListParagraph"/>
        <w:numPr>
          <w:ilvl w:val="0"/>
          <w:numId w:val="24"/>
        </w:numPr>
        <w:spacing w:line="480" w:lineRule="auto"/>
        <w:ind w:left="567" w:hanging="283"/>
        <w:jc w:val="both"/>
        <w:rPr>
          <w:rFonts w:ascii="Arial" w:hAnsi="Arial" w:cs="Arial"/>
          <w:sz w:val="22"/>
        </w:rPr>
      </w:pPr>
      <w:r>
        <w:rPr>
          <w:rFonts w:ascii="Arial" w:hAnsi="Arial" w:cs="Arial"/>
          <w:sz w:val="22"/>
        </w:rPr>
        <w:t xml:space="preserve">Variabel </w:t>
      </w:r>
    </w:p>
    <w:p w:rsidR="00FD49B5" w:rsidRDefault="00FD49B5" w:rsidP="00FD49B5">
      <w:pPr>
        <w:pStyle w:val="ListParagraph"/>
        <w:spacing w:line="480" w:lineRule="auto"/>
        <w:ind w:left="0" w:firstLine="567"/>
        <w:jc w:val="both"/>
        <w:rPr>
          <w:rFonts w:ascii="Arial" w:hAnsi="Arial" w:cs="Arial"/>
          <w:sz w:val="22"/>
        </w:rPr>
      </w:pPr>
      <w:r w:rsidRPr="00C530E5">
        <w:rPr>
          <w:rFonts w:ascii="Arial" w:hAnsi="Arial" w:cs="Arial"/>
          <w:sz w:val="22"/>
        </w:rPr>
        <w:t xml:space="preserve">Variabel yang dianalisis dalam </w:t>
      </w:r>
      <w:r>
        <w:rPr>
          <w:rFonts w:ascii="Arial" w:hAnsi="Arial" w:cs="Arial"/>
          <w:sz w:val="22"/>
        </w:rPr>
        <w:t>penelitian ini adalah keberlanjutan program bank sampah (Y) sebagai variabel terikat serta variabel bebas yaitu dinamika kelompok (X</w:t>
      </w:r>
      <w:r w:rsidRPr="00B64857">
        <w:rPr>
          <w:rFonts w:ascii="Arial" w:hAnsi="Arial" w:cs="Arial"/>
          <w:sz w:val="22"/>
          <w:vertAlign w:val="subscript"/>
        </w:rPr>
        <w:t>1</w:t>
      </w:r>
      <w:r>
        <w:rPr>
          <w:rFonts w:ascii="Arial" w:hAnsi="Arial" w:cs="Arial"/>
          <w:sz w:val="22"/>
        </w:rPr>
        <w:t>) dan modal sosial (X</w:t>
      </w:r>
      <w:r w:rsidRPr="00B64857">
        <w:rPr>
          <w:rFonts w:ascii="Arial" w:hAnsi="Arial" w:cs="Arial"/>
          <w:sz w:val="22"/>
          <w:vertAlign w:val="subscript"/>
        </w:rPr>
        <w:t>2</w:t>
      </w:r>
      <w:r>
        <w:rPr>
          <w:rFonts w:ascii="Arial" w:hAnsi="Arial" w:cs="Arial"/>
          <w:sz w:val="22"/>
        </w:rPr>
        <w:t>).</w:t>
      </w:r>
    </w:p>
    <w:p w:rsidR="00FD49B5" w:rsidRDefault="00FD49B5" w:rsidP="00FD49B5">
      <w:pPr>
        <w:pStyle w:val="ListParagraph"/>
        <w:numPr>
          <w:ilvl w:val="0"/>
          <w:numId w:val="24"/>
        </w:numPr>
        <w:spacing w:line="480" w:lineRule="auto"/>
        <w:ind w:left="567" w:hanging="283"/>
        <w:jc w:val="both"/>
        <w:rPr>
          <w:rFonts w:ascii="Arial" w:hAnsi="Arial" w:cs="Arial"/>
          <w:sz w:val="22"/>
        </w:rPr>
      </w:pPr>
      <w:r>
        <w:rPr>
          <w:rFonts w:ascii="Arial" w:hAnsi="Arial" w:cs="Arial"/>
          <w:sz w:val="22"/>
        </w:rPr>
        <w:t>Definisi operasional</w:t>
      </w:r>
    </w:p>
    <w:p w:rsidR="00FD49B5" w:rsidRDefault="00FD49B5" w:rsidP="00FD49B5">
      <w:pPr>
        <w:pStyle w:val="ListParagraph"/>
        <w:spacing w:line="480" w:lineRule="auto"/>
        <w:ind w:left="0" w:firstLine="567"/>
        <w:jc w:val="both"/>
        <w:rPr>
          <w:rFonts w:ascii="Arial" w:hAnsi="Arial" w:cs="Arial"/>
          <w:sz w:val="22"/>
        </w:rPr>
      </w:pPr>
      <w:r w:rsidRPr="009974B1">
        <w:rPr>
          <w:rFonts w:ascii="Arial" w:hAnsi="Arial" w:cs="Arial"/>
          <w:sz w:val="22"/>
        </w:rPr>
        <w:t xml:space="preserve">Definisi operasional yang digunakan </w:t>
      </w:r>
      <w:r>
        <w:rPr>
          <w:rFonts w:ascii="Arial" w:hAnsi="Arial" w:cs="Arial"/>
          <w:sz w:val="22"/>
        </w:rPr>
        <w:t xml:space="preserve">yang digunakan untuk mengukur variabel pada </w:t>
      </w:r>
      <w:r w:rsidRPr="009974B1">
        <w:rPr>
          <w:rFonts w:ascii="Arial" w:hAnsi="Arial" w:cs="Arial"/>
          <w:sz w:val="22"/>
        </w:rPr>
        <w:t>pene</w:t>
      </w:r>
      <w:r>
        <w:rPr>
          <w:rFonts w:ascii="Arial" w:hAnsi="Arial" w:cs="Arial"/>
          <w:sz w:val="22"/>
        </w:rPr>
        <w:t>litian ini tersaji dalam tabel dibawah ini:</w:t>
      </w:r>
    </w:p>
    <w:p w:rsidR="00FD49B5" w:rsidRDefault="00FD49B5" w:rsidP="00FD49B5">
      <w:pPr>
        <w:pStyle w:val="ListParagraph"/>
        <w:spacing w:line="480" w:lineRule="auto"/>
        <w:ind w:left="0" w:firstLine="567"/>
        <w:jc w:val="both"/>
        <w:rPr>
          <w:rFonts w:ascii="Arial" w:hAnsi="Arial" w:cs="Arial"/>
          <w:sz w:val="22"/>
        </w:rPr>
      </w:pPr>
    </w:p>
    <w:p w:rsidR="00FD49B5" w:rsidRDefault="00FD49B5" w:rsidP="00FD49B5">
      <w:pPr>
        <w:pStyle w:val="ListParagraph"/>
        <w:spacing w:line="480" w:lineRule="auto"/>
        <w:ind w:left="0" w:firstLine="567"/>
        <w:jc w:val="both"/>
        <w:rPr>
          <w:rFonts w:ascii="Arial" w:hAnsi="Arial" w:cs="Arial"/>
          <w:sz w:val="22"/>
        </w:rPr>
      </w:pPr>
    </w:p>
    <w:p w:rsidR="00FD49B5" w:rsidRDefault="00FD49B5" w:rsidP="00FD49B5">
      <w:pPr>
        <w:pStyle w:val="ListParagraph"/>
        <w:spacing w:line="480" w:lineRule="auto"/>
        <w:ind w:left="0" w:firstLine="567"/>
        <w:jc w:val="both"/>
        <w:rPr>
          <w:rFonts w:ascii="Arial" w:hAnsi="Arial" w:cs="Arial"/>
          <w:sz w:val="22"/>
        </w:rPr>
      </w:pPr>
    </w:p>
    <w:p w:rsidR="00FD49B5" w:rsidRDefault="00FD49B5" w:rsidP="00FD49B5">
      <w:pPr>
        <w:pStyle w:val="ListParagraph"/>
        <w:spacing w:line="480" w:lineRule="auto"/>
        <w:ind w:left="0" w:firstLine="567"/>
        <w:jc w:val="both"/>
        <w:rPr>
          <w:rFonts w:ascii="Arial" w:hAnsi="Arial" w:cs="Arial"/>
          <w:sz w:val="22"/>
        </w:rPr>
      </w:pPr>
    </w:p>
    <w:p w:rsidR="00FD49B5" w:rsidRDefault="00FD49B5" w:rsidP="00FD49B5">
      <w:pPr>
        <w:pStyle w:val="ListParagraph"/>
        <w:spacing w:line="480" w:lineRule="auto"/>
        <w:ind w:left="0" w:firstLine="567"/>
        <w:jc w:val="both"/>
        <w:rPr>
          <w:rFonts w:ascii="Arial" w:hAnsi="Arial" w:cs="Arial"/>
          <w:sz w:val="22"/>
        </w:rPr>
      </w:pPr>
    </w:p>
    <w:p w:rsidR="00FD49B5" w:rsidRDefault="00FD49B5" w:rsidP="00FD49B5">
      <w:pPr>
        <w:pStyle w:val="ListParagraph"/>
        <w:spacing w:line="480" w:lineRule="auto"/>
        <w:ind w:left="0" w:firstLine="567"/>
        <w:jc w:val="both"/>
        <w:rPr>
          <w:rFonts w:ascii="Arial" w:hAnsi="Arial" w:cs="Arial"/>
          <w:sz w:val="22"/>
        </w:rPr>
      </w:pPr>
    </w:p>
    <w:p w:rsidR="00FD49B5" w:rsidRDefault="00FD49B5" w:rsidP="00FD49B5">
      <w:pPr>
        <w:pStyle w:val="ListParagraph"/>
        <w:spacing w:line="480" w:lineRule="auto"/>
        <w:ind w:left="0" w:firstLine="567"/>
        <w:jc w:val="both"/>
        <w:rPr>
          <w:rFonts w:ascii="Arial" w:hAnsi="Arial" w:cs="Arial"/>
          <w:sz w:val="22"/>
        </w:rPr>
      </w:pPr>
    </w:p>
    <w:p w:rsidR="00FD49B5" w:rsidRPr="006501BE" w:rsidRDefault="00FD49B5" w:rsidP="00FD49B5">
      <w:pPr>
        <w:pStyle w:val="ListParagraph"/>
        <w:ind w:left="567"/>
        <w:jc w:val="center"/>
        <w:rPr>
          <w:rFonts w:ascii="Arial" w:hAnsi="Arial" w:cs="Arial"/>
          <w:b/>
          <w:sz w:val="22"/>
        </w:rPr>
      </w:pPr>
      <w:r w:rsidRPr="006501BE">
        <w:rPr>
          <w:rFonts w:ascii="Arial" w:hAnsi="Arial" w:cs="Arial"/>
          <w:b/>
          <w:sz w:val="22"/>
        </w:rPr>
        <w:lastRenderedPageBreak/>
        <w:t>Tabel 3.3 Definisi Operasional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2126"/>
        <w:gridCol w:w="4252"/>
      </w:tblGrid>
      <w:tr w:rsidR="00FD49B5" w:rsidTr="00870727">
        <w:tc>
          <w:tcPr>
            <w:tcW w:w="1668" w:type="dxa"/>
            <w:tcBorders>
              <w:top w:val="single" w:sz="4" w:space="0" w:color="auto"/>
              <w:bottom w:val="single" w:sz="4" w:space="0" w:color="auto"/>
            </w:tcBorders>
          </w:tcPr>
          <w:p w:rsidR="00FD49B5" w:rsidRDefault="00FD49B5" w:rsidP="00870727">
            <w:pPr>
              <w:jc w:val="center"/>
              <w:rPr>
                <w:rFonts w:ascii="Arial" w:hAnsi="Arial" w:cs="Arial"/>
                <w:b/>
                <w:sz w:val="22"/>
              </w:rPr>
            </w:pPr>
            <w:r>
              <w:rPr>
                <w:rFonts w:ascii="Arial" w:hAnsi="Arial" w:cs="Arial"/>
                <w:b/>
                <w:sz w:val="22"/>
              </w:rPr>
              <w:t>Variabel</w:t>
            </w:r>
          </w:p>
        </w:tc>
        <w:tc>
          <w:tcPr>
            <w:tcW w:w="2126" w:type="dxa"/>
            <w:tcBorders>
              <w:top w:val="single" w:sz="4" w:space="0" w:color="auto"/>
              <w:bottom w:val="single" w:sz="4" w:space="0" w:color="auto"/>
            </w:tcBorders>
          </w:tcPr>
          <w:p w:rsidR="00FD49B5" w:rsidRDefault="00FD49B5" w:rsidP="00870727">
            <w:pPr>
              <w:jc w:val="center"/>
              <w:rPr>
                <w:rFonts w:ascii="Arial" w:hAnsi="Arial" w:cs="Arial"/>
                <w:b/>
                <w:sz w:val="22"/>
              </w:rPr>
            </w:pPr>
            <w:r>
              <w:rPr>
                <w:rFonts w:ascii="Arial" w:hAnsi="Arial" w:cs="Arial"/>
                <w:b/>
                <w:sz w:val="22"/>
              </w:rPr>
              <w:t xml:space="preserve">Indikator </w:t>
            </w:r>
          </w:p>
        </w:tc>
        <w:tc>
          <w:tcPr>
            <w:tcW w:w="4252" w:type="dxa"/>
            <w:tcBorders>
              <w:top w:val="single" w:sz="4" w:space="0" w:color="auto"/>
              <w:bottom w:val="single" w:sz="4" w:space="0" w:color="auto"/>
            </w:tcBorders>
          </w:tcPr>
          <w:p w:rsidR="00FD49B5" w:rsidRDefault="00FD49B5" w:rsidP="00870727">
            <w:pPr>
              <w:jc w:val="center"/>
              <w:rPr>
                <w:rFonts w:ascii="Arial" w:hAnsi="Arial" w:cs="Arial"/>
                <w:b/>
                <w:sz w:val="22"/>
              </w:rPr>
            </w:pPr>
            <w:r>
              <w:rPr>
                <w:rFonts w:ascii="Arial" w:hAnsi="Arial" w:cs="Arial"/>
                <w:b/>
                <w:sz w:val="22"/>
              </w:rPr>
              <w:t>Deskripsi Indikator</w:t>
            </w:r>
          </w:p>
        </w:tc>
      </w:tr>
      <w:tr w:rsidR="00FD49B5" w:rsidTr="00870727">
        <w:tc>
          <w:tcPr>
            <w:tcW w:w="1668" w:type="dxa"/>
            <w:tcBorders>
              <w:top w:val="single" w:sz="4" w:space="0" w:color="auto"/>
              <w:bottom w:val="single" w:sz="4" w:space="0" w:color="auto"/>
            </w:tcBorders>
          </w:tcPr>
          <w:p w:rsidR="00FD49B5" w:rsidRPr="00490369" w:rsidRDefault="00FD49B5" w:rsidP="00870727">
            <w:pPr>
              <w:rPr>
                <w:rFonts w:ascii="Arial" w:hAnsi="Arial" w:cs="Arial"/>
                <w:sz w:val="22"/>
              </w:rPr>
            </w:pPr>
            <w:r>
              <w:rPr>
                <w:rFonts w:ascii="Arial" w:hAnsi="Arial" w:cs="Arial"/>
                <w:sz w:val="22"/>
              </w:rPr>
              <w:t>Modal Sosial (Putnam, 1995)</w:t>
            </w:r>
          </w:p>
        </w:tc>
        <w:tc>
          <w:tcPr>
            <w:tcW w:w="2126" w:type="dxa"/>
            <w:tcBorders>
              <w:top w:val="single" w:sz="4" w:space="0" w:color="auto"/>
              <w:bottom w:val="single" w:sz="4" w:space="0" w:color="auto"/>
            </w:tcBorders>
          </w:tcPr>
          <w:p w:rsidR="00FD49B5" w:rsidRPr="00893685" w:rsidRDefault="00FD49B5" w:rsidP="00FD49B5">
            <w:pPr>
              <w:pStyle w:val="ListParagraph"/>
              <w:numPr>
                <w:ilvl w:val="0"/>
                <w:numId w:val="31"/>
              </w:numPr>
              <w:rPr>
                <w:rFonts w:ascii="Arial" w:hAnsi="Arial" w:cs="Arial"/>
                <w:sz w:val="22"/>
              </w:rPr>
            </w:pPr>
            <w:r w:rsidRPr="00893685">
              <w:rPr>
                <w:rFonts w:ascii="Arial" w:hAnsi="Arial" w:cs="Arial"/>
                <w:sz w:val="22"/>
              </w:rPr>
              <w:t>Norma</w:t>
            </w:r>
          </w:p>
          <w:p w:rsidR="00FD49B5" w:rsidRPr="0078767F" w:rsidRDefault="00FD49B5" w:rsidP="00FD49B5">
            <w:pPr>
              <w:pStyle w:val="ListParagraph"/>
              <w:numPr>
                <w:ilvl w:val="0"/>
                <w:numId w:val="31"/>
              </w:numPr>
              <w:rPr>
                <w:rFonts w:ascii="Arial" w:hAnsi="Arial" w:cs="Arial"/>
                <w:b/>
                <w:sz w:val="22"/>
              </w:rPr>
            </w:pPr>
            <w:r w:rsidRPr="00893685">
              <w:rPr>
                <w:rFonts w:ascii="Arial" w:hAnsi="Arial" w:cs="Arial"/>
                <w:sz w:val="22"/>
              </w:rPr>
              <w:t>Kepercayaan</w:t>
            </w:r>
          </w:p>
          <w:p w:rsidR="00FD49B5" w:rsidRPr="00893685" w:rsidRDefault="00FD49B5" w:rsidP="00FD49B5">
            <w:pPr>
              <w:pStyle w:val="ListParagraph"/>
              <w:numPr>
                <w:ilvl w:val="0"/>
                <w:numId w:val="31"/>
              </w:numPr>
              <w:rPr>
                <w:rFonts w:ascii="Arial" w:hAnsi="Arial" w:cs="Arial"/>
                <w:sz w:val="22"/>
              </w:rPr>
            </w:pPr>
            <w:r w:rsidRPr="00893685">
              <w:rPr>
                <w:rFonts w:ascii="Arial" w:hAnsi="Arial" w:cs="Arial"/>
                <w:sz w:val="22"/>
              </w:rPr>
              <w:t>Jaringan</w:t>
            </w:r>
          </w:p>
          <w:p w:rsidR="00FD49B5" w:rsidRPr="00490369" w:rsidRDefault="00FD49B5" w:rsidP="00870727">
            <w:pPr>
              <w:pStyle w:val="ListParagraph"/>
              <w:ind w:left="360"/>
              <w:rPr>
                <w:rFonts w:ascii="Arial" w:hAnsi="Arial" w:cs="Arial"/>
                <w:b/>
                <w:sz w:val="22"/>
              </w:rPr>
            </w:pPr>
          </w:p>
        </w:tc>
        <w:tc>
          <w:tcPr>
            <w:tcW w:w="4252" w:type="dxa"/>
            <w:tcBorders>
              <w:top w:val="single" w:sz="4" w:space="0" w:color="auto"/>
              <w:bottom w:val="single" w:sz="4" w:space="0" w:color="auto"/>
            </w:tcBorders>
          </w:tcPr>
          <w:p w:rsidR="00FD49B5" w:rsidRDefault="00FD49B5" w:rsidP="00FD49B5">
            <w:pPr>
              <w:pStyle w:val="ListParagraph"/>
              <w:numPr>
                <w:ilvl w:val="0"/>
                <w:numId w:val="34"/>
              </w:numPr>
              <w:jc w:val="both"/>
              <w:rPr>
                <w:rFonts w:ascii="Arial" w:hAnsi="Arial" w:cs="Arial"/>
                <w:sz w:val="22"/>
                <w:szCs w:val="20"/>
              </w:rPr>
            </w:pPr>
            <w:r>
              <w:rPr>
                <w:rFonts w:ascii="Arial" w:hAnsi="Arial" w:cs="Arial"/>
                <w:sz w:val="22"/>
                <w:szCs w:val="20"/>
              </w:rPr>
              <w:t>Aturan dan nilai-nilai yang menjadi landasan pengembangan bank sampah</w:t>
            </w:r>
          </w:p>
          <w:p w:rsidR="00FD49B5" w:rsidRDefault="00FD49B5" w:rsidP="00FD49B5">
            <w:pPr>
              <w:pStyle w:val="ListParagraph"/>
              <w:numPr>
                <w:ilvl w:val="0"/>
                <w:numId w:val="34"/>
              </w:numPr>
              <w:jc w:val="both"/>
              <w:rPr>
                <w:rFonts w:ascii="Arial" w:hAnsi="Arial" w:cs="Arial"/>
                <w:sz w:val="22"/>
                <w:szCs w:val="20"/>
              </w:rPr>
            </w:pPr>
            <w:r>
              <w:rPr>
                <w:rFonts w:ascii="Arial" w:hAnsi="Arial" w:cs="Arial"/>
                <w:sz w:val="22"/>
                <w:szCs w:val="20"/>
              </w:rPr>
              <w:t>Sikap saling mempercayai antar anggota dan pengurus</w:t>
            </w:r>
          </w:p>
          <w:p w:rsidR="00FD49B5" w:rsidRPr="00893685" w:rsidRDefault="00FD49B5" w:rsidP="00FD49B5">
            <w:pPr>
              <w:pStyle w:val="ListParagraph"/>
              <w:numPr>
                <w:ilvl w:val="0"/>
                <w:numId w:val="34"/>
              </w:numPr>
              <w:jc w:val="both"/>
              <w:rPr>
                <w:rFonts w:ascii="Arial" w:hAnsi="Arial" w:cs="Arial"/>
                <w:b/>
                <w:sz w:val="22"/>
              </w:rPr>
            </w:pPr>
            <w:r>
              <w:rPr>
                <w:rFonts w:ascii="Arial" w:hAnsi="Arial" w:cs="Arial"/>
                <w:sz w:val="22"/>
                <w:szCs w:val="20"/>
              </w:rPr>
              <w:t>Ikatan sosial yang tercermin dari kemampuan mengakses informasi, keikutsertaan dan keseriusan dalam interaksi</w:t>
            </w:r>
          </w:p>
        </w:tc>
      </w:tr>
      <w:tr w:rsidR="00FD49B5" w:rsidTr="00870727">
        <w:tc>
          <w:tcPr>
            <w:tcW w:w="1668" w:type="dxa"/>
            <w:tcBorders>
              <w:top w:val="single" w:sz="4" w:space="0" w:color="auto"/>
              <w:bottom w:val="single" w:sz="4" w:space="0" w:color="auto"/>
            </w:tcBorders>
          </w:tcPr>
          <w:p w:rsidR="00FD49B5" w:rsidRPr="00C975E7" w:rsidRDefault="00FD49B5" w:rsidP="00870727">
            <w:pPr>
              <w:rPr>
                <w:rFonts w:ascii="Arial" w:hAnsi="Arial" w:cs="Arial"/>
                <w:sz w:val="22"/>
              </w:rPr>
            </w:pPr>
            <w:r>
              <w:rPr>
                <w:rFonts w:ascii="Arial" w:hAnsi="Arial" w:cs="Arial"/>
                <w:sz w:val="22"/>
              </w:rPr>
              <w:t>Dinamika Kelompok (Arifin, 2015)</w:t>
            </w:r>
          </w:p>
        </w:tc>
        <w:tc>
          <w:tcPr>
            <w:tcW w:w="2126" w:type="dxa"/>
            <w:tcBorders>
              <w:top w:val="single" w:sz="4" w:space="0" w:color="auto"/>
              <w:bottom w:val="single" w:sz="4" w:space="0" w:color="auto"/>
            </w:tcBorders>
          </w:tcPr>
          <w:p w:rsidR="00FD49B5" w:rsidRDefault="00FD49B5" w:rsidP="00FD49B5">
            <w:pPr>
              <w:pStyle w:val="ListParagraph"/>
              <w:numPr>
                <w:ilvl w:val="0"/>
                <w:numId w:val="32"/>
              </w:numPr>
              <w:ind w:left="317" w:hanging="317"/>
              <w:rPr>
                <w:rFonts w:ascii="Arial" w:hAnsi="Arial" w:cs="Arial"/>
                <w:sz w:val="22"/>
              </w:rPr>
            </w:pPr>
            <w:r>
              <w:rPr>
                <w:rFonts w:ascii="Arial" w:hAnsi="Arial" w:cs="Arial"/>
                <w:sz w:val="22"/>
              </w:rPr>
              <w:t>Tujuan Kelompok</w:t>
            </w:r>
          </w:p>
          <w:p w:rsidR="00FD49B5" w:rsidRDefault="00FD49B5" w:rsidP="00FD49B5">
            <w:pPr>
              <w:pStyle w:val="ListParagraph"/>
              <w:numPr>
                <w:ilvl w:val="0"/>
                <w:numId w:val="32"/>
              </w:numPr>
              <w:ind w:left="317" w:hanging="317"/>
              <w:rPr>
                <w:rFonts w:ascii="Arial" w:hAnsi="Arial" w:cs="Arial"/>
                <w:sz w:val="22"/>
              </w:rPr>
            </w:pPr>
            <w:r>
              <w:rPr>
                <w:rFonts w:ascii="Arial" w:hAnsi="Arial" w:cs="Arial"/>
                <w:sz w:val="22"/>
              </w:rPr>
              <w:t>Struktur Kelompok</w:t>
            </w:r>
          </w:p>
          <w:p w:rsidR="00FD49B5" w:rsidRDefault="00FD49B5" w:rsidP="00FD49B5">
            <w:pPr>
              <w:pStyle w:val="ListParagraph"/>
              <w:numPr>
                <w:ilvl w:val="0"/>
                <w:numId w:val="32"/>
              </w:numPr>
              <w:ind w:left="317" w:hanging="317"/>
              <w:rPr>
                <w:rFonts w:ascii="Arial" w:hAnsi="Arial" w:cs="Arial"/>
                <w:sz w:val="22"/>
              </w:rPr>
            </w:pPr>
            <w:r>
              <w:rPr>
                <w:rFonts w:ascii="Arial" w:hAnsi="Arial" w:cs="Arial"/>
                <w:sz w:val="22"/>
              </w:rPr>
              <w:t>Fungsi Tugas</w:t>
            </w:r>
          </w:p>
          <w:p w:rsidR="00FD49B5" w:rsidRDefault="00FD49B5" w:rsidP="00FD49B5">
            <w:pPr>
              <w:pStyle w:val="ListParagraph"/>
              <w:numPr>
                <w:ilvl w:val="0"/>
                <w:numId w:val="32"/>
              </w:numPr>
              <w:ind w:left="317" w:hanging="317"/>
              <w:rPr>
                <w:rFonts w:ascii="Arial" w:hAnsi="Arial" w:cs="Arial"/>
                <w:sz w:val="22"/>
              </w:rPr>
            </w:pPr>
            <w:r>
              <w:rPr>
                <w:rFonts w:ascii="Arial" w:hAnsi="Arial" w:cs="Arial"/>
                <w:sz w:val="22"/>
              </w:rPr>
              <w:t>Pembinaan dan Pengembangan</w:t>
            </w:r>
          </w:p>
          <w:p w:rsidR="00FD49B5" w:rsidRDefault="00FD49B5" w:rsidP="00FD49B5">
            <w:pPr>
              <w:pStyle w:val="ListParagraph"/>
              <w:numPr>
                <w:ilvl w:val="0"/>
                <w:numId w:val="32"/>
              </w:numPr>
              <w:ind w:left="317" w:hanging="317"/>
              <w:rPr>
                <w:rFonts w:ascii="Arial" w:hAnsi="Arial" w:cs="Arial"/>
                <w:sz w:val="22"/>
              </w:rPr>
            </w:pPr>
            <w:r>
              <w:rPr>
                <w:rFonts w:ascii="Arial" w:hAnsi="Arial" w:cs="Arial"/>
                <w:sz w:val="22"/>
              </w:rPr>
              <w:t>Kekompakan</w:t>
            </w:r>
          </w:p>
          <w:p w:rsidR="00FD49B5" w:rsidRDefault="00FD49B5" w:rsidP="00FD49B5">
            <w:pPr>
              <w:pStyle w:val="ListParagraph"/>
              <w:numPr>
                <w:ilvl w:val="0"/>
                <w:numId w:val="32"/>
              </w:numPr>
              <w:ind w:left="317" w:hanging="317"/>
              <w:rPr>
                <w:rFonts w:ascii="Arial" w:hAnsi="Arial" w:cs="Arial"/>
                <w:sz w:val="22"/>
              </w:rPr>
            </w:pPr>
            <w:r>
              <w:rPr>
                <w:rFonts w:ascii="Arial" w:hAnsi="Arial" w:cs="Arial"/>
                <w:sz w:val="22"/>
              </w:rPr>
              <w:t>Suasana</w:t>
            </w:r>
          </w:p>
          <w:p w:rsidR="00FD49B5" w:rsidRDefault="00FD49B5" w:rsidP="00FD49B5">
            <w:pPr>
              <w:pStyle w:val="ListParagraph"/>
              <w:numPr>
                <w:ilvl w:val="0"/>
                <w:numId w:val="32"/>
              </w:numPr>
              <w:ind w:left="317" w:hanging="317"/>
              <w:rPr>
                <w:rFonts w:ascii="Arial" w:hAnsi="Arial" w:cs="Arial"/>
                <w:sz w:val="22"/>
              </w:rPr>
            </w:pPr>
            <w:r>
              <w:rPr>
                <w:rFonts w:ascii="Arial" w:hAnsi="Arial" w:cs="Arial"/>
                <w:sz w:val="22"/>
              </w:rPr>
              <w:t>Tekanan</w:t>
            </w:r>
          </w:p>
          <w:p w:rsidR="00FD49B5" w:rsidRDefault="00FD49B5" w:rsidP="00FD49B5">
            <w:pPr>
              <w:pStyle w:val="ListParagraph"/>
              <w:numPr>
                <w:ilvl w:val="0"/>
                <w:numId w:val="32"/>
              </w:numPr>
              <w:ind w:left="317" w:hanging="317"/>
              <w:rPr>
                <w:rFonts w:ascii="Arial" w:hAnsi="Arial" w:cs="Arial"/>
                <w:sz w:val="22"/>
              </w:rPr>
            </w:pPr>
            <w:r>
              <w:rPr>
                <w:rFonts w:ascii="Arial" w:hAnsi="Arial" w:cs="Arial"/>
                <w:sz w:val="22"/>
              </w:rPr>
              <w:t>Efektifitas</w:t>
            </w:r>
          </w:p>
          <w:p w:rsidR="00FD49B5" w:rsidRPr="006078DF" w:rsidRDefault="00FD49B5" w:rsidP="00FD49B5">
            <w:pPr>
              <w:pStyle w:val="ListParagraph"/>
              <w:numPr>
                <w:ilvl w:val="0"/>
                <w:numId w:val="32"/>
              </w:numPr>
              <w:ind w:left="317" w:hanging="317"/>
              <w:rPr>
                <w:rFonts w:ascii="Arial" w:hAnsi="Arial" w:cs="Arial"/>
                <w:sz w:val="22"/>
              </w:rPr>
            </w:pPr>
            <w:r>
              <w:rPr>
                <w:rFonts w:ascii="Arial" w:hAnsi="Arial" w:cs="Arial"/>
                <w:sz w:val="22"/>
              </w:rPr>
              <w:t>Maksud Tersembunyi</w:t>
            </w:r>
          </w:p>
        </w:tc>
        <w:tc>
          <w:tcPr>
            <w:tcW w:w="4252" w:type="dxa"/>
            <w:tcBorders>
              <w:top w:val="single" w:sz="4" w:space="0" w:color="auto"/>
              <w:bottom w:val="single" w:sz="4" w:space="0" w:color="auto"/>
            </w:tcBorders>
          </w:tcPr>
          <w:p w:rsidR="00FD49B5" w:rsidRDefault="00FD49B5" w:rsidP="00FD49B5">
            <w:pPr>
              <w:pStyle w:val="ListParagraph"/>
              <w:numPr>
                <w:ilvl w:val="3"/>
                <w:numId w:val="25"/>
              </w:numPr>
              <w:ind w:left="265" w:hanging="283"/>
              <w:jc w:val="both"/>
              <w:rPr>
                <w:rFonts w:ascii="Arial" w:hAnsi="Arial" w:cs="Arial"/>
                <w:sz w:val="22"/>
                <w:szCs w:val="20"/>
              </w:rPr>
            </w:pPr>
            <w:r w:rsidRPr="00D864E2">
              <w:rPr>
                <w:rFonts w:ascii="Arial" w:hAnsi="Arial" w:cs="Arial"/>
                <w:sz w:val="22"/>
                <w:szCs w:val="20"/>
              </w:rPr>
              <w:t>Capaian program yang jelas dan di</w:t>
            </w:r>
            <w:r>
              <w:rPr>
                <w:rFonts w:ascii="Arial" w:hAnsi="Arial" w:cs="Arial"/>
                <w:sz w:val="22"/>
                <w:szCs w:val="20"/>
              </w:rPr>
              <w:t xml:space="preserve">pahami </w:t>
            </w:r>
            <w:r w:rsidRPr="00D864E2">
              <w:rPr>
                <w:rFonts w:ascii="Arial" w:hAnsi="Arial" w:cs="Arial"/>
                <w:sz w:val="22"/>
                <w:szCs w:val="20"/>
              </w:rPr>
              <w:t>oleh seluruh anggota.</w:t>
            </w:r>
          </w:p>
          <w:p w:rsidR="00FD49B5" w:rsidRPr="0045527C" w:rsidRDefault="00FD49B5" w:rsidP="00FD49B5">
            <w:pPr>
              <w:pStyle w:val="ListParagraph"/>
              <w:numPr>
                <w:ilvl w:val="3"/>
                <w:numId w:val="25"/>
              </w:numPr>
              <w:ind w:left="265" w:hanging="283"/>
              <w:jc w:val="both"/>
              <w:rPr>
                <w:rFonts w:ascii="Arial" w:hAnsi="Arial" w:cs="Arial"/>
                <w:sz w:val="22"/>
                <w:szCs w:val="20"/>
              </w:rPr>
            </w:pPr>
            <w:r>
              <w:rPr>
                <w:rFonts w:ascii="Arial" w:hAnsi="Arial" w:cs="Arial"/>
                <w:sz w:val="22"/>
                <w:szCs w:val="20"/>
              </w:rPr>
              <w:t>Susunan yang menggambarkan pembagian tugas yang jelas.</w:t>
            </w:r>
          </w:p>
          <w:p w:rsidR="00FD49B5" w:rsidRDefault="00FD49B5" w:rsidP="00FD49B5">
            <w:pPr>
              <w:pStyle w:val="ListParagraph"/>
              <w:numPr>
                <w:ilvl w:val="3"/>
                <w:numId w:val="25"/>
              </w:numPr>
              <w:ind w:left="265" w:hanging="283"/>
              <w:jc w:val="both"/>
              <w:rPr>
                <w:rFonts w:ascii="Arial" w:hAnsi="Arial" w:cs="Arial"/>
                <w:sz w:val="22"/>
                <w:szCs w:val="20"/>
              </w:rPr>
            </w:pPr>
            <w:r>
              <w:rPr>
                <w:rFonts w:ascii="Arial" w:hAnsi="Arial" w:cs="Arial"/>
                <w:sz w:val="22"/>
                <w:szCs w:val="20"/>
              </w:rPr>
              <w:t xml:space="preserve">Usaha untuk mencapai keadaan yang memuaskan, penyebaran informasi, dan koordinasi yang baik. </w:t>
            </w:r>
          </w:p>
          <w:p w:rsidR="00FD49B5" w:rsidRDefault="00FD49B5" w:rsidP="00FD49B5">
            <w:pPr>
              <w:pStyle w:val="ListParagraph"/>
              <w:numPr>
                <w:ilvl w:val="3"/>
                <w:numId w:val="25"/>
              </w:numPr>
              <w:ind w:left="265" w:hanging="283"/>
              <w:jc w:val="both"/>
              <w:rPr>
                <w:rFonts w:ascii="Arial" w:hAnsi="Arial" w:cs="Arial"/>
                <w:sz w:val="22"/>
                <w:szCs w:val="20"/>
              </w:rPr>
            </w:pPr>
            <w:r>
              <w:rPr>
                <w:rFonts w:ascii="Arial" w:hAnsi="Arial" w:cs="Arial"/>
                <w:sz w:val="22"/>
                <w:szCs w:val="20"/>
              </w:rPr>
              <w:t>Usaha menjaga kehidupan kelompok dan upaya peningkatan partisipasi.</w:t>
            </w:r>
          </w:p>
          <w:p w:rsidR="00FD49B5" w:rsidRDefault="00FD49B5" w:rsidP="00FD49B5">
            <w:pPr>
              <w:pStyle w:val="ListParagraph"/>
              <w:numPr>
                <w:ilvl w:val="3"/>
                <w:numId w:val="25"/>
              </w:numPr>
              <w:ind w:left="265" w:hanging="283"/>
              <w:jc w:val="both"/>
              <w:rPr>
                <w:rFonts w:ascii="Arial" w:hAnsi="Arial" w:cs="Arial"/>
                <w:sz w:val="22"/>
                <w:szCs w:val="20"/>
              </w:rPr>
            </w:pPr>
            <w:r>
              <w:rPr>
                <w:rFonts w:ascii="Arial" w:hAnsi="Arial" w:cs="Arial"/>
                <w:sz w:val="22"/>
                <w:szCs w:val="20"/>
              </w:rPr>
              <w:t>Rasa keterikatan yang kuat diantara para anggota</w:t>
            </w:r>
          </w:p>
          <w:p w:rsidR="00FD49B5" w:rsidRDefault="00FD49B5" w:rsidP="00FD49B5">
            <w:pPr>
              <w:pStyle w:val="ListParagraph"/>
              <w:numPr>
                <w:ilvl w:val="3"/>
                <w:numId w:val="25"/>
              </w:numPr>
              <w:ind w:left="265" w:hanging="283"/>
              <w:jc w:val="both"/>
              <w:rPr>
                <w:rFonts w:ascii="Arial" w:hAnsi="Arial" w:cs="Arial"/>
                <w:sz w:val="22"/>
                <w:szCs w:val="20"/>
              </w:rPr>
            </w:pPr>
            <w:r>
              <w:rPr>
                <w:rFonts w:ascii="Arial" w:hAnsi="Arial" w:cs="Arial"/>
                <w:sz w:val="22"/>
                <w:szCs w:val="20"/>
              </w:rPr>
              <w:t>Keadaan moral, sikap dan perasaan yang umum didapat dalam kelompok</w:t>
            </w:r>
          </w:p>
          <w:p w:rsidR="00FD49B5" w:rsidRDefault="00FD49B5" w:rsidP="00FD49B5">
            <w:pPr>
              <w:pStyle w:val="ListParagraph"/>
              <w:numPr>
                <w:ilvl w:val="3"/>
                <w:numId w:val="25"/>
              </w:numPr>
              <w:ind w:left="265" w:hanging="283"/>
              <w:jc w:val="both"/>
              <w:rPr>
                <w:rFonts w:ascii="Arial" w:hAnsi="Arial" w:cs="Arial"/>
                <w:sz w:val="22"/>
                <w:szCs w:val="20"/>
              </w:rPr>
            </w:pPr>
            <w:r>
              <w:rPr>
                <w:rFonts w:ascii="Arial" w:hAnsi="Arial" w:cs="Arial"/>
                <w:sz w:val="22"/>
                <w:szCs w:val="20"/>
              </w:rPr>
              <w:t>Segala sesuatu yang menimbulkan dorongan untuk mencapai tujuan</w:t>
            </w:r>
          </w:p>
          <w:p w:rsidR="00FD49B5" w:rsidRDefault="00FD49B5" w:rsidP="00FD49B5">
            <w:pPr>
              <w:pStyle w:val="ListParagraph"/>
              <w:numPr>
                <w:ilvl w:val="3"/>
                <w:numId w:val="25"/>
              </w:numPr>
              <w:ind w:left="265" w:hanging="283"/>
              <w:jc w:val="both"/>
              <w:rPr>
                <w:rFonts w:ascii="Arial" w:hAnsi="Arial" w:cs="Arial"/>
                <w:sz w:val="22"/>
                <w:szCs w:val="20"/>
              </w:rPr>
            </w:pPr>
            <w:r>
              <w:rPr>
                <w:rFonts w:ascii="Arial" w:hAnsi="Arial" w:cs="Arial"/>
                <w:sz w:val="22"/>
                <w:szCs w:val="20"/>
              </w:rPr>
              <w:t>Keberhasilan untuk melaksanakan tugas dengan cepat dan tepat</w:t>
            </w:r>
          </w:p>
          <w:p w:rsidR="00FD49B5" w:rsidRPr="009A5C8E" w:rsidRDefault="00FD49B5" w:rsidP="00FD49B5">
            <w:pPr>
              <w:pStyle w:val="ListParagraph"/>
              <w:numPr>
                <w:ilvl w:val="3"/>
                <w:numId w:val="25"/>
              </w:numPr>
              <w:ind w:left="265" w:hanging="283"/>
              <w:jc w:val="both"/>
              <w:rPr>
                <w:rFonts w:ascii="Arial" w:hAnsi="Arial" w:cs="Arial"/>
                <w:sz w:val="22"/>
                <w:szCs w:val="20"/>
              </w:rPr>
            </w:pPr>
            <w:r>
              <w:rPr>
                <w:rFonts w:ascii="Arial" w:hAnsi="Arial" w:cs="Arial"/>
                <w:sz w:val="22"/>
                <w:szCs w:val="20"/>
              </w:rPr>
              <w:t xml:space="preserve">Keinginan individu yang tidak dapat disampaikan secara transparan. </w:t>
            </w:r>
          </w:p>
        </w:tc>
      </w:tr>
      <w:tr w:rsidR="00FD49B5" w:rsidTr="00870727">
        <w:trPr>
          <w:trHeight w:val="3854"/>
        </w:trPr>
        <w:tc>
          <w:tcPr>
            <w:tcW w:w="1668" w:type="dxa"/>
            <w:tcBorders>
              <w:top w:val="single" w:sz="4" w:space="0" w:color="auto"/>
              <w:bottom w:val="single" w:sz="4" w:space="0" w:color="auto"/>
            </w:tcBorders>
          </w:tcPr>
          <w:p w:rsidR="00FD49B5" w:rsidRPr="00A921DD" w:rsidRDefault="00FD49B5" w:rsidP="00870727">
            <w:pPr>
              <w:jc w:val="center"/>
              <w:rPr>
                <w:rFonts w:ascii="Arial" w:hAnsi="Arial" w:cs="Arial"/>
                <w:sz w:val="22"/>
              </w:rPr>
            </w:pPr>
            <w:r>
              <w:rPr>
                <w:rFonts w:ascii="Arial" w:hAnsi="Arial" w:cs="Arial"/>
                <w:sz w:val="22"/>
              </w:rPr>
              <w:t xml:space="preserve">Keberlanjutan (Klunder dan Anschutz, 2001) </w:t>
            </w:r>
          </w:p>
        </w:tc>
        <w:tc>
          <w:tcPr>
            <w:tcW w:w="2126" w:type="dxa"/>
            <w:tcBorders>
              <w:top w:val="single" w:sz="4" w:space="0" w:color="auto"/>
              <w:bottom w:val="single" w:sz="4" w:space="0" w:color="auto"/>
            </w:tcBorders>
          </w:tcPr>
          <w:p w:rsidR="00FD49B5" w:rsidRDefault="00FD49B5" w:rsidP="00FD49B5">
            <w:pPr>
              <w:pStyle w:val="ListParagraph"/>
              <w:numPr>
                <w:ilvl w:val="0"/>
                <w:numId w:val="33"/>
              </w:numPr>
              <w:rPr>
                <w:rFonts w:ascii="Arial" w:hAnsi="Arial" w:cs="Arial"/>
                <w:sz w:val="22"/>
              </w:rPr>
            </w:pPr>
            <w:r>
              <w:rPr>
                <w:rFonts w:ascii="Arial" w:hAnsi="Arial" w:cs="Arial"/>
                <w:sz w:val="22"/>
              </w:rPr>
              <w:t>Aspek Lingkungan</w:t>
            </w:r>
          </w:p>
          <w:p w:rsidR="00FD49B5" w:rsidRDefault="00FD49B5" w:rsidP="00FD49B5">
            <w:pPr>
              <w:pStyle w:val="ListParagraph"/>
              <w:numPr>
                <w:ilvl w:val="0"/>
                <w:numId w:val="33"/>
              </w:numPr>
              <w:rPr>
                <w:rFonts w:ascii="Arial" w:hAnsi="Arial" w:cs="Arial"/>
                <w:sz w:val="22"/>
              </w:rPr>
            </w:pPr>
            <w:r>
              <w:rPr>
                <w:rFonts w:ascii="Arial" w:hAnsi="Arial" w:cs="Arial"/>
                <w:sz w:val="22"/>
              </w:rPr>
              <w:t>Aspek Teknis</w:t>
            </w:r>
          </w:p>
          <w:p w:rsidR="00FD49B5" w:rsidRDefault="00FD49B5" w:rsidP="00FD49B5">
            <w:pPr>
              <w:pStyle w:val="ListParagraph"/>
              <w:numPr>
                <w:ilvl w:val="0"/>
                <w:numId w:val="33"/>
              </w:numPr>
              <w:rPr>
                <w:rFonts w:ascii="Arial" w:hAnsi="Arial" w:cs="Arial"/>
                <w:sz w:val="22"/>
              </w:rPr>
            </w:pPr>
            <w:r>
              <w:rPr>
                <w:rFonts w:ascii="Arial" w:hAnsi="Arial" w:cs="Arial"/>
                <w:sz w:val="22"/>
              </w:rPr>
              <w:t>Aspek Ekonomi/Finansial</w:t>
            </w:r>
          </w:p>
          <w:p w:rsidR="00FD49B5" w:rsidRDefault="00FD49B5" w:rsidP="00FD49B5">
            <w:pPr>
              <w:pStyle w:val="ListParagraph"/>
              <w:numPr>
                <w:ilvl w:val="0"/>
                <w:numId w:val="33"/>
              </w:numPr>
              <w:rPr>
                <w:rFonts w:ascii="Arial" w:hAnsi="Arial" w:cs="Arial"/>
                <w:sz w:val="22"/>
              </w:rPr>
            </w:pPr>
            <w:r>
              <w:rPr>
                <w:rFonts w:ascii="Arial" w:hAnsi="Arial" w:cs="Arial"/>
                <w:sz w:val="22"/>
              </w:rPr>
              <w:t>Aspek Sosial</w:t>
            </w:r>
          </w:p>
          <w:p w:rsidR="00FD49B5" w:rsidRPr="00A921DD" w:rsidRDefault="00FD49B5" w:rsidP="00FD49B5">
            <w:pPr>
              <w:pStyle w:val="ListParagraph"/>
              <w:numPr>
                <w:ilvl w:val="0"/>
                <w:numId w:val="33"/>
              </w:numPr>
              <w:rPr>
                <w:rFonts w:ascii="Arial" w:hAnsi="Arial" w:cs="Arial"/>
                <w:sz w:val="22"/>
              </w:rPr>
            </w:pPr>
            <w:r>
              <w:rPr>
                <w:rFonts w:ascii="Arial" w:hAnsi="Arial" w:cs="Arial"/>
                <w:sz w:val="22"/>
              </w:rPr>
              <w:t>Aspek Kelembagaan dan Kebijakan</w:t>
            </w:r>
          </w:p>
        </w:tc>
        <w:tc>
          <w:tcPr>
            <w:tcW w:w="4252" w:type="dxa"/>
            <w:tcBorders>
              <w:top w:val="single" w:sz="4" w:space="0" w:color="auto"/>
              <w:bottom w:val="single" w:sz="4" w:space="0" w:color="auto"/>
            </w:tcBorders>
          </w:tcPr>
          <w:p w:rsidR="00FD49B5" w:rsidRDefault="00FD49B5" w:rsidP="00FD49B5">
            <w:pPr>
              <w:pStyle w:val="ListParagraph"/>
              <w:numPr>
                <w:ilvl w:val="0"/>
                <w:numId w:val="35"/>
              </w:numPr>
              <w:jc w:val="both"/>
              <w:rPr>
                <w:rFonts w:ascii="Arial" w:hAnsi="Arial" w:cs="Arial"/>
                <w:sz w:val="22"/>
                <w:szCs w:val="20"/>
              </w:rPr>
            </w:pPr>
            <w:r>
              <w:rPr>
                <w:rFonts w:ascii="Arial" w:hAnsi="Arial" w:cs="Arial"/>
                <w:sz w:val="22"/>
                <w:szCs w:val="20"/>
              </w:rPr>
              <w:t>Aspek yang berkaitan dengan perubahan lingkungan yang terjadi akibat adanya bank sampah</w:t>
            </w:r>
          </w:p>
          <w:p w:rsidR="00FD49B5" w:rsidRDefault="00FD49B5" w:rsidP="00FD49B5">
            <w:pPr>
              <w:pStyle w:val="ListParagraph"/>
              <w:numPr>
                <w:ilvl w:val="0"/>
                <w:numId w:val="35"/>
              </w:numPr>
              <w:jc w:val="both"/>
              <w:rPr>
                <w:rFonts w:ascii="Arial" w:hAnsi="Arial" w:cs="Arial"/>
                <w:sz w:val="22"/>
                <w:szCs w:val="20"/>
              </w:rPr>
            </w:pPr>
            <w:r>
              <w:rPr>
                <w:rFonts w:ascii="Arial" w:hAnsi="Arial" w:cs="Arial"/>
                <w:sz w:val="22"/>
                <w:szCs w:val="20"/>
              </w:rPr>
              <w:t xml:space="preserve">Aspek yang berkaitan dengan teknis pengelolaan sampah </w:t>
            </w:r>
          </w:p>
          <w:p w:rsidR="00FD49B5" w:rsidRDefault="00FD49B5" w:rsidP="00FD49B5">
            <w:pPr>
              <w:pStyle w:val="ListParagraph"/>
              <w:numPr>
                <w:ilvl w:val="0"/>
                <w:numId w:val="35"/>
              </w:numPr>
              <w:jc w:val="both"/>
              <w:rPr>
                <w:rFonts w:ascii="Arial" w:hAnsi="Arial" w:cs="Arial"/>
                <w:sz w:val="22"/>
                <w:szCs w:val="20"/>
              </w:rPr>
            </w:pPr>
            <w:r>
              <w:rPr>
                <w:rFonts w:ascii="Arial" w:hAnsi="Arial" w:cs="Arial"/>
                <w:sz w:val="22"/>
                <w:szCs w:val="20"/>
              </w:rPr>
              <w:t>Aspek  yang berkaitan dengan kemampuan bank sampah memberikan peluang ekonomi kepada tokoh-tokoh penggeraknya serta prospek pemasaran sampah</w:t>
            </w:r>
          </w:p>
          <w:p w:rsidR="00FD49B5" w:rsidRDefault="00FD49B5" w:rsidP="00FD49B5">
            <w:pPr>
              <w:pStyle w:val="ListParagraph"/>
              <w:numPr>
                <w:ilvl w:val="0"/>
                <w:numId w:val="35"/>
              </w:numPr>
              <w:jc w:val="both"/>
              <w:rPr>
                <w:rFonts w:ascii="Arial" w:hAnsi="Arial" w:cs="Arial"/>
                <w:sz w:val="22"/>
                <w:szCs w:val="20"/>
              </w:rPr>
            </w:pPr>
            <w:r>
              <w:rPr>
                <w:rFonts w:ascii="Arial" w:hAnsi="Arial" w:cs="Arial"/>
                <w:sz w:val="22"/>
                <w:szCs w:val="20"/>
              </w:rPr>
              <w:t>Aspek yang berkaitan dengan dukungan masyarakat sekitar terhadap berdirinya bank sampah yang ditandai dengan kemauan berpartisipasi</w:t>
            </w:r>
          </w:p>
          <w:p w:rsidR="00FD49B5" w:rsidRDefault="00FD49B5" w:rsidP="00FD49B5">
            <w:pPr>
              <w:pStyle w:val="ListParagraph"/>
              <w:numPr>
                <w:ilvl w:val="0"/>
                <w:numId w:val="35"/>
              </w:numPr>
              <w:jc w:val="both"/>
              <w:rPr>
                <w:rFonts w:ascii="Arial" w:hAnsi="Arial" w:cs="Arial"/>
                <w:sz w:val="22"/>
                <w:szCs w:val="20"/>
              </w:rPr>
            </w:pPr>
            <w:r>
              <w:rPr>
                <w:rFonts w:ascii="Arial" w:hAnsi="Arial" w:cs="Arial"/>
                <w:sz w:val="22"/>
                <w:szCs w:val="20"/>
              </w:rPr>
              <w:t>Aspek yang berkaitan dengan pengelolaan kelembagaan dan kebijakan pendukung.</w:t>
            </w:r>
          </w:p>
        </w:tc>
      </w:tr>
    </w:tbl>
    <w:p w:rsidR="00FD49B5" w:rsidRDefault="00FD49B5" w:rsidP="00FD49B5">
      <w:pPr>
        <w:pStyle w:val="ListParagraph"/>
        <w:spacing w:line="480" w:lineRule="auto"/>
        <w:ind w:left="0"/>
        <w:jc w:val="both"/>
        <w:rPr>
          <w:rFonts w:ascii="Arial" w:hAnsi="Arial" w:cs="Arial"/>
          <w:sz w:val="22"/>
        </w:rPr>
      </w:pPr>
      <w:r>
        <w:rPr>
          <w:rFonts w:ascii="Arial" w:hAnsi="Arial" w:cs="Arial"/>
          <w:sz w:val="22"/>
        </w:rPr>
        <w:t>Sumber : Studi Literatur (2019)</w:t>
      </w:r>
    </w:p>
    <w:p w:rsidR="00FD49B5" w:rsidRDefault="00FD49B5" w:rsidP="00FD49B5">
      <w:pPr>
        <w:pStyle w:val="ListParagraph"/>
        <w:spacing w:line="480" w:lineRule="auto"/>
        <w:ind w:left="0" w:firstLine="567"/>
        <w:jc w:val="both"/>
        <w:rPr>
          <w:rFonts w:ascii="Arial" w:hAnsi="Arial" w:cs="Arial"/>
          <w:sz w:val="22"/>
        </w:rPr>
      </w:pPr>
    </w:p>
    <w:p w:rsidR="00FD49B5" w:rsidRPr="003E23B5" w:rsidRDefault="00FD49B5" w:rsidP="00FD49B5">
      <w:pPr>
        <w:pStyle w:val="ListParagraph"/>
        <w:numPr>
          <w:ilvl w:val="2"/>
          <w:numId w:val="23"/>
        </w:numPr>
        <w:spacing w:line="480" w:lineRule="auto"/>
        <w:ind w:left="709" w:hanging="709"/>
        <w:jc w:val="both"/>
        <w:rPr>
          <w:rFonts w:ascii="Arial" w:hAnsi="Arial" w:cs="Arial"/>
          <w:b/>
        </w:rPr>
      </w:pPr>
      <w:r w:rsidRPr="003E23B5">
        <w:rPr>
          <w:rFonts w:ascii="Arial" w:hAnsi="Arial" w:cs="Arial"/>
          <w:b/>
        </w:rPr>
        <w:lastRenderedPageBreak/>
        <w:t>Jenis dan Sumber Data</w:t>
      </w:r>
    </w:p>
    <w:p w:rsidR="00FD49B5" w:rsidRPr="000A6FCC" w:rsidRDefault="00FD49B5" w:rsidP="00FD49B5">
      <w:pPr>
        <w:pStyle w:val="ListParagraph"/>
        <w:spacing w:after="240" w:line="480" w:lineRule="auto"/>
        <w:ind w:left="0" w:firstLine="709"/>
        <w:contextualSpacing w:val="0"/>
        <w:jc w:val="both"/>
        <w:rPr>
          <w:rFonts w:ascii="Arial" w:hAnsi="Arial" w:cs="Arial"/>
          <w:sz w:val="22"/>
        </w:rPr>
      </w:pPr>
      <w:r>
        <w:rPr>
          <w:rFonts w:ascii="Arial" w:eastAsia="Calibri" w:hAnsi="Arial" w:cs="Arial"/>
          <w:sz w:val="22"/>
        </w:rPr>
        <w:t xml:space="preserve">Terdapat dua jenis data yang digali dalam penlitian ini yaitu data primer dan data sekunder. </w:t>
      </w:r>
      <w:r w:rsidRPr="000A6FCC">
        <w:rPr>
          <w:rFonts w:ascii="Arial" w:eastAsia="Calibri" w:hAnsi="Arial" w:cs="Arial"/>
          <w:sz w:val="22"/>
        </w:rPr>
        <w:t>Data prime</w:t>
      </w:r>
      <w:r>
        <w:rPr>
          <w:rFonts w:ascii="Arial" w:eastAsia="Calibri" w:hAnsi="Arial" w:cs="Arial"/>
          <w:sz w:val="22"/>
        </w:rPr>
        <w:t>r didapatkan dari respoden penelitian s</w:t>
      </w:r>
      <w:r w:rsidRPr="000A6FCC">
        <w:rPr>
          <w:rFonts w:ascii="Arial" w:eastAsia="Calibri" w:hAnsi="Arial" w:cs="Arial"/>
          <w:sz w:val="22"/>
        </w:rPr>
        <w:t xml:space="preserve">edangkan data sekunder didapatkan dari instansi terkait yang berhubungan dengan </w:t>
      </w:r>
      <w:r>
        <w:rPr>
          <w:rFonts w:ascii="Arial" w:eastAsia="Calibri" w:hAnsi="Arial" w:cs="Arial"/>
          <w:sz w:val="22"/>
        </w:rPr>
        <w:t>penanganan sampah</w:t>
      </w:r>
      <w:r w:rsidRPr="000A6FCC">
        <w:rPr>
          <w:rFonts w:ascii="Arial" w:eastAsia="Calibri" w:hAnsi="Arial" w:cs="Arial"/>
          <w:sz w:val="22"/>
        </w:rPr>
        <w:t xml:space="preserve"> seperti Dinas </w:t>
      </w:r>
      <w:r>
        <w:rPr>
          <w:rFonts w:ascii="Arial" w:eastAsia="Calibri" w:hAnsi="Arial" w:cs="Arial"/>
          <w:sz w:val="22"/>
        </w:rPr>
        <w:t>Lingkungan Hidup</w:t>
      </w:r>
      <w:r w:rsidRPr="000A6FCC">
        <w:rPr>
          <w:rFonts w:ascii="Arial" w:eastAsia="Calibri" w:hAnsi="Arial" w:cs="Arial"/>
          <w:sz w:val="22"/>
        </w:rPr>
        <w:t xml:space="preserve">, Badan pusat Statistik, </w:t>
      </w:r>
      <w:r>
        <w:rPr>
          <w:rFonts w:ascii="Arial" w:eastAsia="Calibri" w:hAnsi="Arial" w:cs="Arial"/>
          <w:sz w:val="22"/>
        </w:rPr>
        <w:t xml:space="preserve">Sistem Informasi Pengelolaan Sampah Nasional (SIPSN) Kementerian Lingkungan Hidup, </w:t>
      </w:r>
      <w:r w:rsidRPr="000A6FCC">
        <w:rPr>
          <w:rFonts w:ascii="Arial" w:eastAsia="Calibri" w:hAnsi="Arial" w:cs="Arial"/>
          <w:sz w:val="22"/>
        </w:rPr>
        <w:t>penelusuran buku-buku, jurnal, artikel-artikel, maupun studi internet.</w:t>
      </w:r>
    </w:p>
    <w:p w:rsidR="00FD49B5" w:rsidRPr="003E23B5" w:rsidRDefault="00FD49B5" w:rsidP="00FD49B5">
      <w:pPr>
        <w:pStyle w:val="ListParagraph"/>
        <w:numPr>
          <w:ilvl w:val="2"/>
          <w:numId w:val="23"/>
        </w:numPr>
        <w:spacing w:line="480" w:lineRule="auto"/>
        <w:jc w:val="both"/>
        <w:rPr>
          <w:rFonts w:ascii="Arial" w:hAnsi="Arial" w:cs="Arial"/>
          <w:b/>
        </w:rPr>
      </w:pPr>
      <w:r w:rsidRPr="003E23B5">
        <w:rPr>
          <w:rFonts w:ascii="Arial" w:hAnsi="Arial" w:cs="Arial"/>
          <w:b/>
        </w:rPr>
        <w:t>Metode Pengumpulan Data</w:t>
      </w:r>
    </w:p>
    <w:p w:rsidR="00FD49B5" w:rsidRDefault="00FD49B5" w:rsidP="00FD49B5">
      <w:pPr>
        <w:spacing w:after="240" w:line="480" w:lineRule="auto"/>
        <w:ind w:firstLine="709"/>
        <w:jc w:val="both"/>
        <w:rPr>
          <w:rFonts w:ascii="Arial" w:hAnsi="Arial" w:cs="Arial"/>
          <w:sz w:val="22"/>
        </w:rPr>
      </w:pPr>
      <w:r>
        <w:rPr>
          <w:rFonts w:ascii="Arial" w:hAnsi="Arial" w:cs="Arial"/>
          <w:sz w:val="22"/>
        </w:rPr>
        <w:t>Metode pengumpulan data yang digunakan dalam penelitian ini adalah metode survei dan wawancara semi terstruktur. Metode survei menggunakan kuisioner tertutup sebagai alat pengumpul data primer. Metode wawancara digunakan untuk memahami lebih mendalam makna dan realitas yang berkembang pada subjek penelitian.</w:t>
      </w:r>
    </w:p>
    <w:p w:rsidR="00FD49B5" w:rsidRPr="003E23B5" w:rsidRDefault="00FD49B5" w:rsidP="00FD49B5">
      <w:pPr>
        <w:pStyle w:val="ListParagraph"/>
        <w:numPr>
          <w:ilvl w:val="2"/>
          <w:numId w:val="23"/>
        </w:numPr>
        <w:spacing w:line="480" w:lineRule="auto"/>
        <w:ind w:left="709" w:hanging="709"/>
        <w:jc w:val="both"/>
        <w:rPr>
          <w:rFonts w:ascii="Arial" w:hAnsi="Arial" w:cs="Arial"/>
          <w:b/>
        </w:rPr>
      </w:pPr>
      <w:r w:rsidRPr="003E23B5">
        <w:rPr>
          <w:rFonts w:ascii="Arial" w:hAnsi="Arial" w:cs="Arial"/>
          <w:b/>
        </w:rPr>
        <w:t>Instrumen Penelitian</w:t>
      </w:r>
    </w:p>
    <w:p w:rsidR="00FD49B5" w:rsidRDefault="00FD49B5" w:rsidP="00FD49B5">
      <w:pPr>
        <w:pStyle w:val="ListParagraph"/>
        <w:numPr>
          <w:ilvl w:val="0"/>
          <w:numId w:val="29"/>
        </w:numPr>
        <w:spacing w:line="480" w:lineRule="auto"/>
        <w:ind w:left="567" w:hanging="283"/>
        <w:jc w:val="both"/>
        <w:rPr>
          <w:rFonts w:ascii="Arial" w:hAnsi="Arial" w:cs="Arial"/>
          <w:b/>
          <w:sz w:val="22"/>
        </w:rPr>
      </w:pPr>
      <w:r>
        <w:rPr>
          <w:rFonts w:ascii="Arial" w:hAnsi="Arial" w:cs="Arial"/>
          <w:b/>
          <w:sz w:val="22"/>
        </w:rPr>
        <w:t>Kisi-kisi Instrumen Penelitian</w:t>
      </w:r>
    </w:p>
    <w:p w:rsidR="00FD49B5" w:rsidRDefault="00FD49B5" w:rsidP="00FD49B5">
      <w:pPr>
        <w:pStyle w:val="ListParagraph"/>
        <w:spacing w:line="480" w:lineRule="auto"/>
        <w:ind w:left="0" w:firstLine="567"/>
        <w:jc w:val="both"/>
        <w:rPr>
          <w:rFonts w:ascii="Arial" w:hAnsi="Arial" w:cs="Arial"/>
          <w:sz w:val="22"/>
        </w:rPr>
      </w:pPr>
      <w:r>
        <w:rPr>
          <w:rFonts w:ascii="Arial" w:hAnsi="Arial" w:cs="Arial"/>
          <w:sz w:val="22"/>
        </w:rPr>
        <w:t xml:space="preserve">Kisi-kisi instrumen penelitian dibuat berdasarkan definisi operasional pada masing-masing variabel yang diperoleh dari kajian teori. Adapun kisi-kisi instrumen penelitian ini dapat dilihat pada lampiran. </w:t>
      </w:r>
    </w:p>
    <w:p w:rsidR="00FD49B5" w:rsidRDefault="00FD49B5" w:rsidP="00FD49B5">
      <w:pPr>
        <w:pStyle w:val="ListParagraph"/>
        <w:numPr>
          <w:ilvl w:val="0"/>
          <w:numId w:val="29"/>
        </w:numPr>
        <w:spacing w:line="480" w:lineRule="auto"/>
        <w:ind w:left="567" w:hanging="283"/>
        <w:jc w:val="both"/>
        <w:rPr>
          <w:rFonts w:ascii="Arial" w:hAnsi="Arial" w:cs="Arial"/>
          <w:b/>
          <w:sz w:val="22"/>
        </w:rPr>
      </w:pPr>
      <w:r w:rsidRPr="002D232C">
        <w:rPr>
          <w:rFonts w:ascii="Arial" w:hAnsi="Arial" w:cs="Arial"/>
          <w:b/>
          <w:sz w:val="22"/>
        </w:rPr>
        <w:t>Perhitungan Skor</w:t>
      </w:r>
    </w:p>
    <w:p w:rsidR="00FD49B5" w:rsidRDefault="00FD49B5" w:rsidP="00FD49B5">
      <w:pPr>
        <w:pStyle w:val="ListParagraph"/>
        <w:spacing w:line="480" w:lineRule="auto"/>
        <w:ind w:left="0" w:firstLine="567"/>
        <w:jc w:val="both"/>
        <w:rPr>
          <w:rFonts w:ascii="Arial" w:hAnsi="Arial" w:cs="Arial"/>
          <w:sz w:val="22"/>
        </w:rPr>
      </w:pPr>
      <w:r>
        <w:rPr>
          <w:rFonts w:ascii="Arial" w:hAnsi="Arial" w:cs="Arial"/>
          <w:sz w:val="22"/>
        </w:rPr>
        <w:t xml:space="preserve">Instrumen penelitian menggunakan </w:t>
      </w:r>
      <w:r w:rsidRPr="00756F1E">
        <w:rPr>
          <w:rFonts w:ascii="Arial" w:hAnsi="Arial" w:cs="Arial"/>
          <w:i/>
          <w:sz w:val="22"/>
        </w:rPr>
        <w:t>rating scale</w:t>
      </w:r>
      <w:r>
        <w:rPr>
          <w:rFonts w:ascii="Arial" w:hAnsi="Arial" w:cs="Arial"/>
          <w:sz w:val="22"/>
        </w:rPr>
        <w:t xml:space="preserve"> dan penentuan kategori pada masing-masing variabel menggunakan tabel kecenderungan. Masing-masing jawaban dari butir pernyataan memiliki skor terendah 1 dan skor tertinggi 3. Sedangkan untuk kategori akan dibagi menjadi 3 yaitu rendah, sedang dan </w:t>
      </w:r>
      <w:r>
        <w:rPr>
          <w:rFonts w:ascii="Arial" w:hAnsi="Arial" w:cs="Arial"/>
          <w:sz w:val="22"/>
        </w:rPr>
        <w:lastRenderedPageBreak/>
        <w:t>tinggi. Berikut merupakan pedoman untuk mengkategorikan hasil pengukuran masing-masing variabel menjadi 3  tingkatan.</w:t>
      </w:r>
    </w:p>
    <w:p w:rsidR="00FD49B5" w:rsidRPr="004F36E2" w:rsidRDefault="00FD49B5" w:rsidP="00FD49B5">
      <w:pPr>
        <w:pStyle w:val="ListParagraph"/>
        <w:spacing w:line="360" w:lineRule="auto"/>
        <w:ind w:left="0"/>
        <w:jc w:val="center"/>
        <w:rPr>
          <w:rFonts w:ascii="Arial" w:hAnsi="Arial" w:cs="Arial"/>
          <w:b/>
          <w:sz w:val="22"/>
        </w:rPr>
      </w:pPr>
      <w:r w:rsidRPr="004F36E2">
        <w:rPr>
          <w:rFonts w:ascii="Arial" w:hAnsi="Arial" w:cs="Arial"/>
          <w:b/>
          <w:sz w:val="22"/>
        </w:rPr>
        <w:t>Tabel 3.4  Pengkategorian Hasil Pengukuran</w:t>
      </w:r>
      <w:r>
        <w:rPr>
          <w:rFonts w:ascii="Arial" w:hAnsi="Arial" w:cs="Arial"/>
          <w:b/>
          <w:sz w:val="22"/>
        </w:rPr>
        <w:t xml:space="preserve"> Variabel Keberlanjutan, Dinamika Kelompok Dan Modal Sosial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0"/>
        <w:gridCol w:w="2978"/>
      </w:tblGrid>
      <w:tr w:rsidR="00FD49B5" w:rsidTr="00870727">
        <w:trPr>
          <w:jc w:val="center"/>
        </w:trPr>
        <w:tc>
          <w:tcPr>
            <w:tcW w:w="2550" w:type="dxa"/>
            <w:tcBorders>
              <w:top w:val="single" w:sz="4" w:space="0" w:color="auto"/>
              <w:bottom w:val="single" w:sz="4" w:space="0" w:color="auto"/>
            </w:tcBorders>
          </w:tcPr>
          <w:p w:rsidR="00FD49B5" w:rsidRPr="004F36E2" w:rsidRDefault="00FD49B5" w:rsidP="00870727">
            <w:pPr>
              <w:pStyle w:val="ListParagraph"/>
              <w:ind w:left="0"/>
              <w:jc w:val="center"/>
              <w:rPr>
                <w:rFonts w:ascii="Arial" w:hAnsi="Arial" w:cs="Arial"/>
                <w:b/>
                <w:sz w:val="22"/>
              </w:rPr>
            </w:pPr>
            <w:r w:rsidRPr="004F36E2">
              <w:rPr>
                <w:rFonts w:ascii="Arial" w:hAnsi="Arial" w:cs="Arial"/>
                <w:b/>
                <w:sz w:val="22"/>
              </w:rPr>
              <w:t>Interval</w:t>
            </w:r>
          </w:p>
        </w:tc>
        <w:tc>
          <w:tcPr>
            <w:tcW w:w="2978" w:type="dxa"/>
            <w:tcBorders>
              <w:top w:val="single" w:sz="4" w:space="0" w:color="auto"/>
              <w:bottom w:val="single" w:sz="4" w:space="0" w:color="auto"/>
            </w:tcBorders>
          </w:tcPr>
          <w:p w:rsidR="00FD49B5" w:rsidRPr="004F36E2" w:rsidRDefault="00FD49B5" w:rsidP="00870727">
            <w:pPr>
              <w:pStyle w:val="ListParagraph"/>
              <w:ind w:left="0"/>
              <w:jc w:val="center"/>
              <w:rPr>
                <w:rFonts w:ascii="Arial" w:hAnsi="Arial" w:cs="Arial"/>
                <w:b/>
                <w:sz w:val="22"/>
              </w:rPr>
            </w:pPr>
            <w:r w:rsidRPr="004F36E2">
              <w:rPr>
                <w:rFonts w:ascii="Arial" w:hAnsi="Arial" w:cs="Arial"/>
                <w:b/>
                <w:sz w:val="22"/>
              </w:rPr>
              <w:t>Kategori</w:t>
            </w:r>
          </w:p>
        </w:tc>
      </w:tr>
      <w:tr w:rsidR="00FD49B5" w:rsidTr="00870727">
        <w:trPr>
          <w:jc w:val="center"/>
        </w:trPr>
        <w:tc>
          <w:tcPr>
            <w:tcW w:w="2550" w:type="dxa"/>
            <w:tcBorders>
              <w:top w:val="single" w:sz="4" w:space="0" w:color="auto"/>
            </w:tcBorders>
          </w:tcPr>
          <w:p w:rsidR="00FD49B5" w:rsidRPr="004F36E2" w:rsidRDefault="00FD49B5" w:rsidP="00870727">
            <w:pPr>
              <w:pStyle w:val="ListParagraph"/>
              <w:ind w:left="0"/>
              <w:jc w:val="both"/>
              <w:rPr>
                <w:rFonts w:ascii="Arial" w:hAnsi="Arial" w:cs="Arial"/>
                <w:sz w:val="22"/>
              </w:rPr>
            </w:pPr>
            <w:r w:rsidRPr="004F36E2">
              <w:rPr>
                <w:rFonts w:ascii="Arial" w:hAnsi="Arial" w:cs="Arial"/>
                <w:sz w:val="22"/>
              </w:rPr>
              <w:t>Rendah</w:t>
            </w:r>
          </w:p>
        </w:tc>
        <w:tc>
          <w:tcPr>
            <w:tcW w:w="2978" w:type="dxa"/>
            <w:tcBorders>
              <w:top w:val="single" w:sz="4" w:space="0" w:color="auto"/>
            </w:tcBorders>
          </w:tcPr>
          <w:p w:rsidR="00FD49B5" w:rsidRPr="004F36E2" w:rsidRDefault="00FD49B5" w:rsidP="00870727">
            <w:pPr>
              <w:pStyle w:val="ListParagraph"/>
              <w:ind w:left="0"/>
              <w:jc w:val="both"/>
              <w:rPr>
                <w:rFonts w:ascii="Arial" w:hAnsi="Arial" w:cs="Arial"/>
                <w:sz w:val="22"/>
              </w:rPr>
            </w:pPr>
            <w:r w:rsidRPr="004F36E2">
              <w:rPr>
                <w:rFonts w:ascii="Arial" w:hAnsi="Arial" w:cs="Arial"/>
                <w:sz w:val="22"/>
              </w:rPr>
              <w:t>X &lt; M – 1SD</w:t>
            </w:r>
          </w:p>
        </w:tc>
      </w:tr>
      <w:tr w:rsidR="00FD49B5" w:rsidTr="00870727">
        <w:trPr>
          <w:jc w:val="center"/>
        </w:trPr>
        <w:tc>
          <w:tcPr>
            <w:tcW w:w="2550" w:type="dxa"/>
          </w:tcPr>
          <w:p w:rsidR="00FD49B5" w:rsidRPr="004F36E2" w:rsidRDefault="00FD49B5" w:rsidP="00870727">
            <w:pPr>
              <w:pStyle w:val="ListParagraph"/>
              <w:ind w:left="0"/>
              <w:jc w:val="both"/>
              <w:rPr>
                <w:rFonts w:ascii="Arial" w:hAnsi="Arial" w:cs="Arial"/>
                <w:sz w:val="22"/>
              </w:rPr>
            </w:pPr>
            <w:r w:rsidRPr="004F36E2">
              <w:rPr>
                <w:rFonts w:ascii="Arial" w:hAnsi="Arial" w:cs="Arial"/>
                <w:sz w:val="22"/>
              </w:rPr>
              <w:t>Sedang</w:t>
            </w:r>
          </w:p>
        </w:tc>
        <w:tc>
          <w:tcPr>
            <w:tcW w:w="2978" w:type="dxa"/>
          </w:tcPr>
          <w:p w:rsidR="00FD49B5" w:rsidRPr="004F36E2" w:rsidRDefault="00FD49B5" w:rsidP="00870727">
            <w:pPr>
              <w:pStyle w:val="ListParagraph"/>
              <w:ind w:left="0"/>
              <w:jc w:val="both"/>
              <w:rPr>
                <w:rFonts w:ascii="Arial" w:hAnsi="Arial" w:cs="Arial"/>
                <w:sz w:val="22"/>
              </w:rPr>
            </w:pPr>
            <w:r w:rsidRPr="004F36E2">
              <w:rPr>
                <w:rFonts w:ascii="Arial" w:hAnsi="Arial" w:cs="Arial"/>
                <w:sz w:val="22"/>
              </w:rPr>
              <w:t xml:space="preserve">M – 1SD </w:t>
            </w:r>
            <w:r w:rsidRPr="004F36E2">
              <w:rPr>
                <w:rFonts w:ascii="Arial" w:hAnsi="Arial" w:cs="Arial"/>
                <w:sz w:val="22"/>
                <w:u w:val="single"/>
              </w:rPr>
              <w:t>&lt;</w:t>
            </w:r>
            <w:r w:rsidRPr="004F36E2">
              <w:rPr>
                <w:rFonts w:ascii="Arial" w:hAnsi="Arial" w:cs="Arial"/>
                <w:sz w:val="22"/>
              </w:rPr>
              <w:t xml:space="preserve"> X &lt; M + 1SD</w:t>
            </w:r>
          </w:p>
        </w:tc>
      </w:tr>
      <w:tr w:rsidR="00FD49B5" w:rsidTr="00870727">
        <w:trPr>
          <w:jc w:val="center"/>
        </w:trPr>
        <w:tc>
          <w:tcPr>
            <w:tcW w:w="2550" w:type="dxa"/>
            <w:tcBorders>
              <w:bottom w:val="single" w:sz="4" w:space="0" w:color="auto"/>
            </w:tcBorders>
          </w:tcPr>
          <w:p w:rsidR="00FD49B5" w:rsidRPr="004F36E2" w:rsidRDefault="00FD49B5" w:rsidP="00870727">
            <w:pPr>
              <w:pStyle w:val="ListParagraph"/>
              <w:ind w:left="0"/>
              <w:jc w:val="both"/>
              <w:rPr>
                <w:rFonts w:ascii="Arial" w:hAnsi="Arial" w:cs="Arial"/>
                <w:sz w:val="22"/>
              </w:rPr>
            </w:pPr>
            <w:r w:rsidRPr="004F36E2">
              <w:rPr>
                <w:rFonts w:ascii="Arial" w:hAnsi="Arial" w:cs="Arial"/>
                <w:sz w:val="22"/>
              </w:rPr>
              <w:t>Tinggi</w:t>
            </w:r>
          </w:p>
        </w:tc>
        <w:tc>
          <w:tcPr>
            <w:tcW w:w="2978" w:type="dxa"/>
            <w:tcBorders>
              <w:bottom w:val="single" w:sz="4" w:space="0" w:color="auto"/>
            </w:tcBorders>
          </w:tcPr>
          <w:p w:rsidR="00FD49B5" w:rsidRPr="004F36E2" w:rsidRDefault="00FD49B5" w:rsidP="00870727">
            <w:pPr>
              <w:pStyle w:val="ListParagraph"/>
              <w:ind w:left="0"/>
              <w:jc w:val="both"/>
              <w:rPr>
                <w:rFonts w:ascii="Arial" w:hAnsi="Arial" w:cs="Arial"/>
                <w:sz w:val="22"/>
              </w:rPr>
            </w:pPr>
            <w:r w:rsidRPr="004F36E2">
              <w:rPr>
                <w:rFonts w:ascii="Arial" w:hAnsi="Arial" w:cs="Arial"/>
                <w:sz w:val="22"/>
              </w:rPr>
              <w:t xml:space="preserve">M + 1SD </w:t>
            </w:r>
            <w:r w:rsidRPr="004F36E2">
              <w:rPr>
                <w:rFonts w:ascii="Arial" w:hAnsi="Arial" w:cs="Arial"/>
                <w:sz w:val="22"/>
                <w:u w:val="single"/>
              </w:rPr>
              <w:t>&lt;</w:t>
            </w:r>
            <w:r w:rsidRPr="004F36E2">
              <w:rPr>
                <w:rFonts w:ascii="Arial" w:hAnsi="Arial" w:cs="Arial"/>
                <w:sz w:val="22"/>
              </w:rPr>
              <w:t xml:space="preserve"> X</w:t>
            </w:r>
          </w:p>
        </w:tc>
      </w:tr>
    </w:tbl>
    <w:p w:rsidR="00FD49B5" w:rsidRDefault="00FD49B5" w:rsidP="00FD49B5">
      <w:pPr>
        <w:pStyle w:val="ListParagraph"/>
        <w:spacing w:line="360" w:lineRule="auto"/>
        <w:ind w:left="1276"/>
        <w:jc w:val="both"/>
        <w:rPr>
          <w:rFonts w:ascii="Arial" w:hAnsi="Arial" w:cs="Arial"/>
          <w:sz w:val="22"/>
        </w:rPr>
      </w:pPr>
      <w:r>
        <w:rPr>
          <w:rFonts w:ascii="Arial" w:hAnsi="Arial" w:cs="Arial"/>
          <w:sz w:val="22"/>
        </w:rPr>
        <w:t>Sumber: Azwar, 2012</w:t>
      </w:r>
    </w:p>
    <w:p w:rsidR="00FD49B5" w:rsidRPr="000769CB" w:rsidRDefault="00FD49B5" w:rsidP="00FD49B5">
      <w:pPr>
        <w:pStyle w:val="ListParagraph"/>
        <w:numPr>
          <w:ilvl w:val="0"/>
          <w:numId w:val="29"/>
        </w:numPr>
        <w:spacing w:line="480" w:lineRule="auto"/>
        <w:ind w:left="426"/>
        <w:jc w:val="both"/>
        <w:rPr>
          <w:rFonts w:ascii="Arial" w:hAnsi="Arial" w:cs="Arial"/>
          <w:b/>
          <w:sz w:val="22"/>
        </w:rPr>
      </w:pPr>
      <w:r w:rsidRPr="000769CB">
        <w:rPr>
          <w:rFonts w:ascii="Arial" w:hAnsi="Arial" w:cs="Arial"/>
          <w:b/>
          <w:sz w:val="22"/>
        </w:rPr>
        <w:t>Uji Instrumen</w:t>
      </w:r>
    </w:p>
    <w:p w:rsidR="00FD49B5" w:rsidRPr="007A6E24" w:rsidRDefault="00FD49B5" w:rsidP="00FD49B5">
      <w:pPr>
        <w:pStyle w:val="ListParagraph"/>
        <w:numPr>
          <w:ilvl w:val="0"/>
          <w:numId w:val="28"/>
        </w:numPr>
        <w:spacing w:line="480" w:lineRule="auto"/>
        <w:ind w:left="567" w:hanging="283"/>
        <w:jc w:val="both"/>
        <w:rPr>
          <w:rFonts w:ascii="Arial" w:hAnsi="Arial" w:cs="Arial"/>
          <w:sz w:val="22"/>
        </w:rPr>
      </w:pPr>
      <w:r w:rsidRPr="007A6E24">
        <w:rPr>
          <w:rFonts w:ascii="Arial" w:hAnsi="Arial" w:cs="Arial"/>
          <w:sz w:val="22"/>
        </w:rPr>
        <w:t>Uji Validitas</w:t>
      </w:r>
    </w:p>
    <w:p w:rsidR="00FD49B5" w:rsidRPr="002C182C" w:rsidRDefault="00FD49B5" w:rsidP="00FD49B5">
      <w:pPr>
        <w:spacing w:line="480" w:lineRule="auto"/>
        <w:ind w:firstLine="567"/>
        <w:jc w:val="both"/>
        <w:rPr>
          <w:rFonts w:ascii="Arial" w:hAnsi="Arial" w:cs="Arial"/>
          <w:sz w:val="22"/>
        </w:rPr>
      </w:pPr>
      <w:r w:rsidRPr="00C5512A">
        <w:rPr>
          <w:rFonts w:ascii="Arial" w:hAnsi="Arial" w:cs="Arial"/>
          <w:sz w:val="22"/>
        </w:rPr>
        <w:t xml:space="preserve">Menurut </w:t>
      </w:r>
      <w:r w:rsidRPr="00C5512A">
        <w:rPr>
          <w:rFonts w:ascii="Arial" w:hAnsi="Arial" w:cs="Arial"/>
          <w:sz w:val="22"/>
          <w:lang w:val="es-HN"/>
        </w:rPr>
        <w:t xml:space="preserve">Umar </w:t>
      </w:r>
      <w:r w:rsidRPr="00C5512A">
        <w:rPr>
          <w:rFonts w:ascii="Arial" w:hAnsi="Arial" w:cs="Arial"/>
          <w:sz w:val="22"/>
        </w:rPr>
        <w:t>(</w:t>
      </w:r>
      <w:r w:rsidRPr="00C5512A">
        <w:rPr>
          <w:rFonts w:ascii="Arial" w:hAnsi="Arial" w:cs="Arial"/>
          <w:sz w:val="22"/>
          <w:lang w:val="es-HN"/>
        </w:rPr>
        <w:t>2003)</w:t>
      </w:r>
      <w:r w:rsidRPr="00C5512A">
        <w:rPr>
          <w:rFonts w:ascii="Arial" w:hAnsi="Arial" w:cs="Arial"/>
          <w:sz w:val="22"/>
        </w:rPr>
        <w:t>,</w:t>
      </w:r>
      <w:r w:rsidRPr="00C5512A">
        <w:rPr>
          <w:rFonts w:ascii="Arial" w:hAnsi="Arial" w:cs="Arial"/>
          <w:sz w:val="22"/>
          <w:lang w:val="es-HN"/>
        </w:rPr>
        <w:t xml:space="preserve"> </w:t>
      </w:r>
      <w:r w:rsidRPr="00C5512A">
        <w:rPr>
          <w:rFonts w:ascii="Arial" w:hAnsi="Arial" w:cs="Arial"/>
          <w:sz w:val="22"/>
        </w:rPr>
        <w:t>u</w:t>
      </w:r>
      <w:r w:rsidRPr="00C5512A">
        <w:rPr>
          <w:rFonts w:ascii="Arial" w:hAnsi="Arial" w:cs="Arial"/>
          <w:sz w:val="22"/>
          <w:lang w:val="es-HN"/>
        </w:rPr>
        <w:t>ji validitas bertujuan untuk mengetahui sejauh mana validitas data yang diperoleh dari penyebaran kuisioner, dilakukan dengan menghitung korelasi antar masing-masing pertanya</w:t>
      </w:r>
      <w:r>
        <w:rPr>
          <w:rFonts w:ascii="Arial" w:hAnsi="Arial" w:cs="Arial"/>
          <w:sz w:val="22"/>
          <w:lang w:val="es-HN"/>
        </w:rPr>
        <w:t>an dengan skor total pengamatan</w:t>
      </w:r>
      <w:r>
        <w:rPr>
          <w:rFonts w:ascii="Arial" w:hAnsi="Arial" w:cs="Arial"/>
          <w:sz w:val="22"/>
        </w:rPr>
        <w:t xml:space="preserve">. Pengujian validitas instrumen pada penelitian ini menggunakan metode korelasi </w:t>
      </w:r>
      <w:r w:rsidRPr="002C182C">
        <w:rPr>
          <w:rFonts w:ascii="Arial" w:hAnsi="Arial" w:cs="Arial"/>
          <w:i/>
          <w:sz w:val="22"/>
        </w:rPr>
        <w:t>Pearson Product Moment</w:t>
      </w:r>
      <w:r>
        <w:rPr>
          <w:rFonts w:ascii="Arial" w:hAnsi="Arial" w:cs="Arial"/>
          <w:sz w:val="22"/>
        </w:rPr>
        <w:t xml:space="preserve"> dengan rumus :</w:t>
      </w:r>
    </w:p>
    <w:p w:rsidR="00FD49B5" w:rsidRDefault="00FD49B5" w:rsidP="00FD49B5">
      <w:pPr>
        <w:spacing w:line="480" w:lineRule="auto"/>
        <w:ind w:firstLine="567"/>
        <w:jc w:val="both"/>
      </w:pPr>
      <m:oMathPara>
        <m:oMath>
          <m:r>
            <w:rPr>
              <w:rFonts w:ascii="Cambria Math" w:hAnsi="Cambria Math"/>
            </w:rPr>
            <m:t xml:space="preserve">r hitung= </m:t>
          </m:r>
          <m:f>
            <m:fPr>
              <m:ctrlPr>
                <w:rPr>
                  <w:rFonts w:ascii="Cambria Math" w:hAnsi="Cambria Math"/>
                  <w:i/>
                </w:rPr>
              </m:ctrlPr>
            </m:fPr>
            <m:num>
              <m:r>
                <w:rPr>
                  <w:rFonts w:ascii="Cambria Math" w:hAnsi="Cambria Math"/>
                </w:rPr>
                <m:t>n</m:t>
              </m:r>
              <m:d>
                <m:dPr>
                  <m:ctrlPr>
                    <w:rPr>
                      <w:rFonts w:ascii="Cambria Math" w:hAnsi="Cambria Math"/>
                      <w:i/>
                    </w:rPr>
                  </m:ctrlPr>
                </m:dPr>
                <m:e>
                  <m:r>
                    <w:rPr>
                      <w:rFonts w:ascii="Cambria Math" w:hAnsi="Cambria Math"/>
                    </w:rPr>
                    <m:t>xy</m:t>
                  </m:r>
                </m:e>
              </m:d>
              <m:r>
                <w:rPr>
                  <w:rFonts w:ascii="Cambria Math" w:hAnsi="Cambria Math"/>
                </w:rPr>
                <m:t>-(∑x)(∑y)</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}{n∑</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den>
          </m:f>
        </m:oMath>
      </m:oMathPara>
    </w:p>
    <w:p w:rsidR="00FD49B5" w:rsidRPr="005B29A7" w:rsidRDefault="00FD49B5" w:rsidP="00FD49B5">
      <w:pPr>
        <w:spacing w:line="480" w:lineRule="auto"/>
        <w:rPr>
          <w:rFonts w:ascii="Arial" w:hAnsi="Arial" w:cs="Arial"/>
          <w:sz w:val="22"/>
          <w:lang w:val="es-HN"/>
        </w:rPr>
      </w:pPr>
      <w:r>
        <w:rPr>
          <w:rFonts w:ascii="Arial" w:hAnsi="Arial" w:cs="Arial"/>
          <w:sz w:val="22"/>
        </w:rPr>
        <w:t>Keterangan</w:t>
      </w:r>
      <w:r w:rsidRPr="005B29A7">
        <w:rPr>
          <w:rFonts w:ascii="Arial" w:hAnsi="Arial" w:cs="Arial"/>
          <w:sz w:val="22"/>
          <w:lang w:val="es-HN"/>
        </w:rPr>
        <w:t>:</w:t>
      </w:r>
    </w:p>
    <w:p w:rsidR="00FD49B5" w:rsidRPr="005B29A7" w:rsidRDefault="00FD49B5" w:rsidP="00FD49B5">
      <w:pPr>
        <w:spacing w:line="480" w:lineRule="auto"/>
        <w:rPr>
          <w:rFonts w:ascii="Arial" w:hAnsi="Arial" w:cs="Arial"/>
          <w:sz w:val="22"/>
          <w:lang w:val="es-HN"/>
        </w:rPr>
      </w:pPr>
      <w:r>
        <w:rPr>
          <w:rFonts w:ascii="Arial" w:hAnsi="Arial" w:cs="Arial"/>
          <w:sz w:val="22"/>
        </w:rPr>
        <w:t>r</w:t>
      </w:r>
      <w:r w:rsidRPr="00E07520">
        <w:rPr>
          <w:rFonts w:ascii="Arial" w:hAnsi="Arial" w:cs="Arial"/>
          <w:sz w:val="22"/>
          <w:vertAlign w:val="subscript"/>
        </w:rPr>
        <w:t xml:space="preserve"> hitung</w:t>
      </w:r>
      <w:r w:rsidRPr="005B29A7">
        <w:rPr>
          <w:rFonts w:ascii="Arial" w:hAnsi="Arial" w:cs="Arial"/>
          <w:sz w:val="22"/>
          <w:lang w:val="es-HN"/>
        </w:rPr>
        <w:tab/>
        <w:t>= Koefisien korelasi</w:t>
      </w:r>
    </w:p>
    <w:p w:rsidR="00FD49B5" w:rsidRPr="00E07520" w:rsidRDefault="00FD49B5" w:rsidP="00FD49B5">
      <w:pPr>
        <w:spacing w:line="480" w:lineRule="auto"/>
        <w:rPr>
          <w:rFonts w:ascii="Arial" w:hAnsi="Arial" w:cs="Arial"/>
          <w:i/>
          <w:iCs/>
          <w:sz w:val="22"/>
        </w:rPr>
      </w:pPr>
      <w:r>
        <w:rPr>
          <w:rFonts w:ascii="Arial" w:hAnsi="Arial" w:cs="Arial"/>
          <w:sz w:val="22"/>
          <w:lang w:val="es-HN"/>
        </w:rPr>
        <w:t>∑</w:t>
      </w:r>
      <w:r>
        <w:rPr>
          <w:rFonts w:ascii="Arial" w:hAnsi="Arial" w:cs="Arial"/>
          <w:sz w:val="22"/>
        </w:rPr>
        <w:t>x</w:t>
      </w:r>
      <w:r w:rsidRPr="005B29A7">
        <w:rPr>
          <w:rFonts w:ascii="Arial" w:hAnsi="Arial" w:cs="Arial"/>
          <w:sz w:val="22"/>
          <w:lang w:val="es-HN"/>
        </w:rPr>
        <w:tab/>
        <w:t xml:space="preserve">= </w:t>
      </w:r>
      <w:r>
        <w:rPr>
          <w:rFonts w:ascii="Arial" w:hAnsi="Arial" w:cs="Arial"/>
          <w:sz w:val="22"/>
        </w:rPr>
        <w:t>Jumlah skor item</w:t>
      </w:r>
    </w:p>
    <w:p w:rsidR="00FD49B5" w:rsidRPr="00E07520" w:rsidRDefault="00FD49B5" w:rsidP="00FD49B5">
      <w:pPr>
        <w:spacing w:line="480" w:lineRule="auto"/>
        <w:rPr>
          <w:rFonts w:ascii="Arial" w:hAnsi="Arial" w:cs="Arial"/>
          <w:i/>
          <w:iCs/>
          <w:sz w:val="22"/>
        </w:rPr>
      </w:pPr>
      <w:r>
        <w:rPr>
          <w:rFonts w:ascii="Arial" w:hAnsi="Arial" w:cs="Arial"/>
          <w:sz w:val="22"/>
          <w:lang w:val="es-HN"/>
        </w:rPr>
        <w:t>∑</w:t>
      </w:r>
      <w:r>
        <w:rPr>
          <w:rFonts w:ascii="Arial" w:hAnsi="Arial" w:cs="Arial"/>
          <w:sz w:val="22"/>
        </w:rPr>
        <w:t>y</w:t>
      </w:r>
      <w:r w:rsidRPr="005B29A7">
        <w:rPr>
          <w:rFonts w:ascii="Arial" w:hAnsi="Arial" w:cs="Arial"/>
          <w:sz w:val="22"/>
          <w:lang w:val="es-HN"/>
        </w:rPr>
        <w:tab/>
        <w:t xml:space="preserve">= </w:t>
      </w:r>
      <w:r>
        <w:rPr>
          <w:rFonts w:ascii="Arial" w:hAnsi="Arial" w:cs="Arial"/>
          <w:sz w:val="22"/>
        </w:rPr>
        <w:t>Jumlah skor total</w:t>
      </w:r>
    </w:p>
    <w:p w:rsidR="00FD49B5" w:rsidRDefault="00FD49B5" w:rsidP="00FD49B5">
      <w:pPr>
        <w:spacing w:line="480" w:lineRule="auto"/>
        <w:rPr>
          <w:rFonts w:ascii="Arial" w:hAnsi="Arial" w:cs="Arial"/>
          <w:sz w:val="22"/>
        </w:rPr>
      </w:pPr>
      <w:r w:rsidRPr="005B29A7">
        <w:rPr>
          <w:rFonts w:ascii="Arial" w:hAnsi="Arial" w:cs="Arial"/>
          <w:sz w:val="22"/>
        </w:rPr>
        <w:t>n</w:t>
      </w:r>
      <w:r w:rsidRPr="005B29A7">
        <w:rPr>
          <w:rFonts w:ascii="Arial" w:hAnsi="Arial" w:cs="Arial"/>
          <w:sz w:val="22"/>
        </w:rPr>
        <w:tab/>
        <w:t>= Jumlah data (responden sampel)</w:t>
      </w:r>
    </w:p>
    <w:p w:rsidR="00FD49B5" w:rsidRDefault="00FD49B5" w:rsidP="00FD49B5">
      <w:pPr>
        <w:spacing w:line="480" w:lineRule="auto"/>
        <w:jc w:val="both"/>
        <w:rPr>
          <w:rFonts w:ascii="Arial" w:hAnsi="Arial" w:cs="Arial"/>
          <w:sz w:val="22"/>
        </w:rPr>
      </w:pPr>
      <w:r>
        <w:rPr>
          <w:rFonts w:ascii="Arial" w:hAnsi="Arial" w:cs="Arial"/>
          <w:sz w:val="22"/>
        </w:rPr>
        <w:t>Kriteria pengujian adalah :</w:t>
      </w:r>
    </w:p>
    <w:p w:rsidR="00FD49B5" w:rsidRDefault="00FD49B5" w:rsidP="00FD49B5">
      <w:pPr>
        <w:spacing w:line="480" w:lineRule="auto"/>
        <w:jc w:val="both"/>
        <w:rPr>
          <w:rFonts w:ascii="Arial" w:hAnsi="Arial" w:cs="Arial"/>
          <w:sz w:val="22"/>
        </w:rPr>
      </w:pPr>
      <w:r>
        <w:rPr>
          <w:rFonts w:ascii="Arial" w:hAnsi="Arial" w:cs="Arial"/>
          <w:sz w:val="22"/>
        </w:rPr>
        <w:t xml:space="preserve">r </w:t>
      </w:r>
      <w:r w:rsidRPr="00786D1C">
        <w:rPr>
          <w:rFonts w:ascii="Arial" w:hAnsi="Arial" w:cs="Arial"/>
          <w:sz w:val="22"/>
          <w:vertAlign w:val="subscript"/>
        </w:rPr>
        <w:t>hitung</w:t>
      </w:r>
      <w:r>
        <w:rPr>
          <w:rFonts w:ascii="Arial" w:hAnsi="Arial" w:cs="Arial"/>
          <w:sz w:val="22"/>
        </w:rPr>
        <w:t xml:space="preserve"> &gt; r </w:t>
      </w:r>
      <w:r w:rsidRPr="00786D1C">
        <w:rPr>
          <w:rFonts w:ascii="Arial" w:hAnsi="Arial" w:cs="Arial"/>
          <w:sz w:val="22"/>
          <w:vertAlign w:val="subscript"/>
        </w:rPr>
        <w:t>tabel</w:t>
      </w:r>
      <w:r>
        <w:rPr>
          <w:rFonts w:ascii="Arial" w:hAnsi="Arial" w:cs="Arial"/>
          <w:sz w:val="22"/>
        </w:rPr>
        <w:t xml:space="preserve"> diartikan valid</w:t>
      </w:r>
    </w:p>
    <w:p w:rsidR="00FD49B5" w:rsidRDefault="00FD49B5" w:rsidP="00FD49B5">
      <w:pPr>
        <w:spacing w:line="480" w:lineRule="auto"/>
        <w:jc w:val="both"/>
        <w:rPr>
          <w:rFonts w:ascii="Arial" w:hAnsi="Arial" w:cs="Arial"/>
          <w:sz w:val="22"/>
        </w:rPr>
      </w:pPr>
      <w:r>
        <w:rPr>
          <w:rFonts w:ascii="Arial" w:hAnsi="Arial" w:cs="Arial"/>
          <w:sz w:val="22"/>
        </w:rPr>
        <w:t xml:space="preserve">r </w:t>
      </w:r>
      <w:r w:rsidRPr="00786D1C">
        <w:rPr>
          <w:rFonts w:ascii="Arial" w:hAnsi="Arial" w:cs="Arial"/>
          <w:sz w:val="22"/>
          <w:vertAlign w:val="subscript"/>
        </w:rPr>
        <w:t>hitung</w:t>
      </w:r>
      <w:r>
        <w:rPr>
          <w:rFonts w:ascii="Arial" w:hAnsi="Arial" w:cs="Arial"/>
          <w:sz w:val="22"/>
        </w:rPr>
        <w:t xml:space="preserve"> &lt; r </w:t>
      </w:r>
      <w:r w:rsidRPr="00786D1C">
        <w:rPr>
          <w:rFonts w:ascii="Arial" w:hAnsi="Arial" w:cs="Arial"/>
          <w:sz w:val="22"/>
          <w:vertAlign w:val="subscript"/>
        </w:rPr>
        <w:t>tabel</w:t>
      </w:r>
      <w:r>
        <w:rPr>
          <w:rFonts w:ascii="Arial" w:hAnsi="Arial" w:cs="Arial"/>
          <w:sz w:val="22"/>
        </w:rPr>
        <w:t xml:space="preserve"> diartikan tidak valid</w:t>
      </w:r>
    </w:p>
    <w:p w:rsidR="00FD49B5" w:rsidRDefault="00FD49B5" w:rsidP="00FD49B5">
      <w:pPr>
        <w:pStyle w:val="ListParagraph"/>
        <w:spacing w:line="480" w:lineRule="auto"/>
        <w:ind w:left="0" w:firstLine="567"/>
        <w:jc w:val="both"/>
        <w:rPr>
          <w:rFonts w:ascii="Arial" w:hAnsi="Arial" w:cs="Arial"/>
          <w:sz w:val="22"/>
        </w:rPr>
      </w:pPr>
      <w:r w:rsidRPr="00F66FA7">
        <w:rPr>
          <w:rFonts w:ascii="Arial" w:hAnsi="Arial" w:cs="Arial"/>
          <w:sz w:val="22"/>
        </w:rPr>
        <w:t>Pengujian instrumen dilakukan menggunakan software SPSS</w:t>
      </w:r>
      <w:r>
        <w:rPr>
          <w:rFonts w:ascii="Arial" w:hAnsi="Arial" w:cs="Arial"/>
          <w:sz w:val="22"/>
        </w:rPr>
        <w:t xml:space="preserve"> 20</w:t>
      </w:r>
      <w:r w:rsidRPr="00F66FA7">
        <w:rPr>
          <w:rFonts w:ascii="Arial" w:hAnsi="Arial" w:cs="Arial"/>
          <w:sz w:val="22"/>
        </w:rPr>
        <w:t xml:space="preserve">. </w:t>
      </w:r>
      <w:r>
        <w:rPr>
          <w:rFonts w:ascii="Arial" w:hAnsi="Arial" w:cs="Arial"/>
          <w:sz w:val="22"/>
        </w:rPr>
        <w:t xml:space="preserve">Setelah butir pertanyaan kuisioner dinyatakan valid dilakukan uji reliabilitas menggunakan </w:t>
      </w:r>
      <w:r w:rsidRPr="00BA262F">
        <w:rPr>
          <w:rFonts w:ascii="Arial" w:hAnsi="Arial" w:cs="Arial"/>
          <w:i/>
          <w:sz w:val="22"/>
        </w:rPr>
        <w:t>software</w:t>
      </w:r>
      <w:r>
        <w:rPr>
          <w:rFonts w:ascii="Arial" w:hAnsi="Arial" w:cs="Arial"/>
          <w:sz w:val="22"/>
        </w:rPr>
        <w:t xml:space="preserve"> SPSS 20.</w:t>
      </w:r>
    </w:p>
    <w:p w:rsidR="00FD49B5" w:rsidRDefault="00FD49B5" w:rsidP="00FD49B5">
      <w:pPr>
        <w:pStyle w:val="ListParagraph"/>
        <w:numPr>
          <w:ilvl w:val="0"/>
          <w:numId w:val="28"/>
        </w:numPr>
        <w:spacing w:line="480" w:lineRule="auto"/>
        <w:ind w:left="567" w:hanging="567"/>
        <w:jc w:val="both"/>
        <w:rPr>
          <w:rFonts w:ascii="Arial" w:hAnsi="Arial" w:cs="Arial"/>
          <w:sz w:val="22"/>
        </w:rPr>
      </w:pPr>
      <w:r>
        <w:rPr>
          <w:rFonts w:ascii="Arial" w:hAnsi="Arial" w:cs="Arial"/>
          <w:sz w:val="22"/>
        </w:rPr>
        <w:lastRenderedPageBreak/>
        <w:t xml:space="preserve">Uji Reliabilitas </w:t>
      </w:r>
    </w:p>
    <w:p w:rsidR="00FD49B5" w:rsidRDefault="00FD49B5" w:rsidP="00FD49B5">
      <w:pPr>
        <w:pStyle w:val="ListParagraph"/>
        <w:spacing w:line="480" w:lineRule="auto"/>
        <w:ind w:left="0" w:firstLine="567"/>
        <w:jc w:val="both"/>
        <w:rPr>
          <w:rFonts w:ascii="Arial" w:hAnsi="Arial" w:cs="Arial"/>
          <w:sz w:val="22"/>
        </w:rPr>
      </w:pPr>
      <w:r>
        <w:rPr>
          <w:rFonts w:ascii="Arial" w:hAnsi="Arial" w:cs="Arial"/>
          <w:sz w:val="22"/>
        </w:rPr>
        <w:t xml:space="preserve">Uji reliabilitas digunakan untuk mengetahui sejauh mana hasil pengukuran tetap konsisten meskipun dilakukan pengukuran berkali-kali terhadap gejala yang sama menggunakan alat ukur yang sama pula. Uji reliabilitas yang digunakan dalam penelitian ini adalah </w:t>
      </w:r>
      <w:r w:rsidRPr="00CE69C6">
        <w:rPr>
          <w:rFonts w:ascii="Arial" w:hAnsi="Arial" w:cs="Arial"/>
          <w:i/>
          <w:sz w:val="22"/>
        </w:rPr>
        <w:t>Alpha Cronbach</w:t>
      </w:r>
      <w:r>
        <w:rPr>
          <w:rFonts w:ascii="Arial" w:hAnsi="Arial" w:cs="Arial"/>
          <w:sz w:val="22"/>
        </w:rPr>
        <w:t xml:space="preserve">. Berikut merupakan rumus </w:t>
      </w:r>
      <w:r w:rsidRPr="00CE69C6">
        <w:rPr>
          <w:rFonts w:ascii="Arial" w:hAnsi="Arial" w:cs="Arial"/>
          <w:i/>
          <w:sz w:val="22"/>
        </w:rPr>
        <w:t>Alpha Cronbach</w:t>
      </w:r>
      <w:r>
        <w:rPr>
          <w:rFonts w:ascii="Arial" w:hAnsi="Arial" w:cs="Arial"/>
          <w:sz w:val="22"/>
        </w:rPr>
        <w:t>:</w:t>
      </w:r>
    </w:p>
    <w:p w:rsidR="00FD49B5" w:rsidRPr="007E3771" w:rsidRDefault="001E1D44" w:rsidP="00FD49B5">
      <w:pPr>
        <w:pStyle w:val="ListParagraph"/>
        <w:spacing w:line="360" w:lineRule="auto"/>
        <w:ind w:left="567"/>
        <w:jc w:val="both"/>
        <w:rPr>
          <w:rFonts w:ascii="Arial" w:eastAsiaTheme="minorEastAsia" w:hAnsi="Arial" w:cs="Arial"/>
          <w:sz w:val="22"/>
        </w:rPr>
      </w:pPr>
      <m:oMathPara>
        <m:oMath>
          <m:sSub>
            <m:sSubPr>
              <m:ctrlPr>
                <w:rPr>
                  <w:rFonts w:ascii="Cambria Math" w:hAnsi="Cambria Math" w:cs="Arial"/>
                  <w:i/>
                  <w:sz w:val="22"/>
                </w:rPr>
              </m:ctrlPr>
            </m:sSubPr>
            <m:e>
              <m:r>
                <w:rPr>
                  <w:rFonts w:ascii="Cambria Math" w:hAnsi="Cambria Math" w:cs="Arial"/>
                  <w:sz w:val="22"/>
                </w:rPr>
                <m:t>r</m:t>
              </m:r>
            </m:e>
            <m:sub>
              <m:r>
                <w:rPr>
                  <w:rFonts w:ascii="Cambria Math" w:hAnsi="Cambria Math" w:cs="Arial"/>
                  <w:sz w:val="22"/>
                </w:rPr>
                <m:t>11</m:t>
              </m:r>
            </m:sub>
          </m:sSub>
          <m:r>
            <w:rPr>
              <w:rFonts w:ascii="Cambria Math" w:hAnsi="Cambria Math" w:cs="Arial"/>
              <w:sz w:val="22"/>
            </w:rPr>
            <m:t xml:space="preserve">= </m:t>
          </m:r>
          <m:f>
            <m:fPr>
              <m:ctrlPr>
                <w:rPr>
                  <w:rFonts w:ascii="Cambria Math" w:hAnsi="Cambria Math" w:cs="Arial"/>
                  <w:i/>
                  <w:sz w:val="22"/>
                </w:rPr>
              </m:ctrlPr>
            </m:fPr>
            <m:num>
              <m:r>
                <w:rPr>
                  <w:rFonts w:ascii="Cambria Math" w:hAnsi="Cambria Math" w:cs="Arial"/>
                  <w:sz w:val="22"/>
                </w:rPr>
                <m:t>k</m:t>
              </m:r>
            </m:num>
            <m:den>
              <m:r>
                <w:rPr>
                  <w:rFonts w:ascii="Cambria Math" w:hAnsi="Cambria Math" w:cs="Arial"/>
                  <w:sz w:val="22"/>
                </w:rPr>
                <m:t>(k-1)</m:t>
              </m:r>
            </m:den>
          </m:f>
          <m:d>
            <m:dPr>
              <m:begChr m:val="{"/>
              <m:endChr m:val="}"/>
              <m:ctrlPr>
                <w:rPr>
                  <w:rFonts w:ascii="Cambria Math" w:hAnsi="Cambria Math" w:cs="Arial"/>
                  <w:i/>
                  <w:sz w:val="22"/>
                </w:rPr>
              </m:ctrlPr>
            </m:dPr>
            <m:e>
              <m:r>
                <w:rPr>
                  <w:rFonts w:ascii="Cambria Math" w:hAnsi="Cambria Math" w:cs="Arial"/>
                  <w:sz w:val="22"/>
                </w:rPr>
                <m:t>1</m:t>
              </m:r>
              <m:f>
                <m:fPr>
                  <m:ctrlPr>
                    <w:rPr>
                      <w:rFonts w:ascii="Cambria Math" w:hAnsi="Cambria Math" w:cs="Arial"/>
                      <w:i/>
                      <w:sz w:val="22"/>
                    </w:rPr>
                  </m:ctrlPr>
                </m:fPr>
                <m:num>
                  <m:r>
                    <w:rPr>
                      <w:rFonts w:ascii="Cambria Math" w:hAnsi="Cambria Math" w:cs="Arial"/>
                      <w:sz w:val="22"/>
                    </w:rPr>
                    <m:t>∑</m:t>
                  </m:r>
                  <m:sSub>
                    <m:sSubPr>
                      <m:ctrlPr>
                        <w:rPr>
                          <w:rFonts w:ascii="Cambria Math" w:hAnsi="Cambria Math" w:cs="Arial"/>
                          <w:i/>
                          <w:sz w:val="22"/>
                        </w:rPr>
                      </m:ctrlPr>
                    </m:sSubPr>
                    <m:e>
                      <m:r>
                        <w:rPr>
                          <w:rFonts w:ascii="Cambria Math" w:hAnsi="Cambria Math" w:cs="Arial"/>
                        </w:rPr>
                        <m:t>s</m:t>
                      </m:r>
                    </m:e>
                    <m:sub>
                      <m:sSup>
                        <m:sSupPr>
                          <m:ctrlPr>
                            <w:rPr>
                              <w:rFonts w:ascii="Cambria Math" w:hAnsi="Cambria Math" w:cs="Arial"/>
                              <w:i/>
                              <w:sz w:val="22"/>
                            </w:rPr>
                          </m:ctrlPr>
                        </m:sSupPr>
                        <m:e>
                          <m:r>
                            <w:rPr>
                              <w:rFonts w:ascii="Cambria Math" w:hAnsi="Cambria Math" w:cs="Arial"/>
                            </w:rPr>
                            <m:t>1</m:t>
                          </m:r>
                        </m:e>
                        <m:sup>
                          <m:r>
                            <w:rPr>
                              <w:rFonts w:ascii="Cambria Math" w:hAnsi="Cambria Math" w:cs="Arial"/>
                            </w:rPr>
                            <m:t>2</m:t>
                          </m:r>
                        </m:sup>
                      </m:sSup>
                    </m:sub>
                  </m:sSub>
                </m:num>
                <m:den>
                  <m:sSub>
                    <m:sSubPr>
                      <m:ctrlPr>
                        <w:rPr>
                          <w:rFonts w:ascii="Cambria Math" w:hAnsi="Cambria Math" w:cs="Arial"/>
                          <w:i/>
                          <w:sz w:val="22"/>
                        </w:rPr>
                      </m:ctrlPr>
                    </m:sSubPr>
                    <m:e>
                      <m:r>
                        <w:rPr>
                          <w:rFonts w:ascii="Cambria Math" w:hAnsi="Cambria Math" w:cs="Arial"/>
                        </w:rPr>
                        <m:t>s</m:t>
                      </m:r>
                    </m:e>
                    <m:sub>
                      <m:sSup>
                        <m:sSupPr>
                          <m:ctrlPr>
                            <w:rPr>
                              <w:rFonts w:ascii="Cambria Math" w:hAnsi="Cambria Math" w:cs="Arial"/>
                              <w:i/>
                              <w:sz w:val="22"/>
                            </w:rPr>
                          </m:ctrlPr>
                        </m:sSupPr>
                        <m:e>
                          <m:r>
                            <w:rPr>
                              <w:rFonts w:ascii="Cambria Math" w:hAnsi="Cambria Math" w:cs="Arial"/>
                            </w:rPr>
                            <m:t>1</m:t>
                          </m:r>
                        </m:e>
                        <m:sup>
                          <m:r>
                            <w:rPr>
                              <w:rFonts w:ascii="Cambria Math" w:hAnsi="Cambria Math" w:cs="Arial"/>
                            </w:rPr>
                            <m:t>2</m:t>
                          </m:r>
                        </m:sup>
                      </m:sSup>
                    </m:sub>
                  </m:sSub>
                </m:den>
              </m:f>
            </m:e>
          </m:d>
        </m:oMath>
      </m:oMathPara>
    </w:p>
    <w:p w:rsidR="00FD49B5" w:rsidRDefault="00FD49B5" w:rsidP="00FD49B5">
      <w:pPr>
        <w:pStyle w:val="ListParagraph"/>
        <w:spacing w:line="480" w:lineRule="auto"/>
        <w:ind w:left="0"/>
        <w:jc w:val="both"/>
        <w:rPr>
          <w:rFonts w:ascii="Arial" w:hAnsi="Arial" w:cs="Arial"/>
          <w:sz w:val="22"/>
        </w:rPr>
      </w:pPr>
      <w:r>
        <w:rPr>
          <w:rFonts w:ascii="Arial" w:hAnsi="Arial" w:cs="Arial"/>
          <w:sz w:val="22"/>
        </w:rPr>
        <w:t>Keterangan:</w:t>
      </w:r>
    </w:p>
    <w:p w:rsidR="00FD49B5" w:rsidRDefault="00FD49B5" w:rsidP="00FD49B5">
      <w:pPr>
        <w:pStyle w:val="ListParagraph"/>
        <w:spacing w:line="480" w:lineRule="auto"/>
        <w:ind w:left="0"/>
        <w:jc w:val="both"/>
        <w:rPr>
          <w:rFonts w:ascii="Arial" w:hAnsi="Arial" w:cs="Arial"/>
          <w:sz w:val="22"/>
        </w:rPr>
      </w:pPr>
      <w:r>
        <w:rPr>
          <w:rFonts w:ascii="Arial" w:hAnsi="Arial" w:cs="Arial"/>
          <w:sz w:val="22"/>
        </w:rPr>
        <w:t>R11</w:t>
      </w:r>
      <w:r>
        <w:rPr>
          <w:rFonts w:ascii="Arial" w:hAnsi="Arial" w:cs="Arial"/>
          <w:sz w:val="22"/>
        </w:rPr>
        <w:tab/>
        <w:t>= Nilai reliabilitas</w:t>
      </w:r>
    </w:p>
    <w:p w:rsidR="00FD49B5" w:rsidRDefault="00FD49B5" w:rsidP="00FD49B5">
      <w:pPr>
        <w:pStyle w:val="ListParagraph"/>
        <w:spacing w:line="480" w:lineRule="auto"/>
        <w:ind w:left="0"/>
        <w:jc w:val="both"/>
        <w:rPr>
          <w:rFonts w:ascii="Arial" w:hAnsi="Arial" w:cs="Arial"/>
          <w:sz w:val="22"/>
        </w:rPr>
      </w:pPr>
      <w:r>
        <w:rPr>
          <w:rFonts w:ascii="Arial" w:hAnsi="Arial" w:cs="Arial"/>
          <w:sz w:val="22"/>
        </w:rPr>
        <w:t xml:space="preserve">K </w:t>
      </w:r>
      <w:r>
        <w:rPr>
          <w:rFonts w:ascii="Arial" w:hAnsi="Arial" w:cs="Arial"/>
          <w:sz w:val="22"/>
        </w:rPr>
        <w:tab/>
        <w:t>= Jumlah item pertanyaan</w:t>
      </w:r>
    </w:p>
    <w:p w:rsidR="00FD49B5" w:rsidRDefault="00FD49B5" w:rsidP="00FD49B5">
      <w:pPr>
        <w:pStyle w:val="ListParagraph"/>
        <w:spacing w:line="480" w:lineRule="auto"/>
        <w:ind w:left="0"/>
        <w:jc w:val="both"/>
        <w:rPr>
          <w:rFonts w:ascii="Arial" w:eastAsiaTheme="minorEastAsia" w:hAnsi="Arial" w:cs="Arial"/>
          <w:sz w:val="22"/>
        </w:rPr>
      </w:pPr>
      <m:oMath>
        <m:r>
          <w:rPr>
            <w:rFonts w:ascii="Cambria Math" w:hAnsi="Cambria Math" w:cs="Arial"/>
            <w:sz w:val="22"/>
          </w:rPr>
          <m:t>∑</m:t>
        </m:r>
        <m:sSub>
          <m:sSubPr>
            <m:ctrlPr>
              <w:rPr>
                <w:rFonts w:ascii="Cambria Math" w:hAnsi="Cambria Math" w:cs="Arial"/>
                <w:i/>
                <w:sz w:val="22"/>
              </w:rPr>
            </m:ctrlPr>
          </m:sSubPr>
          <m:e>
            <m:r>
              <w:rPr>
                <w:rFonts w:ascii="Cambria Math" w:hAnsi="Cambria Math" w:cs="Arial"/>
              </w:rPr>
              <m:t>s</m:t>
            </m:r>
          </m:e>
          <m:sub>
            <m:sSup>
              <m:sSupPr>
                <m:ctrlPr>
                  <w:rPr>
                    <w:rFonts w:ascii="Cambria Math" w:hAnsi="Cambria Math" w:cs="Arial"/>
                    <w:i/>
                    <w:sz w:val="22"/>
                  </w:rPr>
                </m:ctrlPr>
              </m:sSupPr>
              <m:e>
                <m:r>
                  <w:rPr>
                    <w:rFonts w:ascii="Cambria Math" w:hAnsi="Cambria Math" w:cs="Arial"/>
                  </w:rPr>
                  <m:t>1</m:t>
                </m:r>
              </m:e>
              <m:sup>
                <m:r>
                  <w:rPr>
                    <w:rFonts w:ascii="Cambria Math" w:hAnsi="Cambria Math" w:cs="Arial"/>
                  </w:rPr>
                  <m:t>2</m:t>
                </m:r>
              </m:sup>
            </m:sSup>
          </m:sub>
        </m:sSub>
      </m:oMath>
      <w:r>
        <w:rPr>
          <w:rFonts w:ascii="Arial" w:eastAsiaTheme="minorEastAsia" w:hAnsi="Arial" w:cs="Arial"/>
          <w:sz w:val="22"/>
        </w:rPr>
        <w:t xml:space="preserve"> </w:t>
      </w:r>
      <w:r>
        <w:rPr>
          <w:rFonts w:ascii="Arial" w:eastAsiaTheme="minorEastAsia" w:hAnsi="Arial" w:cs="Arial"/>
          <w:sz w:val="22"/>
        </w:rPr>
        <w:tab/>
        <w:t>= Jumlah varian skor tiap item</w:t>
      </w:r>
    </w:p>
    <w:p w:rsidR="00FD49B5" w:rsidRDefault="001E1D44" w:rsidP="00FD49B5">
      <w:pPr>
        <w:pStyle w:val="ListParagraph"/>
        <w:spacing w:line="480" w:lineRule="auto"/>
        <w:ind w:left="0"/>
        <w:jc w:val="both"/>
        <w:rPr>
          <w:rFonts w:ascii="Arial" w:eastAsiaTheme="minorEastAsia" w:hAnsi="Arial" w:cs="Arial"/>
          <w:sz w:val="22"/>
        </w:rPr>
      </w:pPr>
      <m:oMath>
        <m:sSub>
          <m:sSubPr>
            <m:ctrlPr>
              <w:rPr>
                <w:rFonts w:ascii="Cambria Math" w:hAnsi="Cambria Math" w:cs="Arial"/>
                <w:i/>
                <w:sz w:val="22"/>
              </w:rPr>
            </m:ctrlPr>
          </m:sSubPr>
          <m:e>
            <m:r>
              <w:rPr>
                <w:rFonts w:ascii="Cambria Math" w:hAnsi="Cambria Math" w:cs="Arial"/>
              </w:rPr>
              <m:t>s</m:t>
            </m:r>
          </m:e>
          <m:sub>
            <m:sSup>
              <m:sSupPr>
                <m:ctrlPr>
                  <w:rPr>
                    <w:rFonts w:ascii="Cambria Math" w:hAnsi="Cambria Math" w:cs="Arial"/>
                    <w:i/>
                    <w:sz w:val="22"/>
                  </w:rPr>
                </m:ctrlPr>
              </m:sSupPr>
              <m:e>
                <m:r>
                  <w:rPr>
                    <w:rFonts w:ascii="Cambria Math" w:hAnsi="Cambria Math" w:cs="Arial"/>
                  </w:rPr>
                  <m:t>1</m:t>
                </m:r>
              </m:e>
              <m:sup>
                <m:r>
                  <w:rPr>
                    <w:rFonts w:ascii="Cambria Math" w:hAnsi="Cambria Math" w:cs="Arial"/>
                  </w:rPr>
                  <m:t>2</m:t>
                </m:r>
              </m:sup>
            </m:sSup>
          </m:sub>
        </m:sSub>
      </m:oMath>
      <w:r w:rsidR="00FD49B5">
        <w:rPr>
          <w:rFonts w:ascii="Arial" w:eastAsiaTheme="minorEastAsia" w:hAnsi="Arial" w:cs="Arial"/>
          <w:sz w:val="22"/>
        </w:rPr>
        <w:t xml:space="preserve"> </w:t>
      </w:r>
      <w:r w:rsidR="00FD49B5">
        <w:rPr>
          <w:rFonts w:ascii="Arial" w:eastAsiaTheme="minorEastAsia" w:hAnsi="Arial" w:cs="Arial"/>
          <w:sz w:val="22"/>
        </w:rPr>
        <w:tab/>
        <w:t>= varians total</w:t>
      </w:r>
    </w:p>
    <w:p w:rsidR="00FD49B5" w:rsidRDefault="00FD49B5" w:rsidP="00FD49B5">
      <w:pPr>
        <w:pStyle w:val="ListParagraph"/>
        <w:spacing w:after="240" w:line="480" w:lineRule="auto"/>
        <w:ind w:left="0" w:firstLine="567"/>
        <w:contextualSpacing w:val="0"/>
        <w:jc w:val="both"/>
        <w:rPr>
          <w:rFonts w:ascii="Arial" w:eastAsiaTheme="minorEastAsia" w:hAnsi="Arial" w:cs="Arial"/>
          <w:sz w:val="22"/>
        </w:rPr>
      </w:pPr>
      <w:r>
        <w:rPr>
          <w:rFonts w:ascii="Arial" w:eastAsiaTheme="minorEastAsia" w:hAnsi="Arial" w:cs="Arial"/>
          <w:sz w:val="22"/>
        </w:rPr>
        <w:t>Syarat yang harus dipenuhi agar kuisioner dapat dikatakan reliabel jika koefisien reliabilitas &gt; 0,6. Responden yang akan digunakan dalam pengujian validitas dan reliabilitas instrumen adalah seluruh responden sampel penelitian.</w:t>
      </w:r>
    </w:p>
    <w:p w:rsidR="00FD49B5" w:rsidRPr="00676DBB" w:rsidRDefault="00FD49B5" w:rsidP="00FD49B5">
      <w:pPr>
        <w:pStyle w:val="ListParagraph"/>
        <w:numPr>
          <w:ilvl w:val="2"/>
          <w:numId w:val="23"/>
        </w:numPr>
        <w:spacing w:line="480" w:lineRule="auto"/>
        <w:ind w:left="567" w:hanging="567"/>
        <w:jc w:val="both"/>
        <w:rPr>
          <w:rFonts w:ascii="Arial" w:hAnsi="Arial" w:cs="Arial"/>
          <w:b/>
        </w:rPr>
      </w:pPr>
      <w:r>
        <w:rPr>
          <w:rFonts w:ascii="Arial" w:eastAsiaTheme="minorEastAsia" w:hAnsi="Arial" w:cs="Arial"/>
          <w:b/>
        </w:rPr>
        <w:t xml:space="preserve">Teknik </w:t>
      </w:r>
      <w:r w:rsidRPr="00676DBB">
        <w:rPr>
          <w:rFonts w:ascii="Arial" w:eastAsiaTheme="minorEastAsia" w:hAnsi="Arial" w:cs="Arial"/>
          <w:b/>
        </w:rPr>
        <w:t>Analisis Data</w:t>
      </w:r>
    </w:p>
    <w:p w:rsidR="00FD49B5" w:rsidRDefault="00FD49B5" w:rsidP="00FD49B5">
      <w:pPr>
        <w:spacing w:line="480" w:lineRule="auto"/>
        <w:ind w:firstLine="567"/>
        <w:jc w:val="both"/>
        <w:rPr>
          <w:rFonts w:ascii="Arial" w:hAnsi="Arial" w:cs="Arial"/>
          <w:sz w:val="22"/>
        </w:rPr>
      </w:pPr>
      <w:r w:rsidRPr="00D7738B">
        <w:rPr>
          <w:rFonts w:ascii="Arial" w:hAnsi="Arial" w:cs="Arial"/>
          <w:sz w:val="22"/>
        </w:rPr>
        <w:t>Analisis data yang digunakan adalah Uji Analisis Regresi Linier Berganda (</w:t>
      </w:r>
      <w:r w:rsidRPr="00D7738B">
        <w:rPr>
          <w:rFonts w:ascii="Arial" w:hAnsi="Arial" w:cs="Arial"/>
          <w:i/>
          <w:iCs/>
          <w:sz w:val="22"/>
        </w:rPr>
        <w:t>Multiple Linear Regression</w:t>
      </w:r>
      <w:r w:rsidRPr="00D7738B">
        <w:rPr>
          <w:rFonts w:ascii="Arial" w:hAnsi="Arial" w:cs="Arial"/>
          <w:sz w:val="22"/>
        </w:rPr>
        <w:t>)</w:t>
      </w:r>
      <w:r>
        <w:rPr>
          <w:rFonts w:ascii="Arial" w:hAnsi="Arial" w:cs="Arial"/>
          <w:sz w:val="22"/>
        </w:rPr>
        <w:t xml:space="preserve"> dengan </w:t>
      </w:r>
      <w:r w:rsidRPr="007C43EF">
        <w:rPr>
          <w:rFonts w:ascii="Arial" w:hAnsi="Arial" w:cs="Arial"/>
          <w:sz w:val="22"/>
        </w:rPr>
        <w:t xml:space="preserve">pendekatan </w:t>
      </w:r>
      <w:r w:rsidRPr="007C43EF">
        <w:rPr>
          <w:rFonts w:ascii="Arial" w:hAnsi="Arial" w:cs="Arial"/>
          <w:i/>
          <w:sz w:val="22"/>
        </w:rPr>
        <w:t>Ordinary Least Squares (OLS)</w:t>
      </w:r>
      <w:r w:rsidRPr="007C43EF">
        <w:rPr>
          <w:rFonts w:ascii="Arial" w:hAnsi="Arial" w:cs="Arial"/>
          <w:sz w:val="22"/>
        </w:rPr>
        <w:t xml:space="preserve"> yaitu metode kuadrat kecil</w:t>
      </w:r>
      <w:r>
        <w:rPr>
          <w:rFonts w:ascii="Arial" w:hAnsi="Arial" w:cs="Arial"/>
          <w:sz w:val="22"/>
        </w:rPr>
        <w:t>.  Analisis ini digunakan untuk menguji pengaruh dinamika kelompok (X1) dan modal sosial (X2) terhadap keberlanjutan bank sampah (Y). Analisis</w:t>
      </w:r>
      <w:r w:rsidRPr="00D7738B">
        <w:rPr>
          <w:rFonts w:ascii="Arial" w:hAnsi="Arial" w:cs="Arial"/>
          <w:sz w:val="22"/>
        </w:rPr>
        <w:t xml:space="preserve"> data </w:t>
      </w:r>
      <w:r>
        <w:rPr>
          <w:rFonts w:ascii="Arial" w:hAnsi="Arial" w:cs="Arial"/>
          <w:sz w:val="22"/>
        </w:rPr>
        <w:t xml:space="preserve">dilakukan </w:t>
      </w:r>
      <w:r w:rsidRPr="00D7738B">
        <w:rPr>
          <w:rFonts w:ascii="Arial" w:hAnsi="Arial" w:cs="Arial"/>
          <w:sz w:val="22"/>
        </w:rPr>
        <w:t xml:space="preserve">dengan menggunakan SPSS 20. </w:t>
      </w:r>
      <w:r>
        <w:rPr>
          <w:rFonts w:ascii="Arial" w:hAnsi="Arial" w:cs="Arial"/>
          <w:sz w:val="22"/>
        </w:rPr>
        <w:t>Berikut tahapan pengujian hipotesis penelitian menggunakan analisis regresi linier berganda:</w:t>
      </w:r>
    </w:p>
    <w:p w:rsidR="00FD49B5" w:rsidRDefault="00FD49B5" w:rsidP="00FD49B5">
      <w:pPr>
        <w:spacing w:line="480" w:lineRule="auto"/>
        <w:ind w:firstLine="567"/>
        <w:jc w:val="both"/>
        <w:rPr>
          <w:rFonts w:ascii="Arial" w:hAnsi="Arial" w:cs="Arial"/>
          <w:sz w:val="22"/>
        </w:rPr>
      </w:pPr>
    </w:p>
    <w:p w:rsidR="00FD49B5" w:rsidRDefault="00FD49B5" w:rsidP="00FD49B5">
      <w:pPr>
        <w:spacing w:line="480" w:lineRule="auto"/>
        <w:ind w:firstLine="567"/>
        <w:jc w:val="both"/>
        <w:rPr>
          <w:rFonts w:ascii="Arial" w:hAnsi="Arial" w:cs="Arial"/>
          <w:sz w:val="22"/>
        </w:rPr>
      </w:pPr>
    </w:p>
    <w:p w:rsidR="00FD49B5" w:rsidRPr="00D7738B" w:rsidRDefault="00FD49B5" w:rsidP="00FD49B5">
      <w:pPr>
        <w:pStyle w:val="ListParagraph"/>
        <w:numPr>
          <w:ilvl w:val="3"/>
          <w:numId w:val="36"/>
        </w:numPr>
        <w:spacing w:line="480" w:lineRule="auto"/>
        <w:ind w:left="567" w:hanging="567"/>
        <w:jc w:val="both"/>
        <w:rPr>
          <w:rFonts w:ascii="Arial" w:hAnsi="Arial" w:cs="Arial"/>
          <w:sz w:val="22"/>
        </w:rPr>
      </w:pPr>
      <w:r w:rsidRPr="00D7738B">
        <w:rPr>
          <w:rFonts w:ascii="Arial" w:hAnsi="Arial" w:cs="Arial"/>
          <w:sz w:val="22"/>
        </w:rPr>
        <w:lastRenderedPageBreak/>
        <w:t>Uji Asumsi Klasik</w:t>
      </w:r>
    </w:p>
    <w:p w:rsidR="00FD49B5" w:rsidRPr="00D7738B" w:rsidRDefault="00FD49B5" w:rsidP="00FD49B5">
      <w:pPr>
        <w:spacing w:line="480" w:lineRule="auto"/>
        <w:ind w:firstLine="567"/>
        <w:jc w:val="both"/>
        <w:rPr>
          <w:rFonts w:ascii="Arial" w:hAnsi="Arial" w:cs="Arial"/>
          <w:sz w:val="22"/>
        </w:rPr>
      </w:pPr>
      <w:r w:rsidRPr="00D7738B">
        <w:rPr>
          <w:rFonts w:ascii="Arial" w:hAnsi="Arial" w:cs="Arial"/>
          <w:sz w:val="22"/>
        </w:rPr>
        <w:t>Uji asumsi klasik merupakan persyaratan yang harus dipenuhi pada analisis regresi berganda. Berikut uji asumsi klasik yang digunakan</w:t>
      </w:r>
      <w:r>
        <w:rPr>
          <w:rFonts w:ascii="Arial" w:hAnsi="Arial" w:cs="Arial"/>
          <w:sz w:val="22"/>
        </w:rPr>
        <w:t xml:space="preserve"> dalam</w:t>
      </w:r>
      <w:r w:rsidRPr="00D7738B">
        <w:rPr>
          <w:rFonts w:ascii="Arial" w:hAnsi="Arial" w:cs="Arial"/>
          <w:sz w:val="22"/>
        </w:rPr>
        <w:t xml:space="preserve"> penelitian ini:</w:t>
      </w:r>
    </w:p>
    <w:p w:rsidR="00FD49B5" w:rsidRPr="00BC75C6" w:rsidRDefault="00FD49B5" w:rsidP="00FD49B5">
      <w:pPr>
        <w:pStyle w:val="ListParagraph"/>
        <w:numPr>
          <w:ilvl w:val="0"/>
          <w:numId w:val="37"/>
        </w:numPr>
        <w:spacing w:line="480" w:lineRule="auto"/>
        <w:ind w:left="567" w:hanging="567"/>
        <w:jc w:val="both"/>
        <w:rPr>
          <w:rFonts w:ascii="Arial" w:hAnsi="Arial" w:cs="Arial"/>
          <w:sz w:val="22"/>
        </w:rPr>
      </w:pPr>
      <w:r w:rsidRPr="00D7738B">
        <w:rPr>
          <w:rFonts w:ascii="Arial" w:hAnsi="Arial" w:cs="Arial"/>
          <w:sz w:val="22"/>
        </w:rPr>
        <w:t>Uji Normalitas</w:t>
      </w:r>
      <w:r>
        <w:rPr>
          <w:rFonts w:ascii="Arial" w:hAnsi="Arial" w:cs="Arial"/>
          <w:sz w:val="22"/>
        </w:rPr>
        <w:t xml:space="preserve">, digunakan untuk menguji apakah data yang dihasilkan dari penelitian berdistribusi normal atau tidak. Apabila data berdistribusi normal atau mendekati normal maka dapat dilakukan pengujian statistik. Uji normalitas data menggunakan </w:t>
      </w:r>
      <w:r>
        <w:rPr>
          <w:rFonts w:ascii="Arial" w:hAnsi="Arial" w:cs="Arial"/>
          <w:i/>
          <w:sz w:val="22"/>
        </w:rPr>
        <w:t>Normal P-Plot</w:t>
      </w:r>
      <w:r>
        <w:rPr>
          <w:rFonts w:ascii="Arial" w:hAnsi="Arial" w:cs="Arial"/>
          <w:sz w:val="22"/>
        </w:rPr>
        <w:t xml:space="preserve"> dengan bantuan </w:t>
      </w:r>
      <w:r w:rsidRPr="00756F1E">
        <w:rPr>
          <w:rFonts w:ascii="Arial" w:hAnsi="Arial" w:cs="Arial"/>
          <w:i/>
          <w:sz w:val="22"/>
        </w:rPr>
        <w:t>software</w:t>
      </w:r>
      <w:r>
        <w:rPr>
          <w:rFonts w:ascii="Arial" w:hAnsi="Arial" w:cs="Arial"/>
          <w:sz w:val="22"/>
        </w:rPr>
        <w:t xml:space="preserve"> SPSS 20. Data dikatakan normal jika </w:t>
      </w:r>
      <w:r>
        <w:rPr>
          <w:rFonts w:ascii="Arial" w:hAnsi="Arial" w:cs="Arial"/>
          <w:i/>
          <w:sz w:val="22"/>
        </w:rPr>
        <w:t>plot</w:t>
      </w:r>
      <w:r>
        <w:rPr>
          <w:rFonts w:ascii="Arial" w:hAnsi="Arial" w:cs="Arial"/>
          <w:sz w:val="22"/>
        </w:rPr>
        <w:t xml:space="preserve"> atau titik-titik mengikuti garis diagonal (Ghozali, 2011:161).</w:t>
      </w:r>
    </w:p>
    <w:p w:rsidR="00FD49B5" w:rsidRPr="008F7CD9" w:rsidRDefault="00FD49B5" w:rsidP="00FD49B5">
      <w:pPr>
        <w:pStyle w:val="ListParagraph"/>
        <w:numPr>
          <w:ilvl w:val="0"/>
          <w:numId w:val="37"/>
        </w:numPr>
        <w:spacing w:line="480" w:lineRule="auto"/>
        <w:ind w:left="567" w:hanging="567"/>
        <w:jc w:val="both"/>
        <w:rPr>
          <w:rFonts w:ascii="Arial" w:hAnsi="Arial" w:cs="Arial"/>
          <w:sz w:val="22"/>
        </w:rPr>
      </w:pPr>
      <w:r>
        <w:rPr>
          <w:rFonts w:ascii="Arial" w:hAnsi="Arial" w:cs="Arial"/>
          <w:sz w:val="22"/>
        </w:rPr>
        <w:t xml:space="preserve">Uji Multikolinearitas, digunakan untuk mengetahui apakah variabel dependen saling berkorelasi atau tidak. </w:t>
      </w:r>
      <w:r w:rsidRPr="008F7CD9">
        <w:rPr>
          <w:rFonts w:ascii="Arial" w:hAnsi="Arial" w:cs="Arial"/>
          <w:sz w:val="22"/>
        </w:rPr>
        <w:t>Dasar yang digunakan untuk pengambilan keputusan d</w:t>
      </w:r>
      <w:r>
        <w:rPr>
          <w:rFonts w:ascii="Arial" w:hAnsi="Arial" w:cs="Arial"/>
          <w:sz w:val="22"/>
        </w:rPr>
        <w:t>alam</w:t>
      </w:r>
      <w:r w:rsidRPr="008F7CD9">
        <w:rPr>
          <w:rFonts w:ascii="Arial" w:hAnsi="Arial" w:cs="Arial"/>
          <w:sz w:val="22"/>
        </w:rPr>
        <w:t xml:space="preserve"> uji multikolinearitas </w:t>
      </w:r>
      <w:r>
        <w:rPr>
          <w:rFonts w:ascii="Arial" w:hAnsi="Arial" w:cs="Arial"/>
          <w:sz w:val="22"/>
        </w:rPr>
        <w:t xml:space="preserve">adalah </w:t>
      </w:r>
      <w:r w:rsidRPr="008F7CD9">
        <w:rPr>
          <w:rFonts w:ascii="Arial" w:hAnsi="Arial" w:cs="Arial"/>
          <w:sz w:val="22"/>
        </w:rPr>
        <w:t>VIF</w:t>
      </w:r>
      <w:r>
        <w:rPr>
          <w:rFonts w:ascii="Arial" w:hAnsi="Arial" w:cs="Arial"/>
          <w:sz w:val="22"/>
        </w:rPr>
        <w:t xml:space="preserve"> </w:t>
      </w:r>
      <w:r w:rsidRPr="008F7CD9">
        <w:rPr>
          <w:rFonts w:ascii="Arial" w:hAnsi="Arial" w:cs="Arial"/>
          <w:sz w:val="22"/>
        </w:rPr>
        <w:t>(</w:t>
      </w:r>
      <w:r w:rsidRPr="008F7CD9">
        <w:rPr>
          <w:rFonts w:ascii="Arial" w:hAnsi="Arial" w:cs="Arial"/>
          <w:i/>
          <w:iCs/>
          <w:sz w:val="22"/>
        </w:rPr>
        <w:t>Variance Inflation Factor</w:t>
      </w:r>
      <w:r w:rsidRPr="008F7CD9">
        <w:rPr>
          <w:rFonts w:ascii="Arial" w:hAnsi="Arial" w:cs="Arial"/>
          <w:sz w:val="22"/>
        </w:rPr>
        <w:t xml:space="preserve">) dan </w:t>
      </w:r>
      <w:r w:rsidRPr="008F7CD9">
        <w:rPr>
          <w:rFonts w:ascii="Arial" w:hAnsi="Arial" w:cs="Arial"/>
          <w:i/>
          <w:iCs/>
          <w:sz w:val="22"/>
        </w:rPr>
        <w:t xml:space="preserve">standard tolerance. </w:t>
      </w:r>
      <w:r>
        <w:rPr>
          <w:rFonts w:ascii="Arial" w:hAnsi="Arial" w:cs="Arial"/>
          <w:iCs/>
          <w:sz w:val="22"/>
        </w:rPr>
        <w:t xml:space="preserve">Model regresi dapat diuji ke tahap selanjutnya jika tidak terjadi multikolinearitas antar variabel independen. </w:t>
      </w:r>
      <w:r w:rsidRPr="008F7CD9">
        <w:rPr>
          <w:rFonts w:ascii="Arial" w:hAnsi="Arial" w:cs="Arial"/>
          <w:sz w:val="22"/>
        </w:rPr>
        <w:t xml:space="preserve">Model regresi dinyatakan tidak terjadi multikolinearitas </w:t>
      </w:r>
      <w:r>
        <w:rPr>
          <w:rFonts w:ascii="Arial" w:hAnsi="Arial" w:cs="Arial"/>
          <w:sz w:val="22"/>
        </w:rPr>
        <w:t>jika memiliki nilai VIF &lt; 10 dan tolerance &gt; 1 (Ghozali, 2011:107)</w:t>
      </w:r>
      <w:r w:rsidRPr="008F7CD9">
        <w:rPr>
          <w:rFonts w:ascii="Arial" w:hAnsi="Arial" w:cs="Arial"/>
          <w:sz w:val="22"/>
        </w:rPr>
        <w:t>.</w:t>
      </w:r>
    </w:p>
    <w:p w:rsidR="00FD49B5" w:rsidRDefault="00FD49B5" w:rsidP="00FD49B5">
      <w:pPr>
        <w:pStyle w:val="ListParagraph"/>
        <w:numPr>
          <w:ilvl w:val="0"/>
          <w:numId w:val="37"/>
        </w:numPr>
        <w:spacing w:line="480" w:lineRule="auto"/>
        <w:ind w:left="567" w:hanging="567"/>
        <w:jc w:val="both"/>
        <w:rPr>
          <w:rFonts w:ascii="Arial" w:hAnsi="Arial" w:cs="Arial"/>
          <w:sz w:val="22"/>
        </w:rPr>
      </w:pPr>
      <w:r w:rsidRPr="00D7738B">
        <w:rPr>
          <w:rFonts w:ascii="Arial" w:hAnsi="Arial" w:cs="Arial"/>
          <w:sz w:val="22"/>
        </w:rPr>
        <w:t>Uji Heterokedastisitas</w:t>
      </w:r>
      <w:r>
        <w:rPr>
          <w:rFonts w:ascii="Arial" w:hAnsi="Arial" w:cs="Arial"/>
          <w:sz w:val="22"/>
        </w:rPr>
        <w:t xml:space="preserve">, digunakan untuk mengetahui variansi dari error model regresi tidak konstan atau variansi antar error berbeda. Uji heteroskedestisitas pada penelitian ini menggunakan </w:t>
      </w:r>
      <w:r>
        <w:rPr>
          <w:rFonts w:ascii="Arial" w:hAnsi="Arial" w:cs="Arial"/>
          <w:i/>
          <w:sz w:val="22"/>
        </w:rPr>
        <w:t>scatterplot</w:t>
      </w:r>
      <w:r>
        <w:rPr>
          <w:rFonts w:ascii="Arial" w:hAnsi="Arial" w:cs="Arial"/>
          <w:sz w:val="22"/>
        </w:rPr>
        <w:t xml:space="preserve">. Menurut Imam Ghozali (2011:139) data dikatakan tidak mengalami gejala heteroskestisitas jika pada </w:t>
      </w:r>
      <w:r w:rsidRPr="006F43D5">
        <w:rPr>
          <w:rFonts w:ascii="Arial" w:hAnsi="Arial" w:cs="Arial"/>
          <w:i/>
          <w:sz w:val="22"/>
        </w:rPr>
        <w:t>scatterplot</w:t>
      </w:r>
      <w:r>
        <w:rPr>
          <w:rFonts w:ascii="Arial" w:hAnsi="Arial" w:cs="Arial"/>
          <w:sz w:val="22"/>
        </w:rPr>
        <w:t xml:space="preserve"> titik-titik tidak membentuk pola yang jelas (bergelombang, melebar dan menyempit) namun menyebar dibawah dan diatas angka 0.</w:t>
      </w:r>
    </w:p>
    <w:p w:rsidR="00FD49B5" w:rsidRPr="00583A62" w:rsidRDefault="00FD49B5" w:rsidP="00FD49B5">
      <w:pPr>
        <w:pStyle w:val="ListParagraph"/>
        <w:numPr>
          <w:ilvl w:val="0"/>
          <w:numId w:val="37"/>
        </w:numPr>
        <w:spacing w:line="480" w:lineRule="auto"/>
        <w:ind w:left="567" w:hanging="567"/>
        <w:jc w:val="both"/>
        <w:rPr>
          <w:rFonts w:ascii="Arial" w:hAnsi="Arial" w:cs="Arial"/>
          <w:sz w:val="22"/>
        </w:rPr>
      </w:pPr>
      <w:r>
        <w:rPr>
          <w:rFonts w:ascii="Arial" w:hAnsi="Arial" w:cs="Arial"/>
          <w:sz w:val="22"/>
        </w:rPr>
        <w:t xml:space="preserve">Uji Autokorelasi, digunakan untuk menguji apakah terjadi korelasi antara satu variabel error dengan variabel error yang lain. Dasar pengambilan </w:t>
      </w:r>
      <w:r>
        <w:rPr>
          <w:rFonts w:ascii="Arial" w:hAnsi="Arial" w:cs="Arial"/>
          <w:sz w:val="22"/>
        </w:rPr>
        <w:lastRenderedPageBreak/>
        <w:t>keputusan dari hasil uji autokorelasi menurut Imam Ghazali (2011 : 111) yaitu tidak terjadi autokorelasi jika du &lt; dw &lt; 4-du.</w:t>
      </w:r>
    </w:p>
    <w:p w:rsidR="00FD49B5" w:rsidRDefault="00FD49B5" w:rsidP="00FD49B5">
      <w:pPr>
        <w:pStyle w:val="ListParagraph"/>
        <w:numPr>
          <w:ilvl w:val="3"/>
          <w:numId w:val="36"/>
        </w:numPr>
        <w:spacing w:line="480" w:lineRule="auto"/>
        <w:ind w:left="567" w:hanging="567"/>
        <w:jc w:val="both"/>
        <w:rPr>
          <w:rFonts w:ascii="Arial" w:hAnsi="Arial" w:cs="Arial"/>
          <w:sz w:val="22"/>
        </w:rPr>
      </w:pPr>
      <w:r w:rsidRPr="00D7738B">
        <w:rPr>
          <w:rFonts w:ascii="Arial" w:hAnsi="Arial" w:cs="Arial"/>
          <w:sz w:val="22"/>
        </w:rPr>
        <w:t>Uji Kelayakan Model Regresi Linier Berganda</w:t>
      </w:r>
    </w:p>
    <w:p w:rsidR="00FD49B5" w:rsidRPr="0028159D" w:rsidRDefault="00FD49B5" w:rsidP="00FD49B5">
      <w:pPr>
        <w:pStyle w:val="ListParagraph"/>
        <w:numPr>
          <w:ilvl w:val="4"/>
          <w:numId w:val="36"/>
        </w:numPr>
        <w:spacing w:line="480" w:lineRule="auto"/>
        <w:ind w:left="567" w:hanging="567"/>
        <w:jc w:val="both"/>
        <w:rPr>
          <w:rFonts w:ascii="Arial" w:hAnsi="Arial" w:cs="Arial"/>
          <w:b/>
          <w:bCs/>
          <w:sz w:val="22"/>
        </w:rPr>
      </w:pPr>
      <w:r w:rsidRPr="0028159D">
        <w:rPr>
          <w:rFonts w:ascii="Arial" w:hAnsi="Arial" w:cs="Arial"/>
          <w:sz w:val="22"/>
        </w:rPr>
        <w:t>Uji Keterandalan Model (Uji F)</w:t>
      </w:r>
    </w:p>
    <w:p w:rsidR="00FD49B5" w:rsidRPr="0028159D" w:rsidRDefault="00FD49B5" w:rsidP="00FD49B5">
      <w:pPr>
        <w:pStyle w:val="ListParagraph"/>
        <w:spacing w:line="480" w:lineRule="auto"/>
        <w:ind w:left="567"/>
        <w:jc w:val="both"/>
        <w:rPr>
          <w:rFonts w:ascii="Arial" w:hAnsi="Arial" w:cs="Arial"/>
          <w:bCs/>
          <w:sz w:val="22"/>
        </w:rPr>
      </w:pPr>
      <w:r>
        <w:rPr>
          <w:rFonts w:ascii="Arial" w:hAnsi="Arial" w:cs="Arial"/>
          <w:bCs/>
          <w:sz w:val="22"/>
        </w:rPr>
        <w:t xml:space="preserve">Uji Keterandalan model atau uji F digunakan untuk mengetahui ada atau tidaknya pengaruh kedua variabel independen secara simultan atau bersama-sama terhadap variabel dependen. </w:t>
      </w:r>
      <w:r>
        <w:rPr>
          <w:rFonts w:ascii="Arial" w:hAnsi="Arial" w:cs="Arial"/>
          <w:sz w:val="22"/>
        </w:rPr>
        <w:t>Dasar pengambilan keputusan untuk uji F adalah  jika nilai Sig &lt; 0,05 atau F hitung &gt; F tabel maka terdapat pengaruh variabel independen secara simultan terhadap variabel dependen.</w:t>
      </w:r>
    </w:p>
    <w:p w:rsidR="00FD49B5" w:rsidRPr="0028159D" w:rsidRDefault="00FD49B5" w:rsidP="00FD49B5">
      <w:pPr>
        <w:pStyle w:val="ListParagraph"/>
        <w:numPr>
          <w:ilvl w:val="1"/>
          <w:numId w:val="36"/>
        </w:numPr>
        <w:spacing w:line="480" w:lineRule="auto"/>
        <w:ind w:left="567" w:hanging="567"/>
        <w:jc w:val="both"/>
        <w:rPr>
          <w:rFonts w:ascii="Arial" w:hAnsi="Arial" w:cs="Arial"/>
          <w:b/>
          <w:bCs/>
          <w:sz w:val="22"/>
        </w:rPr>
      </w:pPr>
      <w:r w:rsidRPr="0028159D">
        <w:rPr>
          <w:rFonts w:ascii="Arial" w:hAnsi="Arial" w:cs="Arial"/>
          <w:sz w:val="22"/>
        </w:rPr>
        <w:t>Uji T (Analisis Koefisien Regresi), digunakan untuk menguji parameter koefisien regresi dan konstanta pada persamaan regresi linier berganda, apakah parameter yang digunakan tepat atau tidak. Uji T biasa dikenal dengan uji parsial. Dasar pengambilan keputusan pada uji T menurut Imam Ghazali adalah jika nilai Sig &lt; 0,05 maka dapat dikatakan adanya pengaruh, dan jika nilai Sig &gt; 0,05 maka diartikan tidak adanya sebuah pengaruh.</w:t>
      </w:r>
    </w:p>
    <w:p w:rsidR="00FD49B5" w:rsidRPr="00156472" w:rsidRDefault="00FD49B5" w:rsidP="00FD49B5">
      <w:pPr>
        <w:pStyle w:val="ListParagraph"/>
        <w:numPr>
          <w:ilvl w:val="1"/>
          <w:numId w:val="36"/>
        </w:numPr>
        <w:spacing w:line="480" w:lineRule="auto"/>
        <w:ind w:left="567" w:hanging="567"/>
        <w:contextualSpacing w:val="0"/>
        <w:jc w:val="both"/>
        <w:rPr>
          <w:rFonts w:ascii="Arial" w:hAnsi="Arial" w:cs="Arial"/>
          <w:b/>
          <w:bCs/>
          <w:sz w:val="22"/>
        </w:rPr>
      </w:pPr>
      <w:r w:rsidRPr="00D7738B">
        <w:rPr>
          <w:rFonts w:ascii="Arial" w:hAnsi="Arial" w:cs="Arial"/>
          <w:sz w:val="22"/>
        </w:rPr>
        <w:t>Koefisien Determinasi (R</w:t>
      </w:r>
      <w:r w:rsidRPr="00D7738B">
        <w:rPr>
          <w:rFonts w:ascii="Arial" w:hAnsi="Arial" w:cs="Arial"/>
          <w:sz w:val="22"/>
          <w:vertAlign w:val="superscript"/>
        </w:rPr>
        <w:t>2</w:t>
      </w:r>
      <w:r w:rsidRPr="00D7738B">
        <w:rPr>
          <w:rFonts w:ascii="Arial" w:hAnsi="Arial" w:cs="Arial"/>
          <w:sz w:val="22"/>
        </w:rPr>
        <w:t>)</w:t>
      </w:r>
      <w:r>
        <w:rPr>
          <w:rFonts w:ascii="Arial" w:hAnsi="Arial" w:cs="Arial"/>
          <w:sz w:val="22"/>
        </w:rPr>
        <w:t>, d</w:t>
      </w:r>
      <w:r w:rsidRPr="00A419AD">
        <w:rPr>
          <w:rFonts w:ascii="Arial" w:hAnsi="Arial" w:cs="Arial"/>
          <w:sz w:val="22"/>
        </w:rPr>
        <w:t>igunakan untuk melihat kelayakan dari suatu penelitian, yang ditunjukkan pada variabel independen internal dan eksternal yang diikuti variabel dependen pada proporsi yang sama dengan melihat pengaruh variabel bebas terhadap variabel terikat. Nilai R</w:t>
      </w:r>
      <w:r w:rsidRPr="00A419AD">
        <w:rPr>
          <w:rFonts w:ascii="Arial" w:hAnsi="Arial" w:cs="Arial"/>
          <w:sz w:val="22"/>
          <w:vertAlign w:val="superscript"/>
        </w:rPr>
        <w:t xml:space="preserve">2 </w:t>
      </w:r>
      <w:r w:rsidRPr="00A419AD">
        <w:rPr>
          <w:rFonts w:ascii="Arial" w:hAnsi="Arial" w:cs="Arial"/>
          <w:sz w:val="22"/>
        </w:rPr>
        <w:t>terletak antara 0 dan 1, jika nilai R</w:t>
      </w:r>
      <w:r w:rsidRPr="00A419AD">
        <w:rPr>
          <w:rFonts w:ascii="Arial" w:hAnsi="Arial" w:cs="Arial"/>
          <w:sz w:val="22"/>
          <w:vertAlign w:val="superscript"/>
        </w:rPr>
        <w:t>2</w:t>
      </w:r>
      <w:r w:rsidRPr="00A419AD">
        <w:rPr>
          <w:rFonts w:ascii="Arial" w:hAnsi="Arial" w:cs="Arial"/>
          <w:sz w:val="22"/>
        </w:rPr>
        <w:t xml:space="preserve"> mendekati 0 maka variabel terikat hanya sedikit yang dijelaskan oleh variabel bebas, dan jika perhitungan nilai R</w:t>
      </w:r>
      <w:r w:rsidRPr="00A419AD">
        <w:rPr>
          <w:rFonts w:ascii="Arial" w:hAnsi="Arial" w:cs="Arial"/>
          <w:sz w:val="22"/>
          <w:vertAlign w:val="superscript"/>
        </w:rPr>
        <w:t>2</w:t>
      </w:r>
      <w:r w:rsidRPr="00A419AD">
        <w:rPr>
          <w:rFonts w:ascii="Arial" w:hAnsi="Arial" w:cs="Arial"/>
          <w:sz w:val="22"/>
        </w:rPr>
        <w:t xml:space="preserve"> sama dengan 0 maka variabel terikat tidak dapat dijelaskan oleh variabel bebas.</w:t>
      </w:r>
      <w:r>
        <w:rPr>
          <w:rFonts w:ascii="Arial" w:hAnsi="Arial" w:cs="Arial"/>
          <w:sz w:val="22"/>
        </w:rPr>
        <w:t xml:space="preserve"> </w:t>
      </w:r>
      <w:r w:rsidRPr="00156472">
        <w:rPr>
          <w:rFonts w:ascii="Arial" w:hAnsi="Arial" w:cs="Arial"/>
          <w:bCs/>
          <w:sz w:val="22"/>
        </w:rPr>
        <w:t xml:space="preserve">Sumbangan Efektif (SE) dan Sumbangan Relatif (SR), digunakan untuk mengetahui </w:t>
      </w:r>
      <w:r w:rsidRPr="00156472">
        <w:rPr>
          <w:rFonts w:ascii="Arial" w:hAnsi="Arial" w:cs="Arial"/>
          <w:sz w:val="22"/>
        </w:rPr>
        <w:t xml:space="preserve">ukuran sumbangan variabel independen terhadap variabel </w:t>
      </w:r>
      <w:r w:rsidRPr="00156472">
        <w:rPr>
          <w:rFonts w:ascii="Arial" w:hAnsi="Arial" w:cs="Arial"/>
          <w:sz w:val="22"/>
        </w:rPr>
        <w:lastRenderedPageBreak/>
        <w:t>dependen dalam analisis regresi. Sumbangan efektif dan sumbangan relatif dapat dicari menggunakan rumus sebagai berikut:</w:t>
      </w:r>
    </w:p>
    <w:p w:rsidR="00FD49B5" w:rsidRDefault="00FD49B5" w:rsidP="00FD49B5">
      <w:pPr>
        <w:autoSpaceDE w:val="0"/>
        <w:autoSpaceDN w:val="0"/>
        <w:adjustRightInd w:val="0"/>
        <w:spacing w:line="480" w:lineRule="auto"/>
        <w:ind w:left="567"/>
        <w:jc w:val="both"/>
        <w:rPr>
          <w:rFonts w:ascii="Arial" w:hAnsi="Arial" w:cs="Arial"/>
          <w:sz w:val="22"/>
        </w:rPr>
      </w:pPr>
      <w:r>
        <w:rPr>
          <w:rFonts w:ascii="Arial" w:hAnsi="Arial" w:cs="Arial"/>
          <w:sz w:val="22"/>
        </w:rPr>
        <w:t>Sumbangan efektif (SE) = Beta x Koefisien Korelasi x 100%</w:t>
      </w:r>
    </w:p>
    <w:p w:rsidR="00FD49B5" w:rsidRDefault="00FD49B5" w:rsidP="00FD49B5">
      <w:pPr>
        <w:autoSpaceDE w:val="0"/>
        <w:autoSpaceDN w:val="0"/>
        <w:adjustRightInd w:val="0"/>
        <w:spacing w:line="360" w:lineRule="auto"/>
        <w:ind w:left="567"/>
        <w:jc w:val="both"/>
        <w:rPr>
          <w:rFonts w:ascii="Arial" w:hAnsi="Arial" w:cs="Arial"/>
          <w:sz w:val="22"/>
          <w:u w:val="single"/>
        </w:rPr>
      </w:pPr>
      <w:r>
        <w:rPr>
          <w:rFonts w:ascii="Arial" w:hAnsi="Arial" w:cs="Arial"/>
          <w:sz w:val="22"/>
        </w:rPr>
        <w:t xml:space="preserve">Sumbangan relatif (SR) = </w:t>
      </w:r>
      <w:r>
        <w:rPr>
          <w:rFonts w:ascii="Arial" w:hAnsi="Arial" w:cs="Arial"/>
          <w:sz w:val="22"/>
          <w:u w:val="single"/>
        </w:rPr>
        <w:t>Sumbangan efektif x 100%</w:t>
      </w:r>
    </w:p>
    <w:p w:rsidR="00FD49B5" w:rsidRPr="00156472" w:rsidRDefault="00FD49B5" w:rsidP="00FD49B5">
      <w:pPr>
        <w:spacing w:after="240" w:line="480" w:lineRule="auto"/>
        <w:ind w:left="1644"/>
        <w:jc w:val="both"/>
        <w:rPr>
          <w:rFonts w:ascii="Arial" w:hAnsi="Arial" w:cs="Arial"/>
          <w:b/>
          <w:bCs/>
          <w:sz w:val="22"/>
        </w:rPr>
      </w:pPr>
      <w:r>
        <w:rPr>
          <w:rFonts w:ascii="Arial" w:hAnsi="Arial" w:cs="Arial"/>
          <w:sz w:val="22"/>
        </w:rPr>
        <w:t xml:space="preserve">                        </w:t>
      </w:r>
      <w:r w:rsidRPr="00156472">
        <w:rPr>
          <w:rFonts w:ascii="Arial" w:hAnsi="Arial" w:cs="Arial"/>
          <w:sz w:val="22"/>
        </w:rPr>
        <w:t xml:space="preserve">           R Square</w:t>
      </w:r>
    </w:p>
    <w:p w:rsidR="00FD49B5" w:rsidRPr="000F2591" w:rsidRDefault="00FD49B5" w:rsidP="00FD49B5">
      <w:pPr>
        <w:pStyle w:val="ListParagraph"/>
        <w:numPr>
          <w:ilvl w:val="2"/>
          <w:numId w:val="23"/>
        </w:numPr>
        <w:spacing w:line="480" w:lineRule="auto"/>
        <w:ind w:left="709"/>
        <w:jc w:val="both"/>
        <w:rPr>
          <w:rFonts w:ascii="Arial" w:hAnsi="Arial" w:cs="Arial"/>
          <w:b/>
          <w:bCs/>
          <w:szCs w:val="24"/>
        </w:rPr>
      </w:pPr>
      <w:r w:rsidRPr="000F2591">
        <w:rPr>
          <w:rFonts w:ascii="Arial" w:hAnsi="Arial" w:cs="Arial"/>
          <w:b/>
          <w:szCs w:val="24"/>
        </w:rPr>
        <w:t>Hipotesis Penelitian</w:t>
      </w:r>
    </w:p>
    <w:p w:rsidR="00FD49B5" w:rsidRPr="0095704F" w:rsidRDefault="00FD49B5" w:rsidP="00FD49B5">
      <w:pPr>
        <w:pStyle w:val="ListParagraph"/>
        <w:spacing w:line="480" w:lineRule="auto"/>
        <w:ind w:left="0" w:firstLine="567"/>
        <w:jc w:val="both"/>
        <w:rPr>
          <w:rFonts w:ascii="Arial" w:hAnsi="Arial" w:cs="Arial"/>
          <w:bCs/>
          <w:sz w:val="22"/>
        </w:rPr>
      </w:pPr>
      <w:r w:rsidRPr="0095704F">
        <w:rPr>
          <w:rFonts w:ascii="Arial" w:hAnsi="Arial" w:cs="Arial"/>
          <w:bCs/>
          <w:sz w:val="22"/>
        </w:rPr>
        <w:t>Hipotesis penelitian disesuaikan dengan rumusan masalah pada penelitian ini, yaitu:</w:t>
      </w:r>
    </w:p>
    <w:p w:rsidR="00FD49B5" w:rsidRPr="000F2591" w:rsidRDefault="00FD49B5" w:rsidP="00FD49B5">
      <w:pPr>
        <w:pStyle w:val="ListParagraph"/>
        <w:numPr>
          <w:ilvl w:val="3"/>
          <w:numId w:val="36"/>
        </w:numPr>
        <w:spacing w:line="480" w:lineRule="auto"/>
        <w:ind w:left="567"/>
        <w:jc w:val="both"/>
        <w:rPr>
          <w:rFonts w:ascii="Arial" w:hAnsi="Arial" w:cs="Arial"/>
          <w:bCs/>
          <w:szCs w:val="24"/>
        </w:rPr>
      </w:pPr>
      <w:r w:rsidRPr="00601483">
        <w:rPr>
          <w:rFonts w:ascii="Arial" w:hAnsi="Arial" w:cs="Arial"/>
          <w:sz w:val="22"/>
        </w:rPr>
        <w:t xml:space="preserve">Bagaimana </w:t>
      </w:r>
      <w:r>
        <w:rPr>
          <w:rFonts w:ascii="Arial" w:hAnsi="Arial" w:cs="Arial"/>
          <w:sz w:val="22"/>
        </w:rPr>
        <w:t>pengaruh</w:t>
      </w:r>
      <w:r w:rsidRPr="00601483">
        <w:rPr>
          <w:rFonts w:ascii="Arial" w:hAnsi="Arial" w:cs="Arial"/>
          <w:sz w:val="22"/>
        </w:rPr>
        <w:t xml:space="preserve"> dinamika kelompok </w:t>
      </w:r>
      <w:r>
        <w:rPr>
          <w:rFonts w:ascii="Arial" w:hAnsi="Arial" w:cs="Arial"/>
          <w:sz w:val="22"/>
        </w:rPr>
        <w:t>terhadap</w:t>
      </w:r>
      <w:r w:rsidRPr="00601483">
        <w:rPr>
          <w:rFonts w:ascii="Arial" w:hAnsi="Arial" w:cs="Arial"/>
          <w:sz w:val="22"/>
        </w:rPr>
        <w:t xml:space="preserve"> tingkat keberlanjutan b</w:t>
      </w:r>
      <w:r>
        <w:rPr>
          <w:rFonts w:ascii="Arial" w:hAnsi="Arial" w:cs="Arial"/>
          <w:sz w:val="22"/>
        </w:rPr>
        <w:t>ank s</w:t>
      </w:r>
      <w:r w:rsidRPr="00601483">
        <w:rPr>
          <w:rFonts w:ascii="Arial" w:hAnsi="Arial" w:cs="Arial"/>
          <w:sz w:val="22"/>
        </w:rPr>
        <w:t>ampah di Kabupaten Bondowoso?</w:t>
      </w:r>
    </w:p>
    <w:p w:rsidR="00FD49B5" w:rsidRDefault="00FD49B5" w:rsidP="00FD49B5">
      <w:pPr>
        <w:pStyle w:val="ListParagraph"/>
        <w:spacing w:line="480" w:lineRule="auto"/>
        <w:ind w:left="567"/>
        <w:jc w:val="both"/>
        <w:rPr>
          <w:rFonts w:ascii="Arial" w:hAnsi="Arial" w:cs="Arial"/>
          <w:sz w:val="22"/>
        </w:rPr>
      </w:pPr>
      <w:r>
        <w:rPr>
          <w:rFonts w:ascii="Arial" w:hAnsi="Arial" w:cs="Arial"/>
          <w:sz w:val="22"/>
        </w:rPr>
        <w:t>H</w:t>
      </w:r>
      <w:r w:rsidRPr="000F2591">
        <w:rPr>
          <w:rFonts w:ascii="Arial" w:hAnsi="Arial" w:cs="Arial"/>
          <w:sz w:val="22"/>
          <w:vertAlign w:val="subscript"/>
        </w:rPr>
        <w:t>0</w:t>
      </w:r>
      <w:r>
        <w:rPr>
          <w:rFonts w:ascii="Arial" w:hAnsi="Arial" w:cs="Arial"/>
          <w:sz w:val="22"/>
        </w:rPr>
        <w:t xml:space="preserve"> : dinamika kelompok tidak berpengaruh terhadap tingkat keberlanjutan bank sampah</w:t>
      </w:r>
    </w:p>
    <w:p w:rsidR="00FD49B5" w:rsidRDefault="00FD49B5" w:rsidP="00FD49B5">
      <w:pPr>
        <w:pStyle w:val="ListParagraph"/>
        <w:spacing w:line="480" w:lineRule="auto"/>
        <w:ind w:left="567"/>
        <w:jc w:val="both"/>
        <w:rPr>
          <w:rFonts w:ascii="Arial" w:hAnsi="Arial" w:cs="Arial"/>
          <w:sz w:val="22"/>
        </w:rPr>
      </w:pPr>
      <w:r>
        <w:rPr>
          <w:rFonts w:ascii="Arial" w:hAnsi="Arial" w:cs="Arial"/>
          <w:sz w:val="22"/>
        </w:rPr>
        <w:t>H</w:t>
      </w:r>
      <w:r w:rsidRPr="000F2591">
        <w:rPr>
          <w:rFonts w:ascii="Arial" w:hAnsi="Arial" w:cs="Arial"/>
          <w:sz w:val="22"/>
          <w:vertAlign w:val="subscript"/>
        </w:rPr>
        <w:t>1</w:t>
      </w:r>
      <w:r>
        <w:rPr>
          <w:rFonts w:ascii="Arial" w:hAnsi="Arial" w:cs="Arial"/>
          <w:sz w:val="22"/>
        </w:rPr>
        <w:t xml:space="preserve"> : dinamika kelompok berpengaruh terhadap tingkat keberlanjutan bank sampah</w:t>
      </w:r>
    </w:p>
    <w:p w:rsidR="00FD49B5" w:rsidRPr="000F2591" w:rsidRDefault="00FD49B5" w:rsidP="00FD49B5">
      <w:pPr>
        <w:pStyle w:val="ListParagraph"/>
        <w:numPr>
          <w:ilvl w:val="3"/>
          <w:numId w:val="36"/>
        </w:numPr>
        <w:spacing w:line="480" w:lineRule="auto"/>
        <w:ind w:left="567"/>
        <w:jc w:val="both"/>
        <w:rPr>
          <w:rFonts w:ascii="Arial" w:hAnsi="Arial" w:cs="Arial"/>
          <w:bCs/>
          <w:szCs w:val="24"/>
        </w:rPr>
      </w:pPr>
      <w:r w:rsidRPr="00601483">
        <w:rPr>
          <w:rFonts w:ascii="Arial" w:hAnsi="Arial" w:cs="Arial"/>
          <w:sz w:val="22"/>
        </w:rPr>
        <w:t xml:space="preserve">Bagaimana </w:t>
      </w:r>
      <w:r>
        <w:rPr>
          <w:rFonts w:ascii="Arial" w:hAnsi="Arial" w:cs="Arial"/>
          <w:sz w:val="22"/>
        </w:rPr>
        <w:t>pengaruh</w:t>
      </w:r>
      <w:r w:rsidRPr="00601483">
        <w:rPr>
          <w:rFonts w:ascii="Arial" w:hAnsi="Arial" w:cs="Arial"/>
          <w:sz w:val="22"/>
        </w:rPr>
        <w:t xml:space="preserve"> </w:t>
      </w:r>
      <w:r>
        <w:rPr>
          <w:rFonts w:ascii="Arial" w:hAnsi="Arial" w:cs="Arial"/>
          <w:sz w:val="22"/>
        </w:rPr>
        <w:t>modal sosial</w:t>
      </w:r>
      <w:r w:rsidRPr="00601483">
        <w:rPr>
          <w:rFonts w:ascii="Arial" w:hAnsi="Arial" w:cs="Arial"/>
          <w:sz w:val="22"/>
        </w:rPr>
        <w:t xml:space="preserve"> </w:t>
      </w:r>
      <w:r>
        <w:rPr>
          <w:rFonts w:ascii="Arial" w:hAnsi="Arial" w:cs="Arial"/>
          <w:sz w:val="22"/>
        </w:rPr>
        <w:t>terhadap</w:t>
      </w:r>
      <w:r w:rsidRPr="00601483">
        <w:rPr>
          <w:rFonts w:ascii="Arial" w:hAnsi="Arial" w:cs="Arial"/>
          <w:sz w:val="22"/>
        </w:rPr>
        <w:t xml:space="preserve"> tingkat keberlanjutan b</w:t>
      </w:r>
      <w:r>
        <w:rPr>
          <w:rFonts w:ascii="Arial" w:hAnsi="Arial" w:cs="Arial"/>
          <w:sz w:val="22"/>
        </w:rPr>
        <w:t>ank s</w:t>
      </w:r>
      <w:r w:rsidRPr="00601483">
        <w:rPr>
          <w:rFonts w:ascii="Arial" w:hAnsi="Arial" w:cs="Arial"/>
          <w:sz w:val="22"/>
        </w:rPr>
        <w:t>ampah di Kabupaten Bondowoso?</w:t>
      </w:r>
    </w:p>
    <w:p w:rsidR="00FD49B5" w:rsidRDefault="00FD49B5" w:rsidP="00FD49B5">
      <w:pPr>
        <w:pStyle w:val="ListParagraph"/>
        <w:spacing w:line="480" w:lineRule="auto"/>
        <w:ind w:left="567"/>
        <w:jc w:val="both"/>
        <w:rPr>
          <w:rFonts w:ascii="Arial" w:hAnsi="Arial" w:cs="Arial"/>
          <w:sz w:val="22"/>
        </w:rPr>
      </w:pPr>
      <w:r>
        <w:rPr>
          <w:rFonts w:ascii="Arial" w:hAnsi="Arial" w:cs="Arial"/>
          <w:sz w:val="22"/>
        </w:rPr>
        <w:t>H</w:t>
      </w:r>
      <w:r w:rsidRPr="000F2591">
        <w:rPr>
          <w:rFonts w:ascii="Arial" w:hAnsi="Arial" w:cs="Arial"/>
          <w:sz w:val="22"/>
          <w:vertAlign w:val="subscript"/>
        </w:rPr>
        <w:t>0</w:t>
      </w:r>
      <w:r>
        <w:rPr>
          <w:rFonts w:ascii="Arial" w:hAnsi="Arial" w:cs="Arial"/>
          <w:sz w:val="22"/>
        </w:rPr>
        <w:t xml:space="preserve"> : modal sosial tidak berpengaruh terhadap tingkat keberlanjutan bank sampah</w:t>
      </w:r>
    </w:p>
    <w:p w:rsidR="00FD49B5" w:rsidRDefault="00FD49B5" w:rsidP="00FD49B5">
      <w:pPr>
        <w:pStyle w:val="ListParagraph"/>
        <w:spacing w:line="480" w:lineRule="auto"/>
        <w:ind w:left="567"/>
        <w:jc w:val="both"/>
        <w:rPr>
          <w:rFonts w:ascii="Arial" w:hAnsi="Arial" w:cs="Arial"/>
          <w:sz w:val="22"/>
        </w:rPr>
      </w:pPr>
      <w:r>
        <w:rPr>
          <w:rFonts w:ascii="Arial" w:hAnsi="Arial" w:cs="Arial"/>
          <w:sz w:val="22"/>
        </w:rPr>
        <w:t>H</w:t>
      </w:r>
      <w:r w:rsidRPr="000F2591">
        <w:rPr>
          <w:rFonts w:ascii="Arial" w:hAnsi="Arial" w:cs="Arial"/>
          <w:sz w:val="22"/>
          <w:vertAlign w:val="subscript"/>
        </w:rPr>
        <w:t>1</w:t>
      </w:r>
      <w:r>
        <w:rPr>
          <w:rFonts w:ascii="Arial" w:hAnsi="Arial" w:cs="Arial"/>
          <w:sz w:val="22"/>
        </w:rPr>
        <w:t xml:space="preserve"> : modal sosial berpengaruh terhadap tingkat keberlanjutan bank sampah</w:t>
      </w:r>
    </w:p>
    <w:p w:rsidR="00FD49B5" w:rsidRPr="000F2591" w:rsidRDefault="00FD49B5" w:rsidP="00FD49B5">
      <w:pPr>
        <w:pStyle w:val="ListParagraph"/>
        <w:numPr>
          <w:ilvl w:val="3"/>
          <w:numId w:val="36"/>
        </w:numPr>
        <w:spacing w:line="480" w:lineRule="auto"/>
        <w:ind w:left="567"/>
        <w:jc w:val="both"/>
        <w:rPr>
          <w:rFonts w:ascii="Arial" w:hAnsi="Arial" w:cs="Arial"/>
          <w:bCs/>
          <w:szCs w:val="24"/>
        </w:rPr>
      </w:pPr>
      <w:r w:rsidRPr="00601483">
        <w:rPr>
          <w:rFonts w:ascii="Arial" w:hAnsi="Arial" w:cs="Arial"/>
          <w:sz w:val="22"/>
        </w:rPr>
        <w:t xml:space="preserve">Bagaimana </w:t>
      </w:r>
      <w:r>
        <w:rPr>
          <w:rFonts w:ascii="Arial" w:hAnsi="Arial" w:cs="Arial"/>
          <w:sz w:val="22"/>
        </w:rPr>
        <w:t>pengaruh</w:t>
      </w:r>
      <w:r w:rsidRPr="00601483">
        <w:rPr>
          <w:rFonts w:ascii="Arial" w:hAnsi="Arial" w:cs="Arial"/>
          <w:sz w:val="22"/>
        </w:rPr>
        <w:t xml:space="preserve"> dinamika kelompok </w:t>
      </w:r>
      <w:r>
        <w:rPr>
          <w:rFonts w:ascii="Arial" w:hAnsi="Arial" w:cs="Arial"/>
          <w:sz w:val="22"/>
        </w:rPr>
        <w:t>dan modal sosial secara simultan terhadap</w:t>
      </w:r>
      <w:r w:rsidRPr="00601483">
        <w:rPr>
          <w:rFonts w:ascii="Arial" w:hAnsi="Arial" w:cs="Arial"/>
          <w:sz w:val="22"/>
        </w:rPr>
        <w:t xml:space="preserve"> tingkat keberlanjutan b</w:t>
      </w:r>
      <w:r>
        <w:rPr>
          <w:rFonts w:ascii="Arial" w:hAnsi="Arial" w:cs="Arial"/>
          <w:sz w:val="22"/>
        </w:rPr>
        <w:t>ank s</w:t>
      </w:r>
      <w:r w:rsidRPr="00601483">
        <w:rPr>
          <w:rFonts w:ascii="Arial" w:hAnsi="Arial" w:cs="Arial"/>
          <w:sz w:val="22"/>
        </w:rPr>
        <w:t>ampah di Kabupaten Bondowoso?</w:t>
      </w:r>
    </w:p>
    <w:p w:rsidR="00FD49B5" w:rsidRDefault="00FD49B5" w:rsidP="00FD49B5">
      <w:pPr>
        <w:pStyle w:val="ListParagraph"/>
        <w:spacing w:line="480" w:lineRule="auto"/>
        <w:ind w:left="567"/>
        <w:jc w:val="both"/>
        <w:rPr>
          <w:rFonts w:ascii="Arial" w:hAnsi="Arial" w:cs="Arial"/>
          <w:sz w:val="22"/>
        </w:rPr>
      </w:pPr>
      <w:r>
        <w:rPr>
          <w:rFonts w:ascii="Arial" w:hAnsi="Arial" w:cs="Arial"/>
          <w:sz w:val="22"/>
        </w:rPr>
        <w:t>H</w:t>
      </w:r>
      <w:r w:rsidRPr="000F2591">
        <w:rPr>
          <w:rFonts w:ascii="Arial" w:hAnsi="Arial" w:cs="Arial"/>
          <w:sz w:val="22"/>
          <w:vertAlign w:val="subscript"/>
        </w:rPr>
        <w:t>0</w:t>
      </w:r>
      <w:r>
        <w:rPr>
          <w:rFonts w:ascii="Arial" w:hAnsi="Arial" w:cs="Arial"/>
          <w:sz w:val="22"/>
        </w:rPr>
        <w:t xml:space="preserve"> : </w:t>
      </w:r>
      <w:r w:rsidRPr="00601483">
        <w:rPr>
          <w:rFonts w:ascii="Arial" w:hAnsi="Arial" w:cs="Arial"/>
          <w:sz w:val="22"/>
        </w:rPr>
        <w:t xml:space="preserve">dinamika kelompok </w:t>
      </w:r>
      <w:r>
        <w:rPr>
          <w:rFonts w:ascii="Arial" w:hAnsi="Arial" w:cs="Arial"/>
          <w:sz w:val="22"/>
        </w:rPr>
        <w:t>dan modal sosial tidak berpengaruh secara simultan terhadap tingkat keberlanjutan bank sampah</w:t>
      </w:r>
    </w:p>
    <w:p w:rsidR="00FD49B5" w:rsidRDefault="00FD49B5" w:rsidP="00FD49B5">
      <w:pPr>
        <w:pStyle w:val="ListParagraph"/>
        <w:spacing w:after="240" w:line="480" w:lineRule="auto"/>
        <w:ind w:left="567"/>
        <w:contextualSpacing w:val="0"/>
        <w:jc w:val="both"/>
        <w:rPr>
          <w:rFonts w:ascii="Arial" w:hAnsi="Arial" w:cs="Arial"/>
          <w:sz w:val="22"/>
        </w:rPr>
      </w:pPr>
      <w:r>
        <w:rPr>
          <w:rFonts w:ascii="Arial" w:hAnsi="Arial" w:cs="Arial"/>
          <w:sz w:val="22"/>
        </w:rPr>
        <w:t>H</w:t>
      </w:r>
      <w:r w:rsidRPr="000F2591">
        <w:rPr>
          <w:rFonts w:ascii="Arial" w:hAnsi="Arial" w:cs="Arial"/>
          <w:sz w:val="22"/>
          <w:vertAlign w:val="subscript"/>
        </w:rPr>
        <w:t>1</w:t>
      </w:r>
      <w:r>
        <w:rPr>
          <w:rFonts w:ascii="Arial" w:hAnsi="Arial" w:cs="Arial"/>
          <w:sz w:val="22"/>
        </w:rPr>
        <w:t xml:space="preserve"> : </w:t>
      </w:r>
      <w:r w:rsidRPr="00601483">
        <w:rPr>
          <w:rFonts w:ascii="Arial" w:hAnsi="Arial" w:cs="Arial"/>
          <w:sz w:val="22"/>
        </w:rPr>
        <w:t xml:space="preserve">dinamika kelompok </w:t>
      </w:r>
      <w:r>
        <w:rPr>
          <w:rFonts w:ascii="Arial" w:hAnsi="Arial" w:cs="Arial"/>
          <w:sz w:val="22"/>
        </w:rPr>
        <w:t>dan modal sosial berpengaruh secara simultan terhadap tingkat keberlanjutan bank sampah.</w:t>
      </w:r>
    </w:p>
    <w:p w:rsidR="00FD49B5" w:rsidRDefault="00FD49B5" w:rsidP="00FD49B5">
      <w:pPr>
        <w:pStyle w:val="ListParagraph"/>
        <w:spacing w:after="240" w:line="480" w:lineRule="auto"/>
        <w:ind w:left="567"/>
        <w:contextualSpacing w:val="0"/>
        <w:jc w:val="both"/>
        <w:rPr>
          <w:rFonts w:ascii="Arial" w:hAnsi="Arial" w:cs="Arial"/>
          <w:sz w:val="22"/>
        </w:rPr>
      </w:pPr>
    </w:p>
    <w:p w:rsidR="00FD49B5" w:rsidRPr="000B223E" w:rsidRDefault="00FD49B5" w:rsidP="00FD49B5">
      <w:pPr>
        <w:pStyle w:val="ListParagraph"/>
        <w:numPr>
          <w:ilvl w:val="1"/>
          <w:numId w:val="23"/>
        </w:numPr>
        <w:spacing w:line="480" w:lineRule="auto"/>
        <w:ind w:left="567" w:hanging="567"/>
        <w:jc w:val="both"/>
        <w:rPr>
          <w:rFonts w:ascii="Arial" w:hAnsi="Arial" w:cs="Arial"/>
          <w:b/>
        </w:rPr>
      </w:pPr>
      <w:r w:rsidRPr="000B223E">
        <w:rPr>
          <w:rFonts w:ascii="Arial" w:hAnsi="Arial" w:cs="Arial"/>
          <w:b/>
        </w:rPr>
        <w:lastRenderedPageBreak/>
        <w:t>Metode Perancangan</w:t>
      </w:r>
    </w:p>
    <w:p w:rsidR="00FD49B5" w:rsidRPr="00AC3827" w:rsidRDefault="00FD49B5" w:rsidP="00FD49B5">
      <w:pPr>
        <w:pStyle w:val="ListParagraph"/>
        <w:numPr>
          <w:ilvl w:val="2"/>
          <w:numId w:val="23"/>
        </w:numPr>
        <w:spacing w:line="480" w:lineRule="auto"/>
        <w:jc w:val="both"/>
        <w:rPr>
          <w:rFonts w:ascii="Arial" w:hAnsi="Arial" w:cs="Arial"/>
          <w:b/>
        </w:rPr>
      </w:pPr>
      <w:r w:rsidRPr="00AC3827">
        <w:rPr>
          <w:rFonts w:ascii="Arial" w:hAnsi="Arial" w:cs="Arial"/>
          <w:b/>
        </w:rPr>
        <w:t>Sasaran Penyuluhan</w:t>
      </w:r>
    </w:p>
    <w:p w:rsidR="00FD49B5" w:rsidRDefault="00FD49B5" w:rsidP="00FD49B5">
      <w:pPr>
        <w:pStyle w:val="ListParagraph"/>
        <w:spacing w:after="240" w:line="480" w:lineRule="auto"/>
        <w:ind w:left="567"/>
        <w:contextualSpacing w:val="0"/>
        <w:jc w:val="both"/>
        <w:rPr>
          <w:rFonts w:ascii="Arial" w:hAnsi="Arial" w:cs="Arial"/>
        </w:rPr>
      </w:pPr>
      <w:r w:rsidRPr="0095704F">
        <w:rPr>
          <w:rFonts w:ascii="Arial" w:hAnsi="Arial" w:cs="Arial"/>
          <w:sz w:val="22"/>
        </w:rPr>
        <w:t>Sasaran penyuluhan ditetapkan berdasarkan hasil kajian.</w:t>
      </w:r>
    </w:p>
    <w:p w:rsidR="00FD49B5" w:rsidRPr="00AC3827" w:rsidRDefault="00FD49B5" w:rsidP="00FD49B5">
      <w:pPr>
        <w:pStyle w:val="ListParagraph"/>
        <w:numPr>
          <w:ilvl w:val="2"/>
          <w:numId w:val="23"/>
        </w:numPr>
        <w:spacing w:line="480" w:lineRule="auto"/>
        <w:jc w:val="both"/>
        <w:rPr>
          <w:rFonts w:ascii="Arial" w:hAnsi="Arial" w:cs="Arial"/>
          <w:b/>
        </w:rPr>
      </w:pPr>
      <w:r w:rsidRPr="00AC3827">
        <w:rPr>
          <w:rFonts w:ascii="Arial" w:hAnsi="Arial" w:cs="Arial"/>
          <w:b/>
        </w:rPr>
        <w:t>Tujuan Penyuluhan</w:t>
      </w:r>
    </w:p>
    <w:p w:rsidR="00FD49B5" w:rsidRPr="00ED08F3" w:rsidRDefault="00FD49B5" w:rsidP="00FD49B5">
      <w:pPr>
        <w:pStyle w:val="ListParagraph"/>
        <w:spacing w:after="240" w:line="480" w:lineRule="auto"/>
        <w:ind w:left="0" w:firstLine="567"/>
        <w:contextualSpacing w:val="0"/>
        <w:jc w:val="both"/>
        <w:rPr>
          <w:rFonts w:ascii="Arial" w:hAnsi="Arial" w:cs="Arial"/>
          <w:sz w:val="22"/>
        </w:rPr>
      </w:pPr>
      <w:r w:rsidRPr="0095704F">
        <w:rPr>
          <w:rFonts w:ascii="Arial" w:hAnsi="Arial" w:cs="Arial"/>
          <w:sz w:val="22"/>
        </w:rPr>
        <w:t>Tujuan penyuluhan pada penelitian ini adalah untuk meningkatkan keberlanjutan program bank sampah di Kabupaten Bondowoso.</w:t>
      </w:r>
      <w:r>
        <w:rPr>
          <w:rFonts w:ascii="Arial" w:hAnsi="Arial" w:cs="Arial"/>
          <w:sz w:val="22"/>
        </w:rPr>
        <w:t xml:space="preserve"> Tujuan penyuluhan mengacu pada prinsip SMART (</w:t>
      </w:r>
      <w:r>
        <w:rPr>
          <w:rFonts w:ascii="Arial" w:hAnsi="Arial" w:cs="Arial"/>
          <w:i/>
          <w:sz w:val="22"/>
        </w:rPr>
        <w:t>specific, measurable, achivable, realistic, time frame)</w:t>
      </w:r>
      <w:r>
        <w:rPr>
          <w:rFonts w:ascii="Arial" w:hAnsi="Arial" w:cs="Arial"/>
          <w:sz w:val="22"/>
        </w:rPr>
        <w:t>.</w:t>
      </w:r>
    </w:p>
    <w:p w:rsidR="00FD49B5" w:rsidRPr="00AC3827" w:rsidRDefault="00FD49B5" w:rsidP="00FD49B5">
      <w:pPr>
        <w:pStyle w:val="ListParagraph"/>
        <w:numPr>
          <w:ilvl w:val="2"/>
          <w:numId w:val="23"/>
        </w:numPr>
        <w:spacing w:line="480" w:lineRule="auto"/>
        <w:jc w:val="both"/>
        <w:rPr>
          <w:rFonts w:ascii="Arial" w:hAnsi="Arial" w:cs="Arial"/>
          <w:b/>
        </w:rPr>
      </w:pPr>
      <w:r w:rsidRPr="00AC3827">
        <w:rPr>
          <w:rFonts w:ascii="Arial" w:hAnsi="Arial" w:cs="Arial"/>
          <w:b/>
        </w:rPr>
        <w:t>Penetapan Materi Penyuluhan</w:t>
      </w:r>
    </w:p>
    <w:p w:rsidR="00FD49B5" w:rsidRPr="00FE2CEB" w:rsidRDefault="00FD49B5" w:rsidP="00FD49B5">
      <w:pPr>
        <w:pStyle w:val="ListParagraph"/>
        <w:spacing w:line="480" w:lineRule="auto"/>
        <w:ind w:left="0" w:firstLine="567"/>
        <w:jc w:val="both"/>
        <w:rPr>
          <w:rFonts w:ascii="Arial" w:hAnsi="Arial" w:cs="Arial"/>
          <w:sz w:val="22"/>
        </w:rPr>
      </w:pPr>
      <w:r w:rsidRPr="00FE2CEB">
        <w:rPr>
          <w:rFonts w:ascii="Arial" w:hAnsi="Arial" w:cs="Arial"/>
          <w:sz w:val="22"/>
        </w:rPr>
        <w:t>Penetapan materi penyuluhan menggunakan analisis SWOT. Berikut merupakan tahapan analisis SWOT:</w:t>
      </w:r>
    </w:p>
    <w:p w:rsidR="00FD49B5" w:rsidRDefault="00FD49B5" w:rsidP="00FD49B5">
      <w:pPr>
        <w:pStyle w:val="ListParagraph"/>
        <w:numPr>
          <w:ilvl w:val="1"/>
          <w:numId w:val="10"/>
        </w:numPr>
        <w:tabs>
          <w:tab w:val="clear" w:pos="2574"/>
        </w:tabs>
        <w:spacing w:line="480" w:lineRule="auto"/>
        <w:ind w:left="567" w:hanging="501"/>
        <w:jc w:val="both"/>
        <w:rPr>
          <w:rFonts w:ascii="Arial" w:hAnsi="Arial" w:cs="Arial"/>
          <w:sz w:val="22"/>
        </w:rPr>
      </w:pPr>
      <w:r>
        <w:rPr>
          <w:rFonts w:ascii="Arial" w:hAnsi="Arial" w:cs="Arial"/>
          <w:sz w:val="22"/>
        </w:rPr>
        <w:t>Pengumpulan data primer</w:t>
      </w:r>
    </w:p>
    <w:p w:rsidR="00FD49B5" w:rsidRDefault="00FD49B5" w:rsidP="00FD49B5">
      <w:pPr>
        <w:pStyle w:val="ListParagraph"/>
        <w:spacing w:line="480" w:lineRule="auto"/>
        <w:ind w:left="0" w:firstLine="567"/>
        <w:jc w:val="both"/>
        <w:rPr>
          <w:rFonts w:ascii="Arial" w:hAnsi="Arial" w:cs="Arial"/>
          <w:sz w:val="22"/>
        </w:rPr>
      </w:pPr>
      <w:r>
        <w:rPr>
          <w:rFonts w:ascii="Arial" w:hAnsi="Arial" w:cs="Arial"/>
          <w:sz w:val="22"/>
        </w:rPr>
        <w:t>Data yang digunakan adalah data hasil penelitian yang didukung dengan hasil wawancara untuk menemukan faktor internal dan faktor eksternal yang lain.</w:t>
      </w:r>
    </w:p>
    <w:p w:rsidR="00FD49B5" w:rsidRDefault="00FD49B5" w:rsidP="00FD49B5">
      <w:pPr>
        <w:pStyle w:val="ListParagraph"/>
        <w:numPr>
          <w:ilvl w:val="1"/>
          <w:numId w:val="10"/>
        </w:numPr>
        <w:tabs>
          <w:tab w:val="clear" w:pos="2574"/>
        </w:tabs>
        <w:spacing w:line="480" w:lineRule="auto"/>
        <w:ind w:left="567" w:hanging="425"/>
        <w:jc w:val="both"/>
        <w:rPr>
          <w:rFonts w:ascii="Arial" w:hAnsi="Arial" w:cs="Arial"/>
          <w:sz w:val="22"/>
        </w:rPr>
      </w:pPr>
      <w:r>
        <w:rPr>
          <w:rFonts w:ascii="Arial" w:hAnsi="Arial" w:cs="Arial"/>
          <w:sz w:val="22"/>
        </w:rPr>
        <w:t>Analisis IFAS-EFAS</w:t>
      </w:r>
    </w:p>
    <w:p w:rsidR="00FD49B5" w:rsidRDefault="00FD49B5" w:rsidP="00FD49B5">
      <w:pPr>
        <w:pStyle w:val="ListParagraph"/>
        <w:spacing w:line="480" w:lineRule="auto"/>
        <w:ind w:left="0" w:firstLine="567"/>
        <w:jc w:val="both"/>
        <w:rPr>
          <w:rFonts w:ascii="Arial" w:hAnsi="Arial" w:cs="Arial"/>
          <w:sz w:val="22"/>
        </w:rPr>
      </w:pPr>
      <w:r>
        <w:rPr>
          <w:rFonts w:ascii="Arial" w:hAnsi="Arial" w:cs="Arial"/>
          <w:sz w:val="22"/>
        </w:rPr>
        <w:t>Faktor internal dan faktor eksternal yang didapatkan dari wawancara dan kuisioner kemudian di analisis menggunakan tabel IFAS-EFAS. Tahapan analisis faktor internal dan eksternal sebagai berikut:</w:t>
      </w:r>
    </w:p>
    <w:p w:rsidR="00FD49B5" w:rsidRDefault="00FD49B5" w:rsidP="00FD49B5">
      <w:pPr>
        <w:pStyle w:val="ListParagraph"/>
        <w:numPr>
          <w:ilvl w:val="0"/>
          <w:numId w:val="30"/>
        </w:numPr>
        <w:spacing w:line="480" w:lineRule="auto"/>
        <w:ind w:left="567" w:hanging="283"/>
        <w:jc w:val="both"/>
        <w:rPr>
          <w:rFonts w:ascii="Arial" w:hAnsi="Arial" w:cs="Arial"/>
          <w:sz w:val="22"/>
        </w:rPr>
      </w:pPr>
      <w:r>
        <w:rPr>
          <w:rFonts w:ascii="Arial" w:hAnsi="Arial" w:cs="Arial"/>
          <w:sz w:val="22"/>
        </w:rPr>
        <w:t>Faktor internal (kekuatan dan kelemahan) dimasukkan kedalam tabel IFAS, sedangkan faktor eksternal (Peluang dan ancaman) dimasukkan kedalam tabel EFAS.</w:t>
      </w:r>
    </w:p>
    <w:p w:rsidR="00FD49B5" w:rsidRDefault="00FD49B5" w:rsidP="00FD49B5">
      <w:pPr>
        <w:pStyle w:val="ListParagraph"/>
        <w:numPr>
          <w:ilvl w:val="0"/>
          <w:numId w:val="30"/>
        </w:numPr>
        <w:spacing w:line="480" w:lineRule="auto"/>
        <w:ind w:left="567" w:hanging="283"/>
        <w:jc w:val="both"/>
        <w:rPr>
          <w:rFonts w:ascii="Arial" w:hAnsi="Arial" w:cs="Arial"/>
          <w:sz w:val="22"/>
        </w:rPr>
      </w:pPr>
      <w:r>
        <w:rPr>
          <w:rFonts w:ascii="Arial" w:hAnsi="Arial" w:cs="Arial"/>
          <w:sz w:val="22"/>
        </w:rPr>
        <w:t>Masing-masing faktor kemudian diberi bobot dari skala 0,0 – 0,1, total keseluruhan bobot sama dengan 1</w:t>
      </w:r>
    </w:p>
    <w:p w:rsidR="00FD49B5" w:rsidRDefault="00FD49B5" w:rsidP="00FD49B5">
      <w:pPr>
        <w:pStyle w:val="ListParagraph"/>
        <w:numPr>
          <w:ilvl w:val="0"/>
          <w:numId w:val="30"/>
        </w:numPr>
        <w:spacing w:line="480" w:lineRule="auto"/>
        <w:ind w:left="567" w:hanging="283"/>
        <w:jc w:val="both"/>
        <w:rPr>
          <w:rFonts w:ascii="Arial" w:hAnsi="Arial" w:cs="Arial"/>
          <w:sz w:val="22"/>
        </w:rPr>
      </w:pPr>
      <w:r>
        <w:rPr>
          <w:rFonts w:ascii="Arial" w:hAnsi="Arial" w:cs="Arial"/>
          <w:sz w:val="22"/>
        </w:rPr>
        <w:t>Masing-masing faktor diberi rating dari skala 1 sampai 4 berdasarkan pengaruh faktor tersebut terhadap keberlanjutan program.</w:t>
      </w:r>
    </w:p>
    <w:p w:rsidR="00FD49B5" w:rsidRDefault="00FD49B5" w:rsidP="00FD49B5">
      <w:pPr>
        <w:pStyle w:val="ListParagraph"/>
        <w:spacing w:line="480" w:lineRule="auto"/>
        <w:ind w:left="0" w:firstLine="567"/>
        <w:jc w:val="both"/>
        <w:rPr>
          <w:rFonts w:ascii="Arial" w:hAnsi="Arial" w:cs="Arial"/>
          <w:sz w:val="22"/>
        </w:rPr>
      </w:pPr>
      <w:r>
        <w:rPr>
          <w:rFonts w:ascii="Arial" w:hAnsi="Arial" w:cs="Arial"/>
          <w:sz w:val="22"/>
        </w:rPr>
        <w:lastRenderedPageBreak/>
        <w:t xml:space="preserve">Mengalikan bobot dengan nilai rating untuk memperoleh nilai faktor pembobotan. </w:t>
      </w:r>
    </w:p>
    <w:p w:rsidR="00FD49B5" w:rsidRPr="00BA262F" w:rsidRDefault="00FD49B5" w:rsidP="00FD49B5">
      <w:pPr>
        <w:pStyle w:val="ListParagraph"/>
        <w:numPr>
          <w:ilvl w:val="1"/>
          <w:numId w:val="10"/>
        </w:numPr>
        <w:tabs>
          <w:tab w:val="clear" w:pos="2574"/>
        </w:tabs>
        <w:spacing w:line="480" w:lineRule="auto"/>
        <w:ind w:left="567" w:hanging="567"/>
        <w:jc w:val="both"/>
        <w:rPr>
          <w:rFonts w:ascii="Arial" w:hAnsi="Arial" w:cs="Arial"/>
        </w:rPr>
      </w:pPr>
      <w:r>
        <w:rPr>
          <w:rFonts w:ascii="Arial" w:hAnsi="Arial" w:cs="Arial"/>
          <w:sz w:val="22"/>
        </w:rPr>
        <w:t>Diagram SWOT</w:t>
      </w:r>
    </w:p>
    <w:p w:rsidR="00FD49B5" w:rsidRPr="00FE2CEB" w:rsidRDefault="00FD49B5" w:rsidP="00FD49B5">
      <w:pPr>
        <w:pStyle w:val="ListParagraph"/>
        <w:spacing w:line="480" w:lineRule="auto"/>
        <w:ind w:left="0" w:firstLine="567"/>
        <w:jc w:val="both"/>
        <w:rPr>
          <w:rFonts w:ascii="Arial" w:hAnsi="Arial" w:cs="Arial"/>
          <w:sz w:val="22"/>
        </w:rPr>
      </w:pPr>
      <w:r w:rsidRPr="00FE2CEB">
        <w:rPr>
          <w:rFonts w:ascii="Arial" w:hAnsi="Arial" w:cs="Arial"/>
          <w:sz w:val="22"/>
        </w:rPr>
        <w:t>Setelah dilakukan analisis IFAS-EFAS, maka dipilih satu strategi menggunakan diagram SWOT dengan cara menentukan titik-titik koordinat dari hasil skoring faktor internal dan eksternal.</w:t>
      </w:r>
    </w:p>
    <w:p w:rsidR="00FD49B5" w:rsidRPr="00FE2CEB" w:rsidRDefault="00FD49B5" w:rsidP="00FD49B5">
      <w:pPr>
        <w:pStyle w:val="ListParagraph"/>
        <w:numPr>
          <w:ilvl w:val="1"/>
          <w:numId w:val="10"/>
        </w:numPr>
        <w:tabs>
          <w:tab w:val="clear" w:pos="2574"/>
        </w:tabs>
        <w:spacing w:line="480" w:lineRule="auto"/>
        <w:ind w:left="567" w:hanging="567"/>
        <w:jc w:val="both"/>
        <w:rPr>
          <w:rFonts w:ascii="Arial" w:hAnsi="Arial" w:cs="Arial"/>
          <w:sz w:val="22"/>
        </w:rPr>
      </w:pPr>
      <w:r w:rsidRPr="00FE2CEB">
        <w:rPr>
          <w:rFonts w:ascii="Arial" w:hAnsi="Arial" w:cs="Arial"/>
          <w:sz w:val="22"/>
        </w:rPr>
        <w:t>Matriks SWOT</w:t>
      </w:r>
    </w:p>
    <w:p w:rsidR="00FD49B5" w:rsidRPr="00FE2CEB" w:rsidRDefault="00FD49B5" w:rsidP="00FD49B5">
      <w:pPr>
        <w:pStyle w:val="ListParagraph"/>
        <w:spacing w:after="240" w:line="480" w:lineRule="auto"/>
        <w:ind w:left="0" w:firstLine="567"/>
        <w:contextualSpacing w:val="0"/>
        <w:jc w:val="both"/>
        <w:rPr>
          <w:rFonts w:ascii="Arial" w:hAnsi="Arial" w:cs="Arial"/>
          <w:sz w:val="22"/>
        </w:rPr>
      </w:pPr>
      <w:r w:rsidRPr="00FE2CEB">
        <w:rPr>
          <w:rFonts w:ascii="Arial" w:hAnsi="Arial" w:cs="Arial"/>
          <w:sz w:val="22"/>
        </w:rPr>
        <w:t>Matriks SWOT digunakan untuk mengetahui strategi terpilih yang akan diimplementasikan. Setelah dianalisis menggunakan matriks SWOT, maka akan diperoleh 4 strategi yaitu strategi S-O (</w:t>
      </w:r>
      <w:r w:rsidRPr="00FE2CEB">
        <w:rPr>
          <w:rFonts w:ascii="Arial" w:hAnsi="Arial" w:cs="Arial"/>
          <w:i/>
          <w:sz w:val="22"/>
        </w:rPr>
        <w:t>Strenght - Opportunity</w:t>
      </w:r>
      <w:r w:rsidRPr="00FE2CEB">
        <w:rPr>
          <w:rFonts w:ascii="Arial" w:hAnsi="Arial" w:cs="Arial"/>
          <w:sz w:val="22"/>
        </w:rPr>
        <w:t>), strategi W-O (</w:t>
      </w:r>
      <w:r w:rsidRPr="00FE2CEB">
        <w:rPr>
          <w:rFonts w:ascii="Arial" w:hAnsi="Arial" w:cs="Arial"/>
          <w:i/>
          <w:sz w:val="22"/>
        </w:rPr>
        <w:t>Weakness - Opportunity</w:t>
      </w:r>
      <w:r w:rsidRPr="00FE2CEB">
        <w:rPr>
          <w:rFonts w:ascii="Arial" w:hAnsi="Arial" w:cs="Arial"/>
          <w:sz w:val="22"/>
        </w:rPr>
        <w:t>), strategi S-T (</w:t>
      </w:r>
      <w:r w:rsidRPr="00FE2CEB">
        <w:rPr>
          <w:rFonts w:ascii="Arial" w:hAnsi="Arial" w:cs="Arial"/>
          <w:i/>
          <w:sz w:val="22"/>
        </w:rPr>
        <w:t>Strenght - Threat</w:t>
      </w:r>
      <w:r w:rsidRPr="00FE2CEB">
        <w:rPr>
          <w:rFonts w:ascii="Arial" w:hAnsi="Arial" w:cs="Arial"/>
          <w:sz w:val="22"/>
        </w:rPr>
        <w:t>), dan strategi W-T (</w:t>
      </w:r>
      <w:r w:rsidRPr="00FE2CEB">
        <w:rPr>
          <w:rFonts w:ascii="Arial" w:hAnsi="Arial" w:cs="Arial"/>
          <w:i/>
          <w:sz w:val="22"/>
        </w:rPr>
        <w:t>Weakness - Threats</w:t>
      </w:r>
      <w:r w:rsidRPr="00FE2CEB">
        <w:rPr>
          <w:rFonts w:ascii="Arial" w:hAnsi="Arial" w:cs="Arial"/>
          <w:sz w:val="22"/>
        </w:rPr>
        <w:t>). Dari keempat strategi tersebut dipilih salah satu sesuai dengan hasil analisis menggunakan diagram SWOT. Strategi terpilih akan digunakan sebagai materi penyuluhan.</w:t>
      </w:r>
    </w:p>
    <w:p w:rsidR="00FD49B5" w:rsidRPr="00E877BF" w:rsidRDefault="00FD49B5" w:rsidP="00FD49B5">
      <w:pPr>
        <w:pStyle w:val="ListParagraph"/>
        <w:numPr>
          <w:ilvl w:val="2"/>
          <w:numId w:val="23"/>
        </w:numPr>
        <w:spacing w:line="480" w:lineRule="auto"/>
        <w:jc w:val="both"/>
        <w:rPr>
          <w:rFonts w:ascii="Arial" w:hAnsi="Arial" w:cs="Arial"/>
          <w:b/>
          <w:bCs/>
          <w:szCs w:val="24"/>
        </w:rPr>
      </w:pPr>
      <w:r w:rsidRPr="00E877BF">
        <w:rPr>
          <w:rFonts w:ascii="Arial" w:hAnsi="Arial" w:cs="Arial"/>
          <w:b/>
          <w:bCs/>
          <w:szCs w:val="24"/>
        </w:rPr>
        <w:t>Penetapan Metode Penyuluhan</w:t>
      </w:r>
    </w:p>
    <w:p w:rsidR="00FD49B5" w:rsidRPr="00EC32BB" w:rsidRDefault="00FD49B5" w:rsidP="00FD49B5">
      <w:pPr>
        <w:spacing w:after="240" w:line="480" w:lineRule="auto"/>
        <w:ind w:firstLine="709"/>
        <w:jc w:val="both"/>
        <w:rPr>
          <w:rFonts w:ascii="Arial" w:hAnsi="Arial" w:cs="Arial"/>
          <w:sz w:val="22"/>
        </w:rPr>
      </w:pPr>
      <w:r>
        <w:rPr>
          <w:rFonts w:ascii="Arial" w:hAnsi="Arial" w:cs="Arial"/>
          <w:sz w:val="22"/>
        </w:rPr>
        <w:t>Penetapan m</w:t>
      </w:r>
      <w:r w:rsidRPr="00EC32BB">
        <w:rPr>
          <w:rFonts w:ascii="Arial" w:hAnsi="Arial" w:cs="Arial"/>
          <w:sz w:val="22"/>
        </w:rPr>
        <w:t xml:space="preserve">etode penyuluhan </w:t>
      </w:r>
      <w:r w:rsidRPr="00726254">
        <w:rPr>
          <w:rFonts w:ascii="Arial" w:hAnsi="Arial" w:cs="Arial"/>
          <w:sz w:val="22"/>
        </w:rPr>
        <w:t xml:space="preserve">disesuaikan dengan </w:t>
      </w:r>
      <w:r>
        <w:rPr>
          <w:rFonts w:ascii="Arial" w:hAnsi="Arial" w:cs="Arial"/>
          <w:sz w:val="22"/>
        </w:rPr>
        <w:t>karakteristik s</w:t>
      </w:r>
      <w:r w:rsidRPr="00726254">
        <w:rPr>
          <w:rFonts w:ascii="Arial" w:hAnsi="Arial" w:cs="Arial"/>
          <w:sz w:val="22"/>
        </w:rPr>
        <w:t>asaran</w:t>
      </w:r>
      <w:r>
        <w:rPr>
          <w:rFonts w:ascii="Arial" w:hAnsi="Arial" w:cs="Arial"/>
          <w:sz w:val="22"/>
        </w:rPr>
        <w:t>, jumlah sasaran, kondisi daerah, karakteristik penyuluh, materi serta sarana dan biaya.</w:t>
      </w:r>
    </w:p>
    <w:p w:rsidR="00FD49B5" w:rsidRPr="00E877BF" w:rsidRDefault="00FD49B5" w:rsidP="00FD49B5">
      <w:pPr>
        <w:pStyle w:val="ListParagraph"/>
        <w:numPr>
          <w:ilvl w:val="2"/>
          <w:numId w:val="23"/>
        </w:numPr>
        <w:spacing w:line="480" w:lineRule="auto"/>
        <w:jc w:val="both"/>
        <w:rPr>
          <w:rFonts w:ascii="Arial" w:hAnsi="Arial" w:cs="Arial"/>
          <w:b/>
          <w:bCs/>
          <w:szCs w:val="24"/>
        </w:rPr>
      </w:pPr>
      <w:r w:rsidRPr="00E877BF">
        <w:rPr>
          <w:rFonts w:ascii="Arial" w:hAnsi="Arial" w:cs="Arial"/>
          <w:b/>
          <w:bCs/>
          <w:szCs w:val="24"/>
        </w:rPr>
        <w:t>Penetapan Media Penyuluhan</w:t>
      </w:r>
    </w:p>
    <w:p w:rsidR="00FD49B5" w:rsidRDefault="00FD49B5" w:rsidP="00FD49B5">
      <w:pPr>
        <w:pStyle w:val="ListParagraph"/>
        <w:spacing w:after="160" w:line="480" w:lineRule="auto"/>
        <w:ind w:left="0" w:firstLine="709"/>
        <w:contextualSpacing w:val="0"/>
        <w:jc w:val="both"/>
        <w:rPr>
          <w:rFonts w:ascii="Arial" w:hAnsi="Arial" w:cs="Arial"/>
          <w:sz w:val="22"/>
        </w:rPr>
      </w:pPr>
      <w:r w:rsidRPr="00767FA2">
        <w:rPr>
          <w:rFonts w:ascii="Arial" w:hAnsi="Arial" w:cs="Arial"/>
          <w:sz w:val="22"/>
        </w:rPr>
        <w:t xml:space="preserve">Penetapan media penyuluhan disesuaikan dengan </w:t>
      </w:r>
      <w:r>
        <w:rPr>
          <w:rFonts w:ascii="Arial" w:hAnsi="Arial" w:cs="Arial"/>
          <w:sz w:val="22"/>
        </w:rPr>
        <w:t>karakteristik sasaran, tujuan penyuluhan, jenis materi penyuluhan, bentuk materi, jumlah sasaran, dan metode penyuluhan yang disusun dalam bentuk matrik penetapan metode penyuluhan</w:t>
      </w:r>
      <w:r w:rsidRPr="00EC32BB">
        <w:rPr>
          <w:rFonts w:ascii="Arial" w:hAnsi="Arial" w:cs="Arial"/>
          <w:sz w:val="22"/>
        </w:rPr>
        <w:t>.</w:t>
      </w:r>
    </w:p>
    <w:p w:rsidR="00FD49B5" w:rsidRDefault="00FD49B5" w:rsidP="00FD49B5">
      <w:pPr>
        <w:pStyle w:val="ListParagraph"/>
        <w:spacing w:after="160" w:line="480" w:lineRule="auto"/>
        <w:ind w:left="0" w:firstLine="709"/>
        <w:contextualSpacing w:val="0"/>
        <w:jc w:val="both"/>
        <w:rPr>
          <w:rFonts w:ascii="Arial" w:hAnsi="Arial" w:cs="Arial"/>
          <w:sz w:val="22"/>
        </w:rPr>
      </w:pPr>
    </w:p>
    <w:p w:rsidR="00FD49B5" w:rsidRPr="00EC32BB" w:rsidRDefault="00FD49B5" w:rsidP="00FD49B5">
      <w:pPr>
        <w:pStyle w:val="ListParagraph"/>
        <w:spacing w:after="160" w:line="480" w:lineRule="auto"/>
        <w:ind w:left="0" w:firstLine="709"/>
        <w:contextualSpacing w:val="0"/>
        <w:jc w:val="both"/>
        <w:rPr>
          <w:rFonts w:ascii="Arial" w:hAnsi="Arial" w:cs="Arial"/>
          <w:sz w:val="22"/>
        </w:rPr>
      </w:pPr>
    </w:p>
    <w:p w:rsidR="00FD49B5" w:rsidRDefault="00FD49B5" w:rsidP="00FD49B5">
      <w:pPr>
        <w:pStyle w:val="ListParagraph"/>
        <w:numPr>
          <w:ilvl w:val="1"/>
          <w:numId w:val="23"/>
        </w:numPr>
        <w:spacing w:line="480" w:lineRule="auto"/>
        <w:jc w:val="both"/>
        <w:rPr>
          <w:rFonts w:ascii="Arial" w:hAnsi="Arial" w:cs="Arial"/>
          <w:b/>
          <w:szCs w:val="24"/>
        </w:rPr>
      </w:pPr>
      <w:r w:rsidRPr="00AC3827">
        <w:rPr>
          <w:rFonts w:ascii="Arial" w:hAnsi="Arial" w:cs="Arial"/>
          <w:b/>
          <w:szCs w:val="24"/>
        </w:rPr>
        <w:lastRenderedPageBreak/>
        <w:t>Metode Implementasi/Uji Coba Rancangan</w:t>
      </w:r>
    </w:p>
    <w:p w:rsidR="00FD49B5" w:rsidRPr="00FE2CEB" w:rsidRDefault="00FD49B5" w:rsidP="00FD49B5">
      <w:pPr>
        <w:pStyle w:val="ListParagraph"/>
        <w:spacing w:line="480" w:lineRule="auto"/>
        <w:ind w:left="0" w:firstLine="567"/>
        <w:jc w:val="both"/>
        <w:rPr>
          <w:rFonts w:ascii="Arial" w:hAnsi="Arial" w:cs="Arial"/>
          <w:sz w:val="22"/>
        </w:rPr>
      </w:pPr>
      <w:r w:rsidRPr="00FE2CEB">
        <w:rPr>
          <w:rFonts w:ascii="Arial" w:hAnsi="Arial" w:cs="Arial"/>
          <w:sz w:val="22"/>
        </w:rPr>
        <w:t>Metode implementasi atau uji coba rancangan yang digunakan dalam penelitian ini terdiri dari beberapa tapahan yaitu:</w:t>
      </w:r>
    </w:p>
    <w:p w:rsidR="00FD49B5" w:rsidRPr="00FE2CEB" w:rsidRDefault="00FD49B5" w:rsidP="00FD49B5">
      <w:pPr>
        <w:pStyle w:val="ListParagraph"/>
        <w:numPr>
          <w:ilvl w:val="1"/>
          <w:numId w:val="30"/>
        </w:numPr>
        <w:tabs>
          <w:tab w:val="clear" w:pos="1157"/>
        </w:tabs>
        <w:spacing w:line="480" w:lineRule="auto"/>
        <w:ind w:left="567" w:hanging="567"/>
        <w:jc w:val="both"/>
        <w:rPr>
          <w:rFonts w:ascii="Arial" w:hAnsi="Arial" w:cs="Arial"/>
          <w:sz w:val="22"/>
        </w:rPr>
      </w:pPr>
      <w:r w:rsidRPr="00FE2CEB">
        <w:rPr>
          <w:rFonts w:ascii="Arial" w:hAnsi="Arial" w:cs="Arial"/>
          <w:sz w:val="22"/>
        </w:rPr>
        <w:t>Persiapan penyuluhan, meliputi penyusunan materi penyuluhan dengan menggali dari sumber-sumber terpercaya dan kredibel, melakukan koordinasi dengan pihak terkait, menyusun media penyuluhan yang telah dipilih.</w:t>
      </w:r>
    </w:p>
    <w:p w:rsidR="00FD49B5" w:rsidRPr="00FE2CEB" w:rsidRDefault="00FD49B5" w:rsidP="00FD49B5">
      <w:pPr>
        <w:pStyle w:val="ListParagraph"/>
        <w:numPr>
          <w:ilvl w:val="1"/>
          <w:numId w:val="30"/>
        </w:numPr>
        <w:tabs>
          <w:tab w:val="clear" w:pos="1157"/>
        </w:tabs>
        <w:spacing w:after="240" w:line="480" w:lineRule="auto"/>
        <w:ind w:left="567" w:hanging="567"/>
        <w:contextualSpacing w:val="0"/>
        <w:jc w:val="both"/>
        <w:rPr>
          <w:rFonts w:ascii="Arial" w:hAnsi="Arial" w:cs="Arial"/>
          <w:sz w:val="22"/>
        </w:rPr>
      </w:pPr>
      <w:r w:rsidRPr="00FE2CEB">
        <w:rPr>
          <w:rFonts w:ascii="Arial" w:hAnsi="Arial" w:cs="Arial"/>
          <w:sz w:val="22"/>
        </w:rPr>
        <w:t>Pelaksanaan penyuluhan, penyuluhan dilakukan sesuai dengan perancangan yang telah dibuat dengan tetap memperhatikan kadidah-kaidah penyuluhan.</w:t>
      </w:r>
    </w:p>
    <w:p w:rsidR="00FD49B5" w:rsidRDefault="00FD49B5" w:rsidP="00FD49B5">
      <w:pPr>
        <w:pStyle w:val="ListParagraph"/>
        <w:numPr>
          <w:ilvl w:val="1"/>
          <w:numId w:val="23"/>
        </w:numPr>
        <w:spacing w:line="480" w:lineRule="auto"/>
        <w:ind w:left="567" w:hanging="567"/>
        <w:jc w:val="both"/>
        <w:rPr>
          <w:rFonts w:ascii="Arial" w:hAnsi="Arial" w:cs="Arial"/>
          <w:b/>
          <w:szCs w:val="24"/>
        </w:rPr>
      </w:pPr>
      <w:r w:rsidRPr="00AC3827">
        <w:rPr>
          <w:rFonts w:ascii="Arial" w:hAnsi="Arial" w:cs="Arial"/>
          <w:b/>
          <w:szCs w:val="24"/>
        </w:rPr>
        <w:t>Metode Evaluasi Rancangan</w:t>
      </w:r>
    </w:p>
    <w:p w:rsidR="00FD49B5" w:rsidRPr="00FE2CEB" w:rsidRDefault="00FD49B5" w:rsidP="00FD49B5">
      <w:pPr>
        <w:pStyle w:val="ListParagraph"/>
        <w:spacing w:line="480" w:lineRule="auto"/>
        <w:ind w:left="0" w:firstLine="567"/>
        <w:jc w:val="both"/>
        <w:rPr>
          <w:rFonts w:ascii="Arial" w:hAnsi="Arial" w:cs="Arial"/>
          <w:sz w:val="22"/>
        </w:rPr>
      </w:pPr>
      <w:r w:rsidRPr="00FE2CEB">
        <w:rPr>
          <w:rFonts w:ascii="Arial" w:hAnsi="Arial" w:cs="Arial"/>
          <w:sz w:val="22"/>
        </w:rPr>
        <w:t>Metode evaluasi rancangan penyuluhan menggunakan metode deskriptif kuantitatif, yaitu dengan mendeskripsikan data kuantitatif hasil evaluasi untuk menggambarkan efektif atau tidaknya rancangan penyuluhan yang telah dibuat. Metode ini memiliki beberapa tahapan yaitu:</w:t>
      </w:r>
    </w:p>
    <w:p w:rsidR="00FD49B5" w:rsidRPr="00FE2CEB" w:rsidRDefault="00FD49B5" w:rsidP="00FD49B5">
      <w:pPr>
        <w:pStyle w:val="ListParagraph"/>
        <w:numPr>
          <w:ilvl w:val="3"/>
          <w:numId w:val="30"/>
        </w:numPr>
        <w:tabs>
          <w:tab w:val="clear" w:pos="2597"/>
        </w:tabs>
        <w:spacing w:line="480" w:lineRule="auto"/>
        <w:ind w:left="567" w:hanging="567"/>
        <w:jc w:val="both"/>
        <w:rPr>
          <w:rFonts w:ascii="Arial" w:hAnsi="Arial" w:cs="Arial"/>
          <w:sz w:val="22"/>
        </w:rPr>
      </w:pPr>
      <w:r w:rsidRPr="00FE2CEB">
        <w:rPr>
          <w:rFonts w:ascii="Arial" w:hAnsi="Arial" w:cs="Arial"/>
          <w:sz w:val="22"/>
        </w:rPr>
        <w:t>Penentuan indikator pengukuran efektifitas rancangan</w:t>
      </w:r>
    </w:p>
    <w:p w:rsidR="00FD49B5" w:rsidRDefault="00FD49B5" w:rsidP="00FD49B5">
      <w:pPr>
        <w:pStyle w:val="ListParagraph"/>
        <w:numPr>
          <w:ilvl w:val="3"/>
          <w:numId w:val="30"/>
        </w:numPr>
        <w:tabs>
          <w:tab w:val="clear" w:pos="2597"/>
        </w:tabs>
        <w:spacing w:line="480" w:lineRule="auto"/>
        <w:ind w:left="567" w:hanging="567"/>
        <w:jc w:val="both"/>
        <w:rPr>
          <w:rFonts w:ascii="Arial" w:hAnsi="Arial" w:cs="Arial"/>
          <w:sz w:val="22"/>
        </w:rPr>
      </w:pPr>
      <w:r w:rsidRPr="00FE2CEB">
        <w:rPr>
          <w:rFonts w:ascii="Arial" w:hAnsi="Arial" w:cs="Arial"/>
          <w:sz w:val="22"/>
        </w:rPr>
        <w:t>Pengumpulan data dan informasi mengenai efektifitas rancangan yang telah disusun.</w:t>
      </w:r>
    </w:p>
    <w:p w:rsidR="00FD49B5" w:rsidRDefault="00FD49B5" w:rsidP="00FD49B5">
      <w:pPr>
        <w:pStyle w:val="ListParagraph"/>
        <w:numPr>
          <w:ilvl w:val="3"/>
          <w:numId w:val="30"/>
        </w:numPr>
        <w:tabs>
          <w:tab w:val="clear" w:pos="2597"/>
        </w:tabs>
        <w:spacing w:line="480" w:lineRule="auto"/>
        <w:ind w:left="567" w:hanging="567"/>
        <w:jc w:val="both"/>
        <w:rPr>
          <w:rFonts w:ascii="Arial" w:hAnsi="Arial" w:cs="Arial"/>
          <w:sz w:val="22"/>
        </w:rPr>
      </w:pPr>
      <w:r w:rsidRPr="005124BE">
        <w:rPr>
          <w:rFonts w:ascii="Arial" w:hAnsi="Arial" w:cs="Arial"/>
          <w:sz w:val="22"/>
        </w:rPr>
        <w:t>Menganalisis dan menginterpretasikan data yang telah didapatkan secara deskriptif.</w:t>
      </w:r>
    </w:p>
    <w:p w:rsidR="00DA0C35" w:rsidRDefault="00DA0C35" w:rsidP="00DA0C35">
      <w:pPr>
        <w:pStyle w:val="ListParagraph"/>
        <w:spacing w:line="480" w:lineRule="auto"/>
        <w:ind w:left="567"/>
        <w:jc w:val="both"/>
        <w:rPr>
          <w:rFonts w:ascii="Arial" w:hAnsi="Arial" w:cs="Arial"/>
          <w:sz w:val="22"/>
        </w:rPr>
        <w:sectPr w:rsidR="00DA0C35" w:rsidSect="00DA0C35">
          <w:headerReference w:type="default" r:id="rId22"/>
          <w:footerReference w:type="first" r:id="rId23"/>
          <w:pgSz w:w="11906" w:h="16838"/>
          <w:pgMar w:top="1701" w:right="1701" w:bottom="1701" w:left="2268" w:header="708" w:footer="708" w:gutter="0"/>
          <w:pgNumType w:start="34"/>
          <w:cols w:space="708"/>
          <w:titlePg/>
          <w:docGrid w:linePitch="360"/>
        </w:sectPr>
      </w:pPr>
    </w:p>
    <w:p w:rsidR="00DA0C35" w:rsidRPr="00047F90" w:rsidRDefault="00DA0C35" w:rsidP="00DA0C35">
      <w:pPr>
        <w:jc w:val="center"/>
        <w:rPr>
          <w:rFonts w:ascii="Arial" w:hAnsi="Arial" w:cs="Arial"/>
          <w:b/>
          <w:sz w:val="28"/>
          <w:szCs w:val="28"/>
        </w:rPr>
      </w:pPr>
      <w:r w:rsidRPr="00047F90">
        <w:rPr>
          <w:rFonts w:ascii="Arial" w:hAnsi="Arial" w:cs="Arial"/>
          <w:b/>
          <w:sz w:val="28"/>
          <w:szCs w:val="28"/>
        </w:rPr>
        <w:lastRenderedPageBreak/>
        <w:t>BAB IV</w:t>
      </w:r>
    </w:p>
    <w:p w:rsidR="00DA0C35" w:rsidRDefault="00DA0C35" w:rsidP="00DA0C35">
      <w:pPr>
        <w:spacing w:after="360"/>
        <w:jc w:val="center"/>
        <w:rPr>
          <w:rFonts w:ascii="Arial" w:hAnsi="Arial" w:cs="Arial"/>
          <w:b/>
          <w:sz w:val="28"/>
          <w:szCs w:val="28"/>
        </w:rPr>
      </w:pPr>
      <w:r w:rsidRPr="00047F90">
        <w:rPr>
          <w:rFonts w:ascii="Arial" w:hAnsi="Arial" w:cs="Arial"/>
          <w:b/>
          <w:sz w:val="28"/>
          <w:szCs w:val="28"/>
        </w:rPr>
        <w:t>HASIL KAJIAN</w:t>
      </w:r>
    </w:p>
    <w:p w:rsidR="00DA0C35" w:rsidRPr="00655EDB" w:rsidRDefault="00DA0C35" w:rsidP="00DA0C35">
      <w:pPr>
        <w:pStyle w:val="ListParagraph"/>
        <w:numPr>
          <w:ilvl w:val="1"/>
          <w:numId w:val="41"/>
        </w:numPr>
        <w:spacing w:line="480" w:lineRule="auto"/>
        <w:ind w:left="567" w:hanging="567"/>
        <w:jc w:val="both"/>
        <w:rPr>
          <w:rFonts w:ascii="Arial" w:hAnsi="Arial" w:cs="Arial"/>
          <w:b/>
          <w:szCs w:val="24"/>
        </w:rPr>
      </w:pPr>
      <w:r w:rsidRPr="00655EDB">
        <w:rPr>
          <w:rFonts w:ascii="Arial" w:hAnsi="Arial" w:cs="Arial"/>
          <w:b/>
          <w:szCs w:val="24"/>
        </w:rPr>
        <w:t>Gambaran Umum Lokasi Penelitian</w:t>
      </w:r>
    </w:p>
    <w:p w:rsidR="00DA0C35" w:rsidRDefault="00DA0C35" w:rsidP="00DA0C35">
      <w:pPr>
        <w:spacing w:line="480" w:lineRule="auto"/>
        <w:ind w:firstLine="567"/>
        <w:jc w:val="both"/>
        <w:rPr>
          <w:rFonts w:ascii="Arial" w:eastAsia="Calibri" w:hAnsi="Arial" w:cs="Arial"/>
          <w:sz w:val="22"/>
          <w:vertAlign w:val="superscript"/>
        </w:rPr>
      </w:pPr>
      <w:r>
        <w:rPr>
          <w:rFonts w:ascii="Arial" w:hAnsi="Arial" w:cs="Arial"/>
          <w:sz w:val="22"/>
        </w:rPr>
        <w:t xml:space="preserve">Secara geografis, Kabupaten Bondowoso merupakan bagian dari Provinsi Jawa Timur yang </w:t>
      </w:r>
      <w:r>
        <w:rPr>
          <w:rFonts w:ascii="Arial" w:eastAsia="Calibri" w:hAnsi="Arial" w:cs="Arial"/>
          <w:sz w:val="22"/>
        </w:rPr>
        <w:t>terletak pada posisi 7”50’10” sampai 7”56’41” Lintang Selatan dan 113”48’10” sampai 113”48’26” Bujur Timur. Kabupaten Bondowoso berbatasan langsung dengan Kabupaten Situbondo di sebelah barat dan utara, sedangkan di sebelah selatan berbatasan dengan Kabupaten Jember dan disebelah timur berbatasan dengan Kabupaten Banyuwangi. Luas wilayah kabupaten ini mencapai 1.560,10 km</w:t>
      </w:r>
      <w:r>
        <w:rPr>
          <w:rFonts w:ascii="Arial" w:eastAsia="Calibri" w:hAnsi="Arial" w:cs="Arial"/>
          <w:sz w:val="22"/>
          <w:vertAlign w:val="superscript"/>
        </w:rPr>
        <w:t>2</w:t>
      </w:r>
      <w:r>
        <w:rPr>
          <w:rFonts w:ascii="Arial" w:eastAsia="Calibri" w:hAnsi="Arial" w:cs="Arial"/>
          <w:sz w:val="22"/>
        </w:rPr>
        <w:t xml:space="preserve"> dan sebagian besar wilayah Kabupaten Bondowoso merupakan dataran rendah yang berada pada ketinggian ± 253 mdpl.</w:t>
      </w:r>
      <w:r>
        <w:rPr>
          <w:rFonts w:ascii="Arial" w:eastAsia="Calibri" w:hAnsi="Arial" w:cs="Arial"/>
          <w:sz w:val="22"/>
          <w:vertAlign w:val="superscript"/>
        </w:rPr>
        <w:t xml:space="preserve"> </w:t>
      </w:r>
    </w:p>
    <w:p w:rsidR="00DA0C35" w:rsidRDefault="00DA0C35" w:rsidP="00DA0C35">
      <w:pPr>
        <w:spacing w:line="480" w:lineRule="auto"/>
        <w:ind w:firstLine="567"/>
        <w:jc w:val="both"/>
        <w:rPr>
          <w:rFonts w:ascii="Arial" w:hAnsi="Arial" w:cs="Arial"/>
          <w:sz w:val="22"/>
        </w:rPr>
      </w:pPr>
      <w:r>
        <w:rPr>
          <w:rFonts w:ascii="Arial" w:hAnsi="Arial" w:cs="Arial"/>
          <w:sz w:val="22"/>
        </w:rPr>
        <w:t>Kabupaten Bondowoso terbagi menjadi 23 kecamatan, 209 desa dan 10 kelurahan. Kecamatan yang ada di Kabupaten Bondowoso meliputi Maesan, Grujugan, Tamanan, Jambesari, Pujer, Tlogosari, Sukosari, Sumber Wringin, Tapen, Wonosari, Tenggarang, Bondowoso, Curahdami, Binakal, Pakem, Wringin, Tegalampel, Taman Krocok, Klabang, Botolinggo, Ijen, Parajekan dan Cermee. Kecamatan terluas di Kabupaten Bondowoso adalah Kecamatan Ijen (207,20 km</w:t>
      </w:r>
      <w:r>
        <w:rPr>
          <w:rFonts w:ascii="Arial" w:hAnsi="Arial" w:cs="Arial"/>
          <w:sz w:val="22"/>
          <w:vertAlign w:val="superscript"/>
        </w:rPr>
        <w:t>2</w:t>
      </w:r>
      <w:r>
        <w:rPr>
          <w:rFonts w:ascii="Arial" w:hAnsi="Arial" w:cs="Arial"/>
          <w:sz w:val="22"/>
        </w:rPr>
        <w:t>) dan kecamatan yang memiliki wilayah administratif paling sedikit adalah Kecamatan Bondowoso (23,173 km</w:t>
      </w:r>
      <w:r>
        <w:rPr>
          <w:rFonts w:ascii="Arial" w:hAnsi="Arial" w:cs="Arial"/>
          <w:sz w:val="22"/>
          <w:vertAlign w:val="superscript"/>
        </w:rPr>
        <w:t>2</w:t>
      </w:r>
      <w:r>
        <w:rPr>
          <w:rFonts w:ascii="Arial" w:hAnsi="Arial" w:cs="Arial"/>
          <w:sz w:val="22"/>
        </w:rPr>
        <w:t xml:space="preserve">). </w:t>
      </w:r>
    </w:p>
    <w:p w:rsidR="00DA0C35" w:rsidRDefault="00DA0C35" w:rsidP="00DA0C35">
      <w:pPr>
        <w:spacing w:line="480" w:lineRule="auto"/>
        <w:ind w:firstLine="567"/>
        <w:jc w:val="both"/>
        <w:rPr>
          <w:rFonts w:ascii="Arial" w:hAnsi="Arial" w:cs="Arial"/>
          <w:sz w:val="22"/>
        </w:rPr>
      </w:pPr>
      <w:r>
        <w:rPr>
          <w:rFonts w:ascii="Arial" w:hAnsi="Arial" w:cs="Arial"/>
          <w:sz w:val="22"/>
        </w:rPr>
        <w:t xml:space="preserve">Penduduk di Kabupaten Bondowoso berdasarkan proyeksi tahun 2017 sebanyak 768.912 jiwa yang terdiri dari 374.476 laki-laki dan 394.436 perempuan. Jumlah tersebut terus meningkat seiring dengan pertumbuhan penduduk Bondowoso yang mencapai 0,56% per tahun. Jika dihitung berdasarkan pertumbuhan penduduk tersebut maka proyeksi jumlah penduduk pada tahun 2020 adalah 821.091 jiwa. </w:t>
      </w:r>
    </w:p>
    <w:p w:rsidR="00DA0C35" w:rsidRDefault="00DA0C35" w:rsidP="00DA0C35">
      <w:pPr>
        <w:spacing w:line="480" w:lineRule="auto"/>
        <w:ind w:firstLine="567"/>
        <w:jc w:val="both"/>
        <w:rPr>
          <w:rFonts w:ascii="Arial" w:hAnsi="Arial" w:cs="Arial"/>
          <w:sz w:val="22"/>
        </w:rPr>
      </w:pPr>
      <w:r>
        <w:rPr>
          <w:rFonts w:ascii="Arial" w:hAnsi="Arial" w:cs="Arial"/>
          <w:sz w:val="22"/>
        </w:rPr>
        <w:lastRenderedPageBreak/>
        <w:t>Kabupaten Bondowoso merupakan kabupaten dalam kategori kecil yang tidak terlepas dari masalah persampahan. Berdasarkan data dari Badan Lingkungan Hidup tahun 2019, Kabupaten Bondowoso menghasilkan timbulan sampah mencapai 267.525 ton per hari. Jika diasumsikan berdasarkan standar yaitu setiap orang menghasilkan sampah 2,75 liter/hari, maka jumlah timbulan sampah per tahun mencapai 97.646.525 m</w:t>
      </w:r>
      <w:r>
        <w:rPr>
          <w:rFonts w:ascii="Arial" w:hAnsi="Arial" w:cs="Arial"/>
          <w:sz w:val="22"/>
          <w:vertAlign w:val="superscript"/>
        </w:rPr>
        <w:t>3</w:t>
      </w:r>
      <w:r>
        <w:rPr>
          <w:rFonts w:ascii="Arial" w:hAnsi="Arial" w:cs="Arial"/>
          <w:sz w:val="22"/>
        </w:rPr>
        <w:t>. Sampah tersebut terbagi menjadi 60,26% sampah organik, 25,59% sampah plastik, 7,63% sampah kertas, 2,32% kayu, 1,13% kaca dan 3,08% besi. Berikut merupakan data volume sampah tiap depo:</w:t>
      </w:r>
    </w:p>
    <w:p w:rsidR="00DA0C35" w:rsidRDefault="00DA0C35" w:rsidP="00DA0C35">
      <w:pPr>
        <w:ind w:firstLine="567"/>
        <w:jc w:val="both"/>
        <w:rPr>
          <w:rFonts w:ascii="Arial" w:hAnsi="Arial" w:cs="Arial"/>
          <w:b/>
          <w:sz w:val="22"/>
        </w:rPr>
      </w:pPr>
      <w:r>
        <w:rPr>
          <w:rFonts w:ascii="Arial" w:hAnsi="Arial" w:cs="Arial"/>
          <w:b/>
          <w:sz w:val="22"/>
        </w:rPr>
        <w:t>Tabel 4.1 Volume Sampah Kabupaten Bondowoso Tahun 2019</w:t>
      </w:r>
    </w:p>
    <w:tbl>
      <w:tblPr>
        <w:tblW w:w="7386" w:type="dxa"/>
        <w:jc w:val="center"/>
        <w:tblLook w:val="04A0" w:firstRow="1" w:lastRow="0" w:firstColumn="1" w:lastColumn="0" w:noHBand="0" w:noVBand="1"/>
      </w:tblPr>
      <w:tblGrid>
        <w:gridCol w:w="582"/>
        <w:gridCol w:w="3261"/>
        <w:gridCol w:w="1701"/>
        <w:gridCol w:w="1842"/>
      </w:tblGrid>
      <w:tr w:rsidR="00DA0C35" w:rsidTr="00DA0C35">
        <w:trPr>
          <w:trHeight w:val="285"/>
          <w:jc w:val="center"/>
        </w:trPr>
        <w:tc>
          <w:tcPr>
            <w:tcW w:w="582" w:type="dxa"/>
            <w:vMerge w:val="restart"/>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No</w:t>
            </w:r>
          </w:p>
        </w:tc>
        <w:tc>
          <w:tcPr>
            <w:tcW w:w="3261" w:type="dxa"/>
            <w:vMerge w:val="restart"/>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Nama Depo</w:t>
            </w:r>
          </w:p>
        </w:tc>
        <w:tc>
          <w:tcPr>
            <w:tcW w:w="3543" w:type="dxa"/>
            <w:gridSpan w:val="2"/>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Jenis Sampah</w:t>
            </w:r>
          </w:p>
        </w:tc>
      </w:tr>
      <w:tr w:rsidR="00DA0C35" w:rsidTr="00DA0C35">
        <w:trPr>
          <w:trHeight w:val="285"/>
          <w:jc w:val="center"/>
        </w:trPr>
        <w:tc>
          <w:tcPr>
            <w:tcW w:w="0" w:type="auto"/>
            <w:vMerge/>
            <w:tcBorders>
              <w:top w:val="thickThinSmallGap" w:sz="18" w:space="0" w:color="auto"/>
              <w:left w:val="nil"/>
              <w:bottom w:val="single" w:sz="4" w:space="0" w:color="auto"/>
              <w:right w:val="nil"/>
            </w:tcBorders>
            <w:vAlign w:val="center"/>
            <w:hideMark/>
          </w:tcPr>
          <w:p w:rsidR="00DA0C35" w:rsidRDefault="00DA0C35" w:rsidP="00DA0C35">
            <w:pPr>
              <w:rPr>
                <w:rFonts w:ascii="Arial" w:eastAsia="Times New Roman" w:hAnsi="Arial" w:cs="Arial"/>
                <w:sz w:val="22"/>
                <w:lang w:eastAsia="id-ID"/>
              </w:rPr>
            </w:pPr>
          </w:p>
        </w:tc>
        <w:tc>
          <w:tcPr>
            <w:tcW w:w="0" w:type="auto"/>
            <w:vMerge/>
            <w:tcBorders>
              <w:top w:val="thickThinSmallGap" w:sz="18" w:space="0" w:color="auto"/>
              <w:left w:val="nil"/>
              <w:bottom w:val="single" w:sz="4" w:space="0" w:color="auto"/>
              <w:right w:val="nil"/>
            </w:tcBorders>
            <w:vAlign w:val="center"/>
            <w:hideMark/>
          </w:tcPr>
          <w:p w:rsidR="00DA0C35" w:rsidRDefault="00DA0C35" w:rsidP="00DA0C35">
            <w:pPr>
              <w:rPr>
                <w:rFonts w:ascii="Arial" w:eastAsia="Times New Roman" w:hAnsi="Arial" w:cs="Arial"/>
                <w:sz w:val="22"/>
                <w:lang w:eastAsia="id-ID"/>
              </w:rPr>
            </w:pPr>
          </w:p>
        </w:tc>
        <w:tc>
          <w:tcPr>
            <w:tcW w:w="1701" w:type="dxa"/>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Organik  (m</w:t>
            </w:r>
            <w:r>
              <w:rPr>
                <w:rFonts w:ascii="Arial" w:eastAsia="Times New Roman" w:hAnsi="Arial" w:cs="Arial"/>
                <w:sz w:val="22"/>
                <w:vertAlign w:val="superscript"/>
                <w:lang w:eastAsia="id-ID"/>
              </w:rPr>
              <w:t>3</w:t>
            </w:r>
            <w:r>
              <w:rPr>
                <w:rFonts w:ascii="Arial" w:eastAsia="Times New Roman" w:hAnsi="Arial" w:cs="Arial"/>
                <w:sz w:val="22"/>
                <w:lang w:eastAsia="id-ID"/>
              </w:rPr>
              <w:t>)</w:t>
            </w:r>
          </w:p>
        </w:tc>
        <w:tc>
          <w:tcPr>
            <w:tcW w:w="1842" w:type="dxa"/>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Anorganik  (m</w:t>
            </w:r>
            <w:r>
              <w:rPr>
                <w:rFonts w:ascii="Arial" w:eastAsia="Times New Roman" w:hAnsi="Arial" w:cs="Arial"/>
                <w:sz w:val="22"/>
                <w:vertAlign w:val="superscript"/>
                <w:lang w:eastAsia="id-ID"/>
              </w:rPr>
              <w:t>3</w:t>
            </w:r>
            <w:r>
              <w:rPr>
                <w:rFonts w:ascii="Arial" w:eastAsia="Times New Roman" w:hAnsi="Arial" w:cs="Arial"/>
                <w:sz w:val="22"/>
                <w:lang w:eastAsia="id-ID"/>
              </w:rPr>
              <w:t>)</w:t>
            </w:r>
          </w:p>
        </w:tc>
      </w:tr>
      <w:tr w:rsidR="00DA0C35" w:rsidTr="00DA0C35">
        <w:trPr>
          <w:trHeight w:val="285"/>
          <w:jc w:val="center"/>
        </w:trPr>
        <w:tc>
          <w:tcPr>
            <w:tcW w:w="582" w:type="dxa"/>
            <w:tcBorders>
              <w:top w:val="single" w:sz="4" w:space="0" w:color="auto"/>
              <w:left w:val="nil"/>
              <w:bottom w:val="nil"/>
              <w:right w:val="nil"/>
            </w:tcBorders>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1</w:t>
            </w:r>
          </w:p>
        </w:tc>
        <w:tc>
          <w:tcPr>
            <w:tcW w:w="3261" w:type="dxa"/>
            <w:tcBorders>
              <w:top w:val="single" w:sz="4" w:space="0" w:color="auto"/>
              <w:left w:val="nil"/>
              <w:bottom w:val="nil"/>
              <w:right w:val="nil"/>
            </w:tcBorders>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Kota kulon</w:t>
            </w:r>
          </w:p>
        </w:tc>
        <w:tc>
          <w:tcPr>
            <w:tcW w:w="1701" w:type="dxa"/>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5,42</w:t>
            </w:r>
          </w:p>
        </w:tc>
        <w:tc>
          <w:tcPr>
            <w:tcW w:w="1842" w:type="dxa"/>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3,58</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2</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Stadion</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10,84</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7,16</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3</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Nangkaan</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5,42</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3,58</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4</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Pancoran</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5,42</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3,58</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5</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Tamansari</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7,23</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4,77</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6</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Pasar Induk</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9,04</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8,96</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7</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Kademangan</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5,42</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3,58</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8</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Pejaten</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5,42</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3,58</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9</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Pasar Maesan</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5,42</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3,58</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10</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Pasar Tamanan</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5,42</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3,58</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11</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Pasar Grujugan</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5,42</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3,58</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12</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Pujer</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5,42</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3,58</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13</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Wonosari</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5,42</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3,58</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14</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Prajekan</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5,42</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3,58</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15</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Curahdami</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5,42</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3,58</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16</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Perum Bataan</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5,42</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3,58</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17</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Desa Bataan</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5,42</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3,58</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18</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Tenggarang</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6,00</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6</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19</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Rumah Sakit</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5,42</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3,58</w:t>
            </w:r>
          </w:p>
        </w:tc>
      </w:tr>
      <w:tr w:rsidR="00DA0C35" w:rsidTr="00DA0C35">
        <w:trPr>
          <w:trHeight w:val="285"/>
          <w:jc w:val="center"/>
        </w:trPr>
        <w:tc>
          <w:tcPr>
            <w:tcW w:w="582" w:type="dxa"/>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20</w:t>
            </w:r>
          </w:p>
        </w:tc>
        <w:tc>
          <w:tcPr>
            <w:tcW w:w="3261" w:type="dxa"/>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Depo kantor DPRD</w:t>
            </w:r>
          </w:p>
        </w:tc>
        <w:tc>
          <w:tcPr>
            <w:tcW w:w="1701"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3,61</w:t>
            </w:r>
          </w:p>
        </w:tc>
        <w:tc>
          <w:tcPr>
            <w:tcW w:w="1842" w:type="dxa"/>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2,39</w:t>
            </w:r>
          </w:p>
        </w:tc>
      </w:tr>
      <w:tr w:rsidR="00DA0C35" w:rsidTr="00DA0C35">
        <w:trPr>
          <w:trHeight w:val="285"/>
          <w:jc w:val="center"/>
        </w:trPr>
        <w:tc>
          <w:tcPr>
            <w:tcW w:w="582" w:type="dxa"/>
            <w:tcBorders>
              <w:top w:val="nil"/>
              <w:left w:val="nil"/>
              <w:bottom w:val="single" w:sz="4" w:space="0" w:color="auto"/>
              <w:right w:val="nil"/>
            </w:tcBorders>
            <w:noWrap/>
            <w:vAlign w:val="center"/>
            <w:hideMark/>
          </w:tcPr>
          <w:p w:rsidR="00DA0C35" w:rsidRDefault="00DA0C35" w:rsidP="00DA0C35">
            <w:pPr>
              <w:ind w:left="-99" w:right="-102"/>
              <w:jc w:val="center"/>
              <w:rPr>
                <w:rFonts w:ascii="Arial" w:eastAsia="Times New Roman" w:hAnsi="Arial" w:cs="Arial"/>
                <w:sz w:val="22"/>
                <w:lang w:eastAsia="id-ID"/>
              </w:rPr>
            </w:pPr>
            <w:r>
              <w:rPr>
                <w:rFonts w:ascii="Arial" w:eastAsia="Times New Roman" w:hAnsi="Arial" w:cs="Arial"/>
                <w:sz w:val="22"/>
                <w:lang w:eastAsia="id-ID"/>
              </w:rPr>
              <w:t>21</w:t>
            </w:r>
          </w:p>
        </w:tc>
        <w:tc>
          <w:tcPr>
            <w:tcW w:w="3261" w:type="dxa"/>
            <w:tcBorders>
              <w:top w:val="nil"/>
              <w:left w:val="nil"/>
              <w:bottom w:val="single" w:sz="4" w:space="0" w:color="auto"/>
              <w:right w:val="nil"/>
            </w:tcBorders>
            <w:noWrap/>
            <w:vAlign w:val="center"/>
            <w:hideMark/>
          </w:tcPr>
          <w:p w:rsidR="00DA0C35" w:rsidRDefault="00DA0C35" w:rsidP="00DA0C35">
            <w:pPr>
              <w:rPr>
                <w:rFonts w:ascii="Arial" w:eastAsia="Times New Roman" w:hAnsi="Arial" w:cs="Arial"/>
                <w:sz w:val="22"/>
                <w:lang w:eastAsia="id-ID"/>
              </w:rPr>
            </w:pPr>
            <w:r>
              <w:rPr>
                <w:rFonts w:ascii="Arial" w:eastAsia="Times New Roman" w:hAnsi="Arial" w:cs="Arial"/>
                <w:sz w:val="22"/>
                <w:lang w:eastAsia="id-ID"/>
              </w:rPr>
              <w:t>Transfer Prajekan</w:t>
            </w:r>
          </w:p>
        </w:tc>
        <w:tc>
          <w:tcPr>
            <w:tcW w:w="1701" w:type="dxa"/>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5,42</w:t>
            </w:r>
          </w:p>
        </w:tc>
        <w:tc>
          <w:tcPr>
            <w:tcW w:w="1842" w:type="dxa"/>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sz w:val="22"/>
                <w:lang w:eastAsia="id-ID"/>
              </w:rPr>
            </w:pPr>
            <w:r>
              <w:rPr>
                <w:rFonts w:ascii="Arial" w:eastAsia="Times New Roman" w:hAnsi="Arial" w:cs="Arial"/>
                <w:sz w:val="22"/>
                <w:lang w:eastAsia="id-ID"/>
              </w:rPr>
              <w:t>3,58</w:t>
            </w:r>
          </w:p>
        </w:tc>
      </w:tr>
    </w:tbl>
    <w:p w:rsidR="00DA0C35" w:rsidRDefault="00DA0C35" w:rsidP="00DA0C35">
      <w:pPr>
        <w:spacing w:line="480" w:lineRule="auto"/>
        <w:jc w:val="both"/>
        <w:rPr>
          <w:rFonts w:ascii="Arial" w:hAnsi="Arial" w:cs="Arial"/>
          <w:sz w:val="22"/>
        </w:rPr>
      </w:pPr>
      <w:r>
        <w:rPr>
          <w:rFonts w:ascii="Arial" w:hAnsi="Arial" w:cs="Arial"/>
          <w:sz w:val="22"/>
        </w:rPr>
        <w:t>Sumber: Data Sekunder, 2019</w:t>
      </w:r>
    </w:p>
    <w:p w:rsidR="00DA0C35" w:rsidRDefault="00DA0C35" w:rsidP="00DA0C35">
      <w:pPr>
        <w:spacing w:line="480" w:lineRule="auto"/>
        <w:ind w:firstLine="567"/>
        <w:jc w:val="both"/>
        <w:rPr>
          <w:rFonts w:ascii="Arial" w:hAnsi="Arial" w:cs="Arial"/>
          <w:sz w:val="22"/>
        </w:rPr>
      </w:pPr>
      <w:r>
        <w:rPr>
          <w:rFonts w:ascii="Arial" w:hAnsi="Arial" w:cs="Arial"/>
          <w:sz w:val="22"/>
        </w:rPr>
        <w:t xml:space="preserve">Jumlah sampah yang dihasilkan setiap hari dan terkumpul di Depo atau tempat pengumpulan sementara selalu melebihi kapasitas yang mengakibatkan sampah tertumpuk bahkan berceceran hingga keluar Depo. Selain itu, </w:t>
      </w:r>
      <w:r>
        <w:rPr>
          <w:rFonts w:ascii="Arial" w:hAnsi="Arial" w:cs="Arial"/>
          <w:sz w:val="22"/>
        </w:rPr>
        <w:lastRenderedPageBreak/>
        <w:t xml:space="preserve">banyaknya sampah yang dihasilkan setiap hari juga menyebabkan TPA (Tempat Pembuangan Akhir) mengalami </w:t>
      </w:r>
      <w:r>
        <w:rPr>
          <w:rFonts w:ascii="Arial" w:hAnsi="Arial" w:cs="Arial"/>
          <w:i/>
          <w:sz w:val="22"/>
        </w:rPr>
        <w:t xml:space="preserve">over capasity. </w:t>
      </w:r>
      <w:r>
        <w:rPr>
          <w:rFonts w:ascii="Arial" w:hAnsi="Arial" w:cs="Arial"/>
          <w:sz w:val="22"/>
        </w:rPr>
        <w:t xml:space="preserve">Sampah yang saat ini ditangani oleh Dinas Lingkungan Hidup belum 100%, masih terdapat beberapa tempat yang belum mendapatkan pelayanan pengakutan sampah karena sarana dan prasarana yang kurang. </w:t>
      </w:r>
    </w:p>
    <w:p w:rsidR="00DA0C35" w:rsidRDefault="00DA0C35" w:rsidP="00DA0C35">
      <w:pPr>
        <w:spacing w:line="480" w:lineRule="auto"/>
        <w:ind w:firstLine="567"/>
        <w:jc w:val="both"/>
        <w:rPr>
          <w:rFonts w:ascii="Arial" w:hAnsi="Arial" w:cs="Arial"/>
          <w:sz w:val="22"/>
        </w:rPr>
      </w:pPr>
      <w:r>
        <w:rPr>
          <w:rFonts w:ascii="Arial" w:hAnsi="Arial" w:cs="Arial"/>
          <w:sz w:val="22"/>
        </w:rPr>
        <w:t>Sampah yang dihasilkan di Kabupaten Bondowoso terbagi menjadi beberapa jenis yaitu sampah organik, sampah anorganik dan sampah B3. Komposisi sampah di TPA (Tempat Pembuangan Akhir) Paguan adalah sebagai berikut:</w:t>
      </w:r>
    </w:p>
    <w:p w:rsidR="00DA0C35" w:rsidRDefault="00DA0C35" w:rsidP="00DA0C35">
      <w:pPr>
        <w:jc w:val="center"/>
        <w:rPr>
          <w:rFonts w:ascii="Arial" w:hAnsi="Arial" w:cs="Arial"/>
          <w:b/>
          <w:sz w:val="22"/>
        </w:rPr>
      </w:pPr>
      <w:r>
        <w:rPr>
          <w:rFonts w:ascii="Arial" w:hAnsi="Arial" w:cs="Arial"/>
          <w:b/>
          <w:sz w:val="22"/>
        </w:rPr>
        <w:t>Tabel 4.2 Komposisi Sampah TPA Paguan</w:t>
      </w:r>
    </w:p>
    <w:tbl>
      <w:tblPr>
        <w:tblW w:w="8610" w:type="dxa"/>
        <w:jc w:val="center"/>
        <w:tblLayout w:type="fixed"/>
        <w:tblLook w:val="04A0" w:firstRow="1" w:lastRow="0" w:firstColumn="1" w:lastColumn="0" w:noHBand="0" w:noVBand="1"/>
      </w:tblPr>
      <w:tblGrid>
        <w:gridCol w:w="500"/>
        <w:gridCol w:w="1159"/>
        <w:gridCol w:w="850"/>
        <w:gridCol w:w="543"/>
        <w:gridCol w:w="762"/>
        <w:gridCol w:w="567"/>
        <w:gridCol w:w="849"/>
        <w:gridCol w:w="567"/>
        <w:gridCol w:w="850"/>
        <w:gridCol w:w="567"/>
        <w:gridCol w:w="843"/>
        <w:gridCol w:w="553"/>
      </w:tblGrid>
      <w:tr w:rsidR="00DA0C35" w:rsidTr="00DA0C35">
        <w:trPr>
          <w:trHeight w:val="300"/>
          <w:jc w:val="center"/>
        </w:trPr>
        <w:tc>
          <w:tcPr>
            <w:tcW w:w="500" w:type="dxa"/>
            <w:vMerge w:val="restart"/>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No</w:t>
            </w:r>
          </w:p>
        </w:tc>
        <w:tc>
          <w:tcPr>
            <w:tcW w:w="1160" w:type="dxa"/>
            <w:vMerge w:val="restart"/>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Jenis Sampah</w:t>
            </w:r>
          </w:p>
        </w:tc>
        <w:tc>
          <w:tcPr>
            <w:tcW w:w="1394" w:type="dxa"/>
            <w:gridSpan w:val="2"/>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Zona 1</w:t>
            </w:r>
          </w:p>
        </w:tc>
        <w:tc>
          <w:tcPr>
            <w:tcW w:w="1330" w:type="dxa"/>
            <w:gridSpan w:val="2"/>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Zona 2</w:t>
            </w:r>
          </w:p>
        </w:tc>
        <w:tc>
          <w:tcPr>
            <w:tcW w:w="1417" w:type="dxa"/>
            <w:gridSpan w:val="2"/>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Zona 3</w:t>
            </w:r>
          </w:p>
        </w:tc>
        <w:tc>
          <w:tcPr>
            <w:tcW w:w="1418" w:type="dxa"/>
            <w:gridSpan w:val="2"/>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Zona 4</w:t>
            </w:r>
          </w:p>
        </w:tc>
        <w:tc>
          <w:tcPr>
            <w:tcW w:w="1397" w:type="dxa"/>
            <w:gridSpan w:val="2"/>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Rata-Rata</w:t>
            </w:r>
          </w:p>
        </w:tc>
      </w:tr>
      <w:tr w:rsidR="00DA0C35" w:rsidTr="00DA0C35">
        <w:trPr>
          <w:trHeight w:val="300"/>
          <w:jc w:val="center"/>
        </w:trPr>
        <w:tc>
          <w:tcPr>
            <w:tcW w:w="500" w:type="dxa"/>
            <w:vMerge/>
            <w:tcBorders>
              <w:top w:val="thickThinSmallGap" w:sz="18" w:space="0" w:color="auto"/>
              <w:left w:val="nil"/>
              <w:bottom w:val="single" w:sz="4" w:space="0" w:color="auto"/>
              <w:right w:val="nil"/>
            </w:tcBorders>
            <w:vAlign w:val="center"/>
            <w:hideMark/>
          </w:tcPr>
          <w:p w:rsidR="00DA0C35" w:rsidRDefault="00DA0C35" w:rsidP="00DA0C35">
            <w:pPr>
              <w:rPr>
                <w:rFonts w:ascii="Arial" w:eastAsia="Times New Roman" w:hAnsi="Arial" w:cs="Arial"/>
                <w:color w:val="000000"/>
                <w:sz w:val="22"/>
                <w:lang w:eastAsia="id-ID"/>
              </w:rPr>
            </w:pPr>
          </w:p>
        </w:tc>
        <w:tc>
          <w:tcPr>
            <w:tcW w:w="1160" w:type="dxa"/>
            <w:vMerge/>
            <w:tcBorders>
              <w:top w:val="thickThinSmallGap" w:sz="18" w:space="0" w:color="auto"/>
              <w:left w:val="nil"/>
              <w:bottom w:val="single" w:sz="4" w:space="0" w:color="auto"/>
              <w:right w:val="nil"/>
            </w:tcBorders>
            <w:vAlign w:val="center"/>
            <w:hideMark/>
          </w:tcPr>
          <w:p w:rsidR="00DA0C35" w:rsidRDefault="00DA0C35" w:rsidP="00DA0C35">
            <w:pPr>
              <w:rPr>
                <w:rFonts w:ascii="Arial" w:eastAsia="Times New Roman" w:hAnsi="Arial" w:cs="Arial"/>
                <w:color w:val="000000"/>
                <w:sz w:val="22"/>
                <w:lang w:eastAsia="id-ID"/>
              </w:rPr>
            </w:pPr>
          </w:p>
        </w:tc>
        <w:tc>
          <w:tcPr>
            <w:tcW w:w="1394" w:type="dxa"/>
            <w:gridSpan w:val="2"/>
            <w:tcBorders>
              <w:top w:val="single" w:sz="4" w:space="0" w:color="auto"/>
              <w:left w:val="nil"/>
              <w:bottom w:val="single" w:sz="4" w:space="0" w:color="auto"/>
              <w:right w:val="nil"/>
            </w:tcBorders>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Komposisi</w:t>
            </w:r>
          </w:p>
        </w:tc>
        <w:tc>
          <w:tcPr>
            <w:tcW w:w="1330" w:type="dxa"/>
            <w:gridSpan w:val="2"/>
            <w:tcBorders>
              <w:top w:val="single" w:sz="4" w:space="0" w:color="auto"/>
              <w:left w:val="nil"/>
              <w:bottom w:val="single" w:sz="4" w:space="0" w:color="auto"/>
              <w:right w:val="nil"/>
            </w:tcBorders>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Komposisi</w:t>
            </w:r>
          </w:p>
        </w:tc>
        <w:tc>
          <w:tcPr>
            <w:tcW w:w="1417" w:type="dxa"/>
            <w:gridSpan w:val="2"/>
            <w:tcBorders>
              <w:top w:val="single" w:sz="4" w:space="0" w:color="auto"/>
              <w:left w:val="nil"/>
              <w:bottom w:val="single" w:sz="4" w:space="0" w:color="auto"/>
              <w:right w:val="nil"/>
            </w:tcBorders>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Komposisi</w:t>
            </w:r>
          </w:p>
        </w:tc>
        <w:tc>
          <w:tcPr>
            <w:tcW w:w="1418" w:type="dxa"/>
            <w:gridSpan w:val="2"/>
            <w:tcBorders>
              <w:top w:val="single" w:sz="4" w:space="0" w:color="auto"/>
              <w:left w:val="nil"/>
              <w:bottom w:val="single" w:sz="4" w:space="0" w:color="auto"/>
              <w:right w:val="nil"/>
            </w:tcBorders>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Komposisi</w:t>
            </w:r>
          </w:p>
        </w:tc>
        <w:tc>
          <w:tcPr>
            <w:tcW w:w="1397" w:type="dxa"/>
            <w:gridSpan w:val="2"/>
            <w:tcBorders>
              <w:top w:val="single" w:sz="4" w:space="0" w:color="auto"/>
              <w:left w:val="nil"/>
              <w:bottom w:val="single" w:sz="4" w:space="0" w:color="auto"/>
              <w:right w:val="nil"/>
            </w:tcBorders>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Komposisi</w:t>
            </w:r>
          </w:p>
        </w:tc>
      </w:tr>
      <w:tr w:rsidR="00DA0C35" w:rsidTr="00DA0C35">
        <w:trPr>
          <w:trHeight w:val="570"/>
          <w:jc w:val="center"/>
        </w:trPr>
        <w:tc>
          <w:tcPr>
            <w:tcW w:w="500" w:type="dxa"/>
            <w:vMerge/>
            <w:tcBorders>
              <w:top w:val="thickThinSmallGap" w:sz="18" w:space="0" w:color="auto"/>
              <w:left w:val="nil"/>
              <w:bottom w:val="single" w:sz="4" w:space="0" w:color="auto"/>
              <w:right w:val="nil"/>
            </w:tcBorders>
            <w:vAlign w:val="center"/>
            <w:hideMark/>
          </w:tcPr>
          <w:p w:rsidR="00DA0C35" w:rsidRDefault="00DA0C35" w:rsidP="00DA0C35">
            <w:pPr>
              <w:rPr>
                <w:rFonts w:ascii="Arial" w:eastAsia="Times New Roman" w:hAnsi="Arial" w:cs="Arial"/>
                <w:color w:val="000000"/>
                <w:sz w:val="22"/>
                <w:lang w:eastAsia="id-ID"/>
              </w:rPr>
            </w:pPr>
          </w:p>
        </w:tc>
        <w:tc>
          <w:tcPr>
            <w:tcW w:w="1160" w:type="dxa"/>
            <w:vMerge/>
            <w:tcBorders>
              <w:top w:val="thickThinSmallGap" w:sz="18" w:space="0" w:color="auto"/>
              <w:left w:val="nil"/>
              <w:bottom w:val="single" w:sz="4" w:space="0" w:color="auto"/>
              <w:right w:val="nil"/>
            </w:tcBorders>
            <w:vAlign w:val="center"/>
            <w:hideMark/>
          </w:tcPr>
          <w:p w:rsidR="00DA0C35" w:rsidRDefault="00DA0C35" w:rsidP="00DA0C35">
            <w:pPr>
              <w:rPr>
                <w:rFonts w:ascii="Arial" w:eastAsia="Times New Roman" w:hAnsi="Arial" w:cs="Arial"/>
                <w:color w:val="000000"/>
                <w:sz w:val="22"/>
                <w:lang w:eastAsia="id-ID"/>
              </w:rPr>
            </w:pPr>
          </w:p>
        </w:tc>
        <w:tc>
          <w:tcPr>
            <w:tcW w:w="851" w:type="dxa"/>
            <w:tcBorders>
              <w:top w:val="single" w:sz="4" w:space="0" w:color="auto"/>
              <w:left w:val="nil"/>
              <w:bottom w:val="single" w:sz="4" w:space="0" w:color="auto"/>
              <w:right w:val="nil"/>
            </w:tcBorders>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Berat (kg)</w:t>
            </w:r>
          </w:p>
        </w:tc>
        <w:tc>
          <w:tcPr>
            <w:tcW w:w="543" w:type="dxa"/>
            <w:tcBorders>
              <w:top w:val="single" w:sz="4" w:space="0" w:color="auto"/>
              <w:left w:val="nil"/>
              <w:bottom w:val="single" w:sz="4" w:space="0" w:color="auto"/>
              <w:right w:val="nil"/>
            </w:tcBorders>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w:t>
            </w:r>
          </w:p>
        </w:tc>
        <w:tc>
          <w:tcPr>
            <w:tcW w:w="763" w:type="dxa"/>
            <w:tcBorders>
              <w:top w:val="single" w:sz="4" w:space="0" w:color="auto"/>
              <w:left w:val="nil"/>
              <w:bottom w:val="single" w:sz="4" w:space="0" w:color="auto"/>
              <w:right w:val="nil"/>
            </w:tcBorders>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Berat (kg)</w:t>
            </w:r>
          </w:p>
        </w:tc>
        <w:tc>
          <w:tcPr>
            <w:tcW w:w="567" w:type="dxa"/>
            <w:tcBorders>
              <w:top w:val="single" w:sz="4" w:space="0" w:color="auto"/>
              <w:left w:val="nil"/>
              <w:bottom w:val="single" w:sz="4" w:space="0" w:color="auto"/>
              <w:right w:val="nil"/>
            </w:tcBorders>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w:t>
            </w:r>
          </w:p>
        </w:tc>
        <w:tc>
          <w:tcPr>
            <w:tcW w:w="850" w:type="dxa"/>
            <w:tcBorders>
              <w:top w:val="single" w:sz="4" w:space="0" w:color="auto"/>
              <w:left w:val="nil"/>
              <w:bottom w:val="single" w:sz="4" w:space="0" w:color="auto"/>
              <w:right w:val="nil"/>
            </w:tcBorders>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Berat (kg)</w:t>
            </w:r>
          </w:p>
        </w:tc>
        <w:tc>
          <w:tcPr>
            <w:tcW w:w="567" w:type="dxa"/>
            <w:tcBorders>
              <w:top w:val="single" w:sz="4" w:space="0" w:color="auto"/>
              <w:left w:val="nil"/>
              <w:bottom w:val="single" w:sz="4" w:space="0" w:color="auto"/>
              <w:right w:val="nil"/>
            </w:tcBorders>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w:t>
            </w:r>
          </w:p>
        </w:tc>
        <w:tc>
          <w:tcPr>
            <w:tcW w:w="851" w:type="dxa"/>
            <w:tcBorders>
              <w:top w:val="single" w:sz="4" w:space="0" w:color="auto"/>
              <w:left w:val="nil"/>
              <w:bottom w:val="single" w:sz="4" w:space="0" w:color="auto"/>
              <w:right w:val="nil"/>
            </w:tcBorders>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Berat (kg)</w:t>
            </w:r>
          </w:p>
        </w:tc>
        <w:tc>
          <w:tcPr>
            <w:tcW w:w="567" w:type="dxa"/>
            <w:tcBorders>
              <w:top w:val="single" w:sz="4" w:space="0" w:color="auto"/>
              <w:left w:val="nil"/>
              <w:bottom w:val="single" w:sz="4" w:space="0" w:color="auto"/>
              <w:right w:val="nil"/>
            </w:tcBorders>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w:t>
            </w:r>
          </w:p>
        </w:tc>
        <w:tc>
          <w:tcPr>
            <w:tcW w:w="844" w:type="dxa"/>
            <w:tcBorders>
              <w:top w:val="single" w:sz="4" w:space="0" w:color="auto"/>
              <w:left w:val="nil"/>
              <w:bottom w:val="single" w:sz="4" w:space="0" w:color="auto"/>
              <w:right w:val="nil"/>
            </w:tcBorders>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Berat (kg)</w:t>
            </w:r>
          </w:p>
        </w:tc>
        <w:tc>
          <w:tcPr>
            <w:tcW w:w="553" w:type="dxa"/>
            <w:tcBorders>
              <w:top w:val="single" w:sz="4" w:space="0" w:color="auto"/>
              <w:left w:val="nil"/>
              <w:bottom w:val="single" w:sz="4" w:space="0" w:color="auto"/>
              <w:right w:val="nil"/>
            </w:tcBorders>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w:t>
            </w:r>
          </w:p>
        </w:tc>
      </w:tr>
      <w:tr w:rsidR="00DA0C35" w:rsidTr="00DA0C35">
        <w:trPr>
          <w:trHeight w:val="300"/>
          <w:jc w:val="center"/>
        </w:trPr>
        <w:tc>
          <w:tcPr>
            <w:tcW w:w="500" w:type="dxa"/>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w:t>
            </w:r>
          </w:p>
        </w:tc>
        <w:tc>
          <w:tcPr>
            <w:tcW w:w="1160" w:type="dxa"/>
            <w:tcBorders>
              <w:top w:val="single" w:sz="4" w:space="0" w:color="auto"/>
              <w:left w:val="nil"/>
              <w:bottom w:val="nil"/>
              <w:right w:val="nil"/>
            </w:tcBorders>
            <w:vAlign w:val="center"/>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Organik</w:t>
            </w:r>
          </w:p>
        </w:tc>
        <w:tc>
          <w:tcPr>
            <w:tcW w:w="851" w:type="dxa"/>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11,1</w:t>
            </w:r>
          </w:p>
        </w:tc>
        <w:tc>
          <w:tcPr>
            <w:tcW w:w="543" w:type="dxa"/>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59</w:t>
            </w:r>
          </w:p>
        </w:tc>
        <w:tc>
          <w:tcPr>
            <w:tcW w:w="763" w:type="dxa"/>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9</w:t>
            </w:r>
          </w:p>
        </w:tc>
        <w:tc>
          <w:tcPr>
            <w:tcW w:w="567" w:type="dxa"/>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45</w:t>
            </w:r>
          </w:p>
        </w:tc>
        <w:tc>
          <w:tcPr>
            <w:tcW w:w="850" w:type="dxa"/>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13,9</w:t>
            </w:r>
          </w:p>
        </w:tc>
        <w:tc>
          <w:tcPr>
            <w:tcW w:w="567" w:type="dxa"/>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70</w:t>
            </w:r>
          </w:p>
        </w:tc>
        <w:tc>
          <w:tcPr>
            <w:tcW w:w="851" w:type="dxa"/>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13,1</w:t>
            </w:r>
          </w:p>
        </w:tc>
        <w:tc>
          <w:tcPr>
            <w:tcW w:w="567" w:type="dxa"/>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67</w:t>
            </w:r>
          </w:p>
        </w:tc>
        <w:tc>
          <w:tcPr>
            <w:tcW w:w="844" w:type="dxa"/>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11,7</w:t>
            </w:r>
          </w:p>
        </w:tc>
        <w:tc>
          <w:tcPr>
            <w:tcW w:w="553" w:type="dxa"/>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60</w:t>
            </w:r>
          </w:p>
        </w:tc>
      </w:tr>
      <w:tr w:rsidR="00DA0C35" w:rsidTr="00DA0C35">
        <w:trPr>
          <w:trHeight w:val="300"/>
          <w:jc w:val="center"/>
        </w:trPr>
        <w:tc>
          <w:tcPr>
            <w:tcW w:w="500"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2</w:t>
            </w:r>
          </w:p>
        </w:tc>
        <w:tc>
          <w:tcPr>
            <w:tcW w:w="1160" w:type="dxa"/>
            <w:noWrap/>
            <w:vAlign w:val="center"/>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Plastik</w:t>
            </w:r>
          </w:p>
        </w:tc>
        <w:tc>
          <w:tcPr>
            <w:tcW w:w="851"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5,5</w:t>
            </w:r>
          </w:p>
        </w:tc>
        <w:tc>
          <w:tcPr>
            <w:tcW w:w="543"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29</w:t>
            </w:r>
          </w:p>
        </w:tc>
        <w:tc>
          <w:tcPr>
            <w:tcW w:w="763"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8</w:t>
            </w:r>
          </w:p>
        </w:tc>
        <w:tc>
          <w:tcPr>
            <w:tcW w:w="567"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40</w:t>
            </w:r>
          </w:p>
        </w:tc>
        <w:tc>
          <w:tcPr>
            <w:tcW w:w="850"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3,1</w:t>
            </w:r>
          </w:p>
        </w:tc>
        <w:tc>
          <w:tcPr>
            <w:tcW w:w="567"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16</w:t>
            </w:r>
          </w:p>
        </w:tc>
        <w:tc>
          <w:tcPr>
            <w:tcW w:w="851"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3,4</w:t>
            </w:r>
          </w:p>
        </w:tc>
        <w:tc>
          <w:tcPr>
            <w:tcW w:w="567"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17</w:t>
            </w:r>
          </w:p>
        </w:tc>
        <w:tc>
          <w:tcPr>
            <w:tcW w:w="844"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5</w:t>
            </w:r>
          </w:p>
        </w:tc>
        <w:tc>
          <w:tcPr>
            <w:tcW w:w="553"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26</w:t>
            </w:r>
          </w:p>
        </w:tc>
      </w:tr>
      <w:tr w:rsidR="00DA0C35" w:rsidTr="00DA0C35">
        <w:trPr>
          <w:trHeight w:val="300"/>
          <w:jc w:val="center"/>
        </w:trPr>
        <w:tc>
          <w:tcPr>
            <w:tcW w:w="500"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3</w:t>
            </w:r>
          </w:p>
        </w:tc>
        <w:tc>
          <w:tcPr>
            <w:tcW w:w="1160" w:type="dxa"/>
            <w:noWrap/>
            <w:vAlign w:val="center"/>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Kertas</w:t>
            </w:r>
          </w:p>
        </w:tc>
        <w:tc>
          <w:tcPr>
            <w:tcW w:w="851"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0,6</w:t>
            </w:r>
          </w:p>
        </w:tc>
        <w:tc>
          <w:tcPr>
            <w:tcW w:w="543"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3</w:t>
            </w:r>
          </w:p>
        </w:tc>
        <w:tc>
          <w:tcPr>
            <w:tcW w:w="763"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w:t>
            </w:r>
          </w:p>
        </w:tc>
        <w:tc>
          <w:tcPr>
            <w:tcW w:w="567"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5</w:t>
            </w:r>
          </w:p>
        </w:tc>
        <w:tc>
          <w:tcPr>
            <w:tcW w:w="850"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1,9</w:t>
            </w:r>
          </w:p>
        </w:tc>
        <w:tc>
          <w:tcPr>
            <w:tcW w:w="567"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w:t>
            </w:r>
          </w:p>
        </w:tc>
        <w:tc>
          <w:tcPr>
            <w:tcW w:w="851"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2,5</w:t>
            </w:r>
          </w:p>
        </w:tc>
        <w:tc>
          <w:tcPr>
            <w:tcW w:w="567"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13</w:t>
            </w:r>
          </w:p>
        </w:tc>
        <w:tc>
          <w:tcPr>
            <w:tcW w:w="844"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1,5</w:t>
            </w:r>
          </w:p>
        </w:tc>
        <w:tc>
          <w:tcPr>
            <w:tcW w:w="553"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8</w:t>
            </w:r>
          </w:p>
        </w:tc>
      </w:tr>
      <w:tr w:rsidR="00DA0C35" w:rsidTr="00DA0C35">
        <w:trPr>
          <w:trHeight w:val="300"/>
          <w:jc w:val="center"/>
        </w:trPr>
        <w:tc>
          <w:tcPr>
            <w:tcW w:w="500"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4</w:t>
            </w:r>
          </w:p>
        </w:tc>
        <w:tc>
          <w:tcPr>
            <w:tcW w:w="1160" w:type="dxa"/>
            <w:noWrap/>
            <w:vAlign w:val="center"/>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Kayu</w:t>
            </w:r>
          </w:p>
        </w:tc>
        <w:tc>
          <w:tcPr>
            <w:tcW w:w="851"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0,8</w:t>
            </w:r>
          </w:p>
        </w:tc>
        <w:tc>
          <w:tcPr>
            <w:tcW w:w="543"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4</w:t>
            </w:r>
          </w:p>
        </w:tc>
        <w:tc>
          <w:tcPr>
            <w:tcW w:w="763"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w:t>
            </w:r>
          </w:p>
        </w:tc>
        <w:tc>
          <w:tcPr>
            <w:tcW w:w="567"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w:t>
            </w:r>
          </w:p>
        </w:tc>
        <w:tc>
          <w:tcPr>
            <w:tcW w:w="850"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0,8</w:t>
            </w:r>
          </w:p>
        </w:tc>
        <w:tc>
          <w:tcPr>
            <w:tcW w:w="567"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4</w:t>
            </w:r>
          </w:p>
        </w:tc>
        <w:tc>
          <w:tcPr>
            <w:tcW w:w="851"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w:t>
            </w:r>
          </w:p>
        </w:tc>
        <w:tc>
          <w:tcPr>
            <w:tcW w:w="567"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w:t>
            </w:r>
          </w:p>
        </w:tc>
        <w:tc>
          <w:tcPr>
            <w:tcW w:w="844"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0,4</w:t>
            </w:r>
          </w:p>
        </w:tc>
        <w:tc>
          <w:tcPr>
            <w:tcW w:w="553"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2</w:t>
            </w:r>
          </w:p>
        </w:tc>
      </w:tr>
      <w:tr w:rsidR="00DA0C35" w:rsidTr="00DA0C35">
        <w:trPr>
          <w:trHeight w:val="300"/>
          <w:jc w:val="center"/>
        </w:trPr>
        <w:tc>
          <w:tcPr>
            <w:tcW w:w="500"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5</w:t>
            </w:r>
          </w:p>
        </w:tc>
        <w:tc>
          <w:tcPr>
            <w:tcW w:w="1160" w:type="dxa"/>
            <w:noWrap/>
            <w:vAlign w:val="center"/>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Kain</w:t>
            </w:r>
          </w:p>
        </w:tc>
        <w:tc>
          <w:tcPr>
            <w:tcW w:w="851"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w:t>
            </w:r>
          </w:p>
        </w:tc>
        <w:tc>
          <w:tcPr>
            <w:tcW w:w="543"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w:t>
            </w:r>
          </w:p>
        </w:tc>
        <w:tc>
          <w:tcPr>
            <w:tcW w:w="763"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0,8</w:t>
            </w:r>
          </w:p>
        </w:tc>
        <w:tc>
          <w:tcPr>
            <w:tcW w:w="567"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4</w:t>
            </w:r>
          </w:p>
        </w:tc>
        <w:tc>
          <w:tcPr>
            <w:tcW w:w="850"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0,1</w:t>
            </w:r>
          </w:p>
        </w:tc>
        <w:tc>
          <w:tcPr>
            <w:tcW w:w="567"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w:t>
            </w:r>
          </w:p>
        </w:tc>
        <w:tc>
          <w:tcPr>
            <w:tcW w:w="851"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w:t>
            </w:r>
          </w:p>
        </w:tc>
        <w:tc>
          <w:tcPr>
            <w:tcW w:w="567"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w:t>
            </w:r>
          </w:p>
        </w:tc>
        <w:tc>
          <w:tcPr>
            <w:tcW w:w="844"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w:t>
            </w:r>
          </w:p>
        </w:tc>
        <w:tc>
          <w:tcPr>
            <w:tcW w:w="553" w:type="dxa"/>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w:t>
            </w:r>
          </w:p>
        </w:tc>
      </w:tr>
      <w:tr w:rsidR="00DA0C35" w:rsidTr="00DA0C35">
        <w:trPr>
          <w:trHeight w:val="345"/>
          <w:jc w:val="center"/>
        </w:trPr>
        <w:tc>
          <w:tcPr>
            <w:tcW w:w="500" w:type="dxa"/>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6</w:t>
            </w:r>
          </w:p>
        </w:tc>
        <w:tc>
          <w:tcPr>
            <w:tcW w:w="1160" w:type="dxa"/>
            <w:tcBorders>
              <w:top w:val="nil"/>
              <w:left w:val="nil"/>
              <w:bottom w:val="single" w:sz="4" w:space="0" w:color="auto"/>
              <w:right w:val="nil"/>
            </w:tcBorders>
            <w:vAlign w:val="center"/>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Kaca, dll</w:t>
            </w:r>
          </w:p>
        </w:tc>
        <w:tc>
          <w:tcPr>
            <w:tcW w:w="851" w:type="dxa"/>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0,7</w:t>
            </w:r>
          </w:p>
        </w:tc>
        <w:tc>
          <w:tcPr>
            <w:tcW w:w="543" w:type="dxa"/>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4</w:t>
            </w:r>
          </w:p>
        </w:tc>
        <w:tc>
          <w:tcPr>
            <w:tcW w:w="763" w:type="dxa"/>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w:t>
            </w:r>
          </w:p>
        </w:tc>
        <w:tc>
          <w:tcPr>
            <w:tcW w:w="567" w:type="dxa"/>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5</w:t>
            </w:r>
          </w:p>
        </w:tc>
        <w:tc>
          <w:tcPr>
            <w:tcW w:w="850" w:type="dxa"/>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w:t>
            </w:r>
          </w:p>
        </w:tc>
        <w:tc>
          <w:tcPr>
            <w:tcW w:w="567" w:type="dxa"/>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w:t>
            </w:r>
          </w:p>
        </w:tc>
        <w:tc>
          <w:tcPr>
            <w:tcW w:w="851" w:type="dxa"/>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0,5</w:t>
            </w:r>
          </w:p>
        </w:tc>
        <w:tc>
          <w:tcPr>
            <w:tcW w:w="567" w:type="dxa"/>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3</w:t>
            </w:r>
          </w:p>
        </w:tc>
        <w:tc>
          <w:tcPr>
            <w:tcW w:w="844" w:type="dxa"/>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0,6</w:t>
            </w:r>
          </w:p>
        </w:tc>
        <w:tc>
          <w:tcPr>
            <w:tcW w:w="553" w:type="dxa"/>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3</w:t>
            </w:r>
          </w:p>
        </w:tc>
      </w:tr>
      <w:tr w:rsidR="00DA0C35" w:rsidTr="00DA0C35">
        <w:trPr>
          <w:trHeight w:val="300"/>
          <w:jc w:val="center"/>
        </w:trPr>
        <w:tc>
          <w:tcPr>
            <w:tcW w:w="500" w:type="dxa"/>
            <w:tcBorders>
              <w:top w:val="single" w:sz="4" w:space="0" w:color="auto"/>
              <w:left w:val="nil"/>
              <w:bottom w:val="single" w:sz="4" w:space="0" w:color="auto"/>
              <w:right w:val="nil"/>
            </w:tcBorders>
            <w:noWrap/>
            <w:vAlign w:val="center"/>
            <w:hideMark/>
          </w:tcPr>
          <w:p w:rsidR="00DA0C35" w:rsidRDefault="00DA0C35" w:rsidP="00DA0C35"/>
        </w:tc>
        <w:tc>
          <w:tcPr>
            <w:tcW w:w="1160" w:type="dxa"/>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TOTAL</w:t>
            </w:r>
          </w:p>
        </w:tc>
        <w:tc>
          <w:tcPr>
            <w:tcW w:w="851" w:type="dxa"/>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18,7</w:t>
            </w:r>
          </w:p>
        </w:tc>
        <w:tc>
          <w:tcPr>
            <w:tcW w:w="543" w:type="dxa"/>
            <w:tcBorders>
              <w:top w:val="single" w:sz="4" w:space="0" w:color="auto"/>
              <w:left w:val="nil"/>
              <w:bottom w:val="single" w:sz="4" w:space="0" w:color="auto"/>
              <w:right w:val="nil"/>
            </w:tcBorders>
            <w:noWrap/>
            <w:vAlign w:val="center"/>
            <w:hideMark/>
          </w:tcPr>
          <w:p w:rsidR="00DA0C35" w:rsidRDefault="00DA0C35" w:rsidP="00DA0C35"/>
        </w:tc>
        <w:tc>
          <w:tcPr>
            <w:tcW w:w="763" w:type="dxa"/>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20</w:t>
            </w:r>
          </w:p>
        </w:tc>
        <w:tc>
          <w:tcPr>
            <w:tcW w:w="567" w:type="dxa"/>
            <w:tcBorders>
              <w:top w:val="single" w:sz="4" w:space="0" w:color="auto"/>
              <w:left w:val="nil"/>
              <w:bottom w:val="single" w:sz="4" w:space="0" w:color="auto"/>
              <w:right w:val="nil"/>
            </w:tcBorders>
            <w:noWrap/>
            <w:vAlign w:val="center"/>
            <w:hideMark/>
          </w:tcPr>
          <w:p w:rsidR="00DA0C35" w:rsidRDefault="00DA0C35" w:rsidP="00DA0C35"/>
        </w:tc>
        <w:tc>
          <w:tcPr>
            <w:tcW w:w="850" w:type="dxa"/>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20</w:t>
            </w:r>
          </w:p>
        </w:tc>
        <w:tc>
          <w:tcPr>
            <w:tcW w:w="567" w:type="dxa"/>
            <w:tcBorders>
              <w:top w:val="single" w:sz="4" w:space="0" w:color="auto"/>
              <w:left w:val="nil"/>
              <w:bottom w:val="single" w:sz="4" w:space="0" w:color="auto"/>
              <w:right w:val="nil"/>
            </w:tcBorders>
            <w:noWrap/>
            <w:vAlign w:val="center"/>
            <w:hideMark/>
          </w:tcPr>
          <w:p w:rsidR="00DA0C35" w:rsidRDefault="00DA0C35" w:rsidP="00DA0C35"/>
        </w:tc>
        <w:tc>
          <w:tcPr>
            <w:tcW w:w="851" w:type="dxa"/>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19,5</w:t>
            </w:r>
          </w:p>
        </w:tc>
        <w:tc>
          <w:tcPr>
            <w:tcW w:w="567" w:type="dxa"/>
            <w:tcBorders>
              <w:top w:val="single" w:sz="4" w:space="0" w:color="auto"/>
              <w:left w:val="nil"/>
              <w:bottom w:val="single" w:sz="4" w:space="0" w:color="auto"/>
              <w:right w:val="nil"/>
            </w:tcBorders>
            <w:noWrap/>
            <w:vAlign w:val="center"/>
            <w:hideMark/>
          </w:tcPr>
          <w:p w:rsidR="00DA0C35" w:rsidRDefault="00DA0C35" w:rsidP="00DA0C35"/>
        </w:tc>
        <w:tc>
          <w:tcPr>
            <w:tcW w:w="844" w:type="dxa"/>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19,5</w:t>
            </w:r>
          </w:p>
        </w:tc>
        <w:tc>
          <w:tcPr>
            <w:tcW w:w="553" w:type="dxa"/>
            <w:tcBorders>
              <w:top w:val="single" w:sz="4" w:space="0" w:color="auto"/>
              <w:left w:val="nil"/>
              <w:bottom w:val="single" w:sz="4" w:space="0" w:color="auto"/>
              <w:right w:val="nil"/>
            </w:tcBorders>
            <w:noWrap/>
            <w:vAlign w:val="center"/>
          </w:tcPr>
          <w:p w:rsidR="00DA0C35" w:rsidRDefault="00DA0C35" w:rsidP="00DA0C35">
            <w:pPr>
              <w:jc w:val="center"/>
              <w:rPr>
                <w:rFonts w:ascii="Arial" w:eastAsia="Times New Roman" w:hAnsi="Arial" w:cs="Arial"/>
                <w:color w:val="000000"/>
                <w:sz w:val="22"/>
                <w:lang w:eastAsia="id-ID"/>
              </w:rPr>
            </w:pPr>
          </w:p>
        </w:tc>
      </w:tr>
    </w:tbl>
    <w:p w:rsidR="00DA0C35" w:rsidRDefault="00DA0C35" w:rsidP="00DA0C35">
      <w:pPr>
        <w:spacing w:line="480" w:lineRule="auto"/>
        <w:jc w:val="both"/>
        <w:rPr>
          <w:rFonts w:ascii="Arial" w:hAnsi="Arial" w:cs="Arial"/>
          <w:sz w:val="22"/>
        </w:rPr>
      </w:pPr>
      <w:r>
        <w:rPr>
          <w:rFonts w:ascii="Arial" w:hAnsi="Arial" w:cs="Arial"/>
          <w:sz w:val="22"/>
        </w:rPr>
        <w:t>Sumber: Data Sekunder, 2020</w:t>
      </w:r>
    </w:p>
    <w:p w:rsidR="00DA0C35" w:rsidRDefault="00DA0C35" w:rsidP="00DA0C35">
      <w:pPr>
        <w:spacing w:line="480" w:lineRule="auto"/>
        <w:ind w:firstLine="567"/>
        <w:jc w:val="both"/>
        <w:rPr>
          <w:rFonts w:ascii="Arial" w:hAnsi="Arial" w:cs="Arial"/>
          <w:sz w:val="22"/>
        </w:rPr>
      </w:pPr>
      <w:r>
        <w:rPr>
          <w:rFonts w:ascii="Arial" w:hAnsi="Arial" w:cs="Arial"/>
          <w:sz w:val="22"/>
        </w:rPr>
        <w:t xml:space="preserve">Berdasarkan tabel diatas, diketahui bahwa jenis sampah terbanyak yang dihasilkan setiap harinya adalah sampah organik yaitu sebanyak 58,8 kg. Sampah organik ini kemudian diolah menjadi kompos sehingga yang tersisa sedikit residu. Sedangkan untuk sampah plastik menempati urutan ke 2 yaitu sebanyak 25 kg. Jenis sampah plastik inilah yang belum dapt dikelola dengan baik sehingga hanya ditumpuk dan menyebabkan </w:t>
      </w:r>
      <w:r>
        <w:rPr>
          <w:rFonts w:ascii="Arial" w:hAnsi="Arial" w:cs="Arial"/>
          <w:i/>
          <w:sz w:val="22"/>
        </w:rPr>
        <w:t>over capasity</w:t>
      </w:r>
      <w:r>
        <w:rPr>
          <w:rFonts w:ascii="Arial" w:hAnsi="Arial" w:cs="Arial"/>
          <w:sz w:val="22"/>
        </w:rPr>
        <w:t xml:space="preserve">. </w:t>
      </w:r>
    </w:p>
    <w:p w:rsidR="00DA0C35" w:rsidRDefault="00DA0C35" w:rsidP="00DA0C35">
      <w:pPr>
        <w:spacing w:line="480" w:lineRule="auto"/>
        <w:ind w:firstLine="567"/>
        <w:jc w:val="both"/>
        <w:rPr>
          <w:rFonts w:ascii="Arial" w:hAnsi="Arial" w:cs="Arial"/>
          <w:sz w:val="22"/>
        </w:rPr>
      </w:pPr>
      <w:r>
        <w:rPr>
          <w:rFonts w:ascii="Arial" w:hAnsi="Arial" w:cs="Arial"/>
          <w:sz w:val="22"/>
        </w:rPr>
        <w:t xml:space="preserve">Pemerintah Kabupaten Bondowoso melalui Badan Lingkungan Hidup telah melakukan berbagai upaya untuk mengatasi timbulan sampah tersebut yaitu dengan melakukan pengomposan dan mengatasi sampah dari sumbernya </w:t>
      </w:r>
      <w:r>
        <w:rPr>
          <w:rFonts w:ascii="Arial" w:hAnsi="Arial" w:cs="Arial"/>
          <w:sz w:val="22"/>
        </w:rPr>
        <w:lastRenderedPageBreak/>
        <w:t>dengan membentuk bank sampah di berbagai wilayah. Berikut merupakan bank sampah yang ada di Kabupaten Bondowoso.</w:t>
      </w:r>
    </w:p>
    <w:p w:rsidR="00DA0C35" w:rsidRDefault="00DA0C35" w:rsidP="00DA0C35">
      <w:pPr>
        <w:jc w:val="center"/>
        <w:rPr>
          <w:rFonts w:ascii="Arial" w:hAnsi="Arial" w:cs="Arial"/>
          <w:b/>
          <w:sz w:val="22"/>
        </w:rPr>
      </w:pPr>
      <w:r>
        <w:rPr>
          <w:rFonts w:ascii="Arial" w:hAnsi="Arial" w:cs="Arial"/>
          <w:b/>
          <w:sz w:val="22"/>
        </w:rPr>
        <w:t>Tabel 4.3 Daftar Bank Sampah Kabupaten Bondowoso</w:t>
      </w:r>
    </w:p>
    <w:tbl>
      <w:tblPr>
        <w:tblW w:w="6944" w:type="dxa"/>
        <w:jc w:val="center"/>
        <w:tblLook w:val="04A0" w:firstRow="1" w:lastRow="0" w:firstColumn="1" w:lastColumn="0" w:noHBand="0" w:noVBand="1"/>
      </w:tblPr>
      <w:tblGrid>
        <w:gridCol w:w="498"/>
        <w:gridCol w:w="2417"/>
        <w:gridCol w:w="1911"/>
        <w:gridCol w:w="1158"/>
        <w:gridCol w:w="960"/>
      </w:tblGrid>
      <w:tr w:rsidR="00DA0C35" w:rsidRPr="002D0305" w:rsidTr="00DA0C35">
        <w:trPr>
          <w:trHeight w:val="300"/>
          <w:jc w:val="center"/>
        </w:trPr>
        <w:tc>
          <w:tcPr>
            <w:tcW w:w="498" w:type="dxa"/>
            <w:tcBorders>
              <w:top w:val="single" w:sz="4" w:space="0" w:color="auto"/>
              <w:left w:val="nil"/>
              <w:bottom w:val="single" w:sz="4" w:space="0" w:color="auto"/>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No</w:t>
            </w:r>
          </w:p>
        </w:tc>
        <w:tc>
          <w:tcPr>
            <w:tcW w:w="2417" w:type="dxa"/>
            <w:tcBorders>
              <w:top w:val="single" w:sz="4" w:space="0" w:color="auto"/>
              <w:left w:val="nil"/>
              <w:bottom w:val="single" w:sz="4" w:space="0" w:color="auto"/>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 xml:space="preserve">Nama Bank </w:t>
            </w:r>
            <w:r w:rsidRPr="002D0305">
              <w:rPr>
                <w:rFonts w:ascii="Arial" w:eastAsia="Times New Roman" w:hAnsi="Arial" w:cs="Arial"/>
                <w:color w:val="000000"/>
                <w:sz w:val="22"/>
                <w:lang w:eastAsia="id-ID"/>
              </w:rPr>
              <w:t>Sampah</w:t>
            </w:r>
          </w:p>
        </w:tc>
        <w:tc>
          <w:tcPr>
            <w:tcW w:w="1911" w:type="dxa"/>
            <w:tcBorders>
              <w:top w:val="single" w:sz="4" w:space="0" w:color="auto"/>
              <w:left w:val="nil"/>
              <w:bottom w:val="single" w:sz="4" w:space="0" w:color="auto"/>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 xml:space="preserve">Jumlah </w:t>
            </w:r>
            <w:r w:rsidRPr="002D0305">
              <w:rPr>
                <w:rFonts w:ascii="Arial" w:eastAsia="Times New Roman" w:hAnsi="Arial" w:cs="Arial"/>
                <w:color w:val="000000"/>
                <w:sz w:val="22"/>
                <w:lang w:eastAsia="id-ID"/>
              </w:rPr>
              <w:t>Anggota</w:t>
            </w:r>
          </w:p>
        </w:tc>
        <w:tc>
          <w:tcPr>
            <w:tcW w:w="1158" w:type="dxa"/>
            <w:tcBorders>
              <w:top w:val="single" w:sz="4" w:space="0" w:color="auto"/>
              <w:left w:val="nil"/>
              <w:bottom w:val="single" w:sz="4" w:space="0" w:color="auto"/>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Pengurus</w:t>
            </w:r>
          </w:p>
        </w:tc>
        <w:tc>
          <w:tcPr>
            <w:tcW w:w="960" w:type="dxa"/>
            <w:tcBorders>
              <w:top w:val="single" w:sz="4" w:space="0" w:color="auto"/>
              <w:left w:val="nil"/>
              <w:bottom w:val="single" w:sz="4" w:space="0" w:color="auto"/>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 xml:space="preserve">Tahun </w:t>
            </w:r>
          </w:p>
        </w:tc>
      </w:tr>
      <w:tr w:rsidR="00DA0C35" w:rsidRPr="002D0305" w:rsidTr="00DA0C35">
        <w:trPr>
          <w:trHeight w:val="300"/>
          <w:jc w:val="center"/>
        </w:trPr>
        <w:tc>
          <w:tcPr>
            <w:tcW w:w="498" w:type="dxa"/>
            <w:tcBorders>
              <w:top w:val="single" w:sz="4" w:space="0" w:color="auto"/>
              <w:left w:val="nil"/>
              <w:bottom w:val="nil"/>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1</w:t>
            </w:r>
          </w:p>
        </w:tc>
        <w:tc>
          <w:tcPr>
            <w:tcW w:w="2417" w:type="dxa"/>
            <w:tcBorders>
              <w:top w:val="single" w:sz="4" w:space="0" w:color="auto"/>
              <w:left w:val="nil"/>
              <w:bottom w:val="nil"/>
              <w:right w:val="nil"/>
            </w:tcBorders>
            <w:shd w:val="clear" w:color="auto" w:fill="auto"/>
            <w:noWrap/>
            <w:vAlign w:val="bottom"/>
            <w:hideMark/>
          </w:tcPr>
          <w:p w:rsidR="00DA0C35" w:rsidRPr="002D0305" w:rsidRDefault="00DA0C35" w:rsidP="00DA0C35">
            <w:pPr>
              <w:rPr>
                <w:rFonts w:ascii="Arial" w:eastAsia="Times New Roman" w:hAnsi="Arial" w:cs="Arial"/>
                <w:color w:val="000000"/>
                <w:sz w:val="22"/>
                <w:lang w:eastAsia="id-ID"/>
              </w:rPr>
            </w:pPr>
            <w:r w:rsidRPr="002D0305">
              <w:rPr>
                <w:rFonts w:ascii="Arial" w:eastAsia="Times New Roman" w:hAnsi="Arial" w:cs="Arial"/>
                <w:color w:val="000000"/>
                <w:sz w:val="22"/>
                <w:lang w:eastAsia="id-ID"/>
              </w:rPr>
              <w:t>Tanjung</w:t>
            </w:r>
          </w:p>
        </w:tc>
        <w:tc>
          <w:tcPr>
            <w:tcW w:w="1911" w:type="dxa"/>
            <w:tcBorders>
              <w:top w:val="single" w:sz="4" w:space="0" w:color="auto"/>
              <w:left w:val="nil"/>
              <w:bottom w:val="nil"/>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60</w:t>
            </w:r>
          </w:p>
        </w:tc>
        <w:tc>
          <w:tcPr>
            <w:tcW w:w="1158" w:type="dxa"/>
            <w:tcBorders>
              <w:top w:val="single" w:sz="4" w:space="0" w:color="auto"/>
              <w:left w:val="nil"/>
              <w:bottom w:val="nil"/>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15</w:t>
            </w:r>
          </w:p>
        </w:tc>
        <w:tc>
          <w:tcPr>
            <w:tcW w:w="960" w:type="dxa"/>
            <w:tcBorders>
              <w:top w:val="single" w:sz="4" w:space="0" w:color="auto"/>
              <w:left w:val="nil"/>
              <w:bottom w:val="nil"/>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2013</w:t>
            </w:r>
          </w:p>
        </w:tc>
      </w:tr>
      <w:tr w:rsidR="00DA0C35" w:rsidRPr="002D0305" w:rsidTr="00DA0C35">
        <w:trPr>
          <w:trHeight w:val="300"/>
          <w:jc w:val="center"/>
        </w:trPr>
        <w:tc>
          <w:tcPr>
            <w:tcW w:w="498" w:type="dxa"/>
            <w:tcBorders>
              <w:top w:val="nil"/>
              <w:left w:val="nil"/>
              <w:bottom w:val="nil"/>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2</w:t>
            </w:r>
          </w:p>
        </w:tc>
        <w:tc>
          <w:tcPr>
            <w:tcW w:w="2417" w:type="dxa"/>
            <w:tcBorders>
              <w:top w:val="nil"/>
              <w:left w:val="nil"/>
              <w:bottom w:val="nil"/>
              <w:right w:val="nil"/>
            </w:tcBorders>
            <w:shd w:val="clear" w:color="auto" w:fill="auto"/>
            <w:noWrap/>
            <w:vAlign w:val="bottom"/>
            <w:hideMark/>
          </w:tcPr>
          <w:p w:rsidR="00DA0C35" w:rsidRPr="002D0305" w:rsidRDefault="00DA0C35" w:rsidP="00DA0C35">
            <w:pPr>
              <w:rPr>
                <w:rFonts w:ascii="Arial" w:eastAsia="Times New Roman" w:hAnsi="Arial" w:cs="Arial"/>
                <w:color w:val="000000"/>
                <w:sz w:val="22"/>
                <w:lang w:eastAsia="id-ID"/>
              </w:rPr>
            </w:pPr>
            <w:r w:rsidRPr="002D0305">
              <w:rPr>
                <w:rFonts w:ascii="Arial" w:eastAsia="Times New Roman" w:hAnsi="Arial" w:cs="Arial"/>
                <w:color w:val="000000"/>
                <w:sz w:val="22"/>
                <w:lang w:eastAsia="id-ID"/>
              </w:rPr>
              <w:t>Ceria Mandiri</w:t>
            </w:r>
          </w:p>
        </w:tc>
        <w:tc>
          <w:tcPr>
            <w:tcW w:w="1911" w:type="dxa"/>
            <w:tcBorders>
              <w:top w:val="nil"/>
              <w:left w:val="nil"/>
              <w:bottom w:val="nil"/>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60</w:t>
            </w:r>
          </w:p>
        </w:tc>
        <w:tc>
          <w:tcPr>
            <w:tcW w:w="1158" w:type="dxa"/>
            <w:tcBorders>
              <w:top w:val="nil"/>
              <w:left w:val="nil"/>
              <w:bottom w:val="nil"/>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12</w:t>
            </w:r>
          </w:p>
        </w:tc>
        <w:tc>
          <w:tcPr>
            <w:tcW w:w="960" w:type="dxa"/>
            <w:tcBorders>
              <w:top w:val="nil"/>
              <w:left w:val="nil"/>
              <w:bottom w:val="nil"/>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2013</w:t>
            </w:r>
          </w:p>
        </w:tc>
      </w:tr>
      <w:tr w:rsidR="00DA0C35" w:rsidRPr="002D0305" w:rsidTr="00DA0C35">
        <w:trPr>
          <w:trHeight w:val="300"/>
          <w:jc w:val="center"/>
        </w:trPr>
        <w:tc>
          <w:tcPr>
            <w:tcW w:w="498" w:type="dxa"/>
            <w:tcBorders>
              <w:top w:val="nil"/>
              <w:left w:val="nil"/>
              <w:bottom w:val="nil"/>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3</w:t>
            </w:r>
          </w:p>
        </w:tc>
        <w:tc>
          <w:tcPr>
            <w:tcW w:w="2417" w:type="dxa"/>
            <w:tcBorders>
              <w:top w:val="nil"/>
              <w:left w:val="nil"/>
              <w:bottom w:val="nil"/>
              <w:right w:val="nil"/>
            </w:tcBorders>
            <w:shd w:val="clear" w:color="auto" w:fill="auto"/>
            <w:noWrap/>
            <w:vAlign w:val="bottom"/>
            <w:hideMark/>
          </w:tcPr>
          <w:p w:rsidR="00DA0C35" w:rsidRPr="002D0305" w:rsidRDefault="00DA0C35" w:rsidP="00DA0C35">
            <w:pPr>
              <w:rPr>
                <w:rFonts w:ascii="Arial" w:eastAsia="Times New Roman" w:hAnsi="Arial" w:cs="Arial"/>
                <w:color w:val="000000"/>
                <w:sz w:val="22"/>
                <w:lang w:eastAsia="id-ID"/>
              </w:rPr>
            </w:pPr>
            <w:r w:rsidRPr="002D0305">
              <w:rPr>
                <w:rFonts w:ascii="Arial" w:eastAsia="Times New Roman" w:hAnsi="Arial" w:cs="Arial"/>
                <w:color w:val="000000"/>
                <w:sz w:val="22"/>
                <w:lang w:eastAsia="id-ID"/>
              </w:rPr>
              <w:t>Al-Barokah</w:t>
            </w:r>
          </w:p>
        </w:tc>
        <w:tc>
          <w:tcPr>
            <w:tcW w:w="1911" w:type="dxa"/>
            <w:tcBorders>
              <w:top w:val="nil"/>
              <w:left w:val="nil"/>
              <w:bottom w:val="nil"/>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30</w:t>
            </w:r>
          </w:p>
        </w:tc>
        <w:tc>
          <w:tcPr>
            <w:tcW w:w="1158" w:type="dxa"/>
            <w:tcBorders>
              <w:top w:val="nil"/>
              <w:left w:val="nil"/>
              <w:bottom w:val="nil"/>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7</w:t>
            </w:r>
          </w:p>
        </w:tc>
        <w:tc>
          <w:tcPr>
            <w:tcW w:w="960" w:type="dxa"/>
            <w:tcBorders>
              <w:top w:val="nil"/>
              <w:left w:val="nil"/>
              <w:bottom w:val="nil"/>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2014</w:t>
            </w:r>
          </w:p>
        </w:tc>
      </w:tr>
      <w:tr w:rsidR="00DA0C35" w:rsidRPr="002D0305" w:rsidTr="00DA0C35">
        <w:trPr>
          <w:trHeight w:val="300"/>
          <w:jc w:val="center"/>
        </w:trPr>
        <w:tc>
          <w:tcPr>
            <w:tcW w:w="498" w:type="dxa"/>
            <w:tcBorders>
              <w:top w:val="nil"/>
              <w:left w:val="nil"/>
              <w:bottom w:val="nil"/>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4</w:t>
            </w:r>
          </w:p>
        </w:tc>
        <w:tc>
          <w:tcPr>
            <w:tcW w:w="2417" w:type="dxa"/>
            <w:tcBorders>
              <w:top w:val="nil"/>
              <w:left w:val="nil"/>
              <w:bottom w:val="nil"/>
              <w:right w:val="nil"/>
            </w:tcBorders>
            <w:shd w:val="clear" w:color="auto" w:fill="auto"/>
            <w:noWrap/>
            <w:vAlign w:val="bottom"/>
            <w:hideMark/>
          </w:tcPr>
          <w:p w:rsidR="00DA0C35" w:rsidRPr="002D0305" w:rsidRDefault="00DA0C35" w:rsidP="00DA0C35">
            <w:pPr>
              <w:rPr>
                <w:rFonts w:ascii="Arial" w:eastAsia="Times New Roman" w:hAnsi="Arial" w:cs="Arial"/>
                <w:color w:val="000000"/>
                <w:sz w:val="22"/>
                <w:lang w:eastAsia="id-ID"/>
              </w:rPr>
            </w:pPr>
            <w:r w:rsidRPr="002D0305">
              <w:rPr>
                <w:rFonts w:ascii="Arial" w:eastAsia="Times New Roman" w:hAnsi="Arial" w:cs="Arial"/>
                <w:color w:val="000000"/>
                <w:sz w:val="22"/>
                <w:lang w:eastAsia="id-ID"/>
              </w:rPr>
              <w:t>Sekarputih</w:t>
            </w:r>
          </w:p>
        </w:tc>
        <w:tc>
          <w:tcPr>
            <w:tcW w:w="1911" w:type="dxa"/>
            <w:tcBorders>
              <w:top w:val="nil"/>
              <w:left w:val="nil"/>
              <w:bottom w:val="nil"/>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40</w:t>
            </w:r>
          </w:p>
        </w:tc>
        <w:tc>
          <w:tcPr>
            <w:tcW w:w="1158" w:type="dxa"/>
            <w:tcBorders>
              <w:top w:val="nil"/>
              <w:left w:val="nil"/>
              <w:bottom w:val="nil"/>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7</w:t>
            </w:r>
          </w:p>
        </w:tc>
        <w:tc>
          <w:tcPr>
            <w:tcW w:w="960" w:type="dxa"/>
            <w:tcBorders>
              <w:top w:val="nil"/>
              <w:left w:val="nil"/>
              <w:bottom w:val="nil"/>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2019</w:t>
            </w:r>
          </w:p>
        </w:tc>
      </w:tr>
      <w:tr w:rsidR="00DA0C35" w:rsidRPr="002D0305" w:rsidTr="00DA0C35">
        <w:trPr>
          <w:trHeight w:val="300"/>
          <w:jc w:val="center"/>
        </w:trPr>
        <w:tc>
          <w:tcPr>
            <w:tcW w:w="498" w:type="dxa"/>
            <w:tcBorders>
              <w:top w:val="nil"/>
              <w:left w:val="nil"/>
              <w:bottom w:val="single" w:sz="4" w:space="0" w:color="auto"/>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5</w:t>
            </w:r>
          </w:p>
        </w:tc>
        <w:tc>
          <w:tcPr>
            <w:tcW w:w="2417" w:type="dxa"/>
            <w:tcBorders>
              <w:top w:val="nil"/>
              <w:left w:val="nil"/>
              <w:bottom w:val="single" w:sz="4" w:space="0" w:color="auto"/>
              <w:right w:val="nil"/>
            </w:tcBorders>
            <w:shd w:val="clear" w:color="auto" w:fill="auto"/>
            <w:noWrap/>
            <w:vAlign w:val="bottom"/>
            <w:hideMark/>
          </w:tcPr>
          <w:p w:rsidR="00DA0C35" w:rsidRPr="002D0305" w:rsidRDefault="00DA0C35" w:rsidP="00DA0C35">
            <w:pPr>
              <w:rPr>
                <w:rFonts w:ascii="Arial" w:eastAsia="Times New Roman" w:hAnsi="Arial" w:cs="Arial"/>
                <w:color w:val="000000"/>
                <w:sz w:val="22"/>
                <w:lang w:eastAsia="id-ID"/>
              </w:rPr>
            </w:pPr>
            <w:r w:rsidRPr="002D0305">
              <w:rPr>
                <w:rFonts w:ascii="Arial" w:eastAsia="Times New Roman" w:hAnsi="Arial" w:cs="Arial"/>
                <w:color w:val="000000"/>
                <w:sz w:val="22"/>
                <w:lang w:eastAsia="id-ID"/>
              </w:rPr>
              <w:t>Sahabat Rakyat</w:t>
            </w:r>
          </w:p>
        </w:tc>
        <w:tc>
          <w:tcPr>
            <w:tcW w:w="1911" w:type="dxa"/>
            <w:tcBorders>
              <w:top w:val="nil"/>
              <w:left w:val="nil"/>
              <w:bottom w:val="single" w:sz="4" w:space="0" w:color="auto"/>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36</w:t>
            </w:r>
          </w:p>
        </w:tc>
        <w:tc>
          <w:tcPr>
            <w:tcW w:w="1158" w:type="dxa"/>
            <w:tcBorders>
              <w:top w:val="nil"/>
              <w:left w:val="nil"/>
              <w:bottom w:val="single" w:sz="4" w:space="0" w:color="auto"/>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12</w:t>
            </w:r>
          </w:p>
        </w:tc>
        <w:tc>
          <w:tcPr>
            <w:tcW w:w="960" w:type="dxa"/>
            <w:tcBorders>
              <w:top w:val="nil"/>
              <w:left w:val="nil"/>
              <w:bottom w:val="single" w:sz="4" w:space="0" w:color="auto"/>
              <w:right w:val="nil"/>
            </w:tcBorders>
            <w:shd w:val="clear" w:color="auto" w:fill="auto"/>
            <w:noWrap/>
            <w:vAlign w:val="center"/>
            <w:hideMark/>
          </w:tcPr>
          <w:p w:rsidR="00DA0C35" w:rsidRPr="002D0305" w:rsidRDefault="00DA0C35" w:rsidP="00DA0C35">
            <w:pPr>
              <w:jc w:val="center"/>
              <w:rPr>
                <w:rFonts w:ascii="Arial" w:eastAsia="Times New Roman" w:hAnsi="Arial" w:cs="Arial"/>
                <w:color w:val="000000"/>
                <w:sz w:val="22"/>
                <w:lang w:eastAsia="id-ID"/>
              </w:rPr>
            </w:pPr>
            <w:r w:rsidRPr="002D0305">
              <w:rPr>
                <w:rFonts w:ascii="Arial" w:eastAsia="Times New Roman" w:hAnsi="Arial" w:cs="Arial"/>
                <w:color w:val="000000"/>
                <w:sz w:val="22"/>
                <w:lang w:eastAsia="id-ID"/>
              </w:rPr>
              <w:t>2019</w:t>
            </w:r>
          </w:p>
        </w:tc>
      </w:tr>
    </w:tbl>
    <w:p w:rsidR="00DA0C35" w:rsidRDefault="00DA0C35" w:rsidP="00DA0C35">
      <w:pPr>
        <w:spacing w:line="480" w:lineRule="auto"/>
        <w:ind w:firstLine="567"/>
        <w:jc w:val="both"/>
        <w:rPr>
          <w:rFonts w:ascii="Arial" w:hAnsi="Arial" w:cs="Arial"/>
          <w:sz w:val="22"/>
        </w:rPr>
      </w:pPr>
      <w:r>
        <w:rPr>
          <w:rFonts w:ascii="Arial" w:hAnsi="Arial" w:cs="Arial"/>
          <w:sz w:val="22"/>
        </w:rPr>
        <w:t>Sumber: Data Primer, 2020</w:t>
      </w:r>
    </w:p>
    <w:p w:rsidR="00DA0C35" w:rsidRDefault="00DA0C35" w:rsidP="00DA0C35">
      <w:pPr>
        <w:spacing w:line="480" w:lineRule="auto"/>
        <w:ind w:firstLine="567"/>
        <w:jc w:val="both"/>
        <w:rPr>
          <w:rFonts w:ascii="Arial" w:hAnsi="Arial" w:cs="Arial"/>
          <w:sz w:val="22"/>
        </w:rPr>
      </w:pPr>
      <w:r>
        <w:rPr>
          <w:rFonts w:ascii="Arial" w:hAnsi="Arial" w:cs="Arial"/>
          <w:sz w:val="22"/>
        </w:rPr>
        <w:t xml:space="preserve">Semua kelompok yang menggerakkan program bank sampah tersebut merupakan kelompok PKK, Posyandu lansia dan kelompok kemasyarakatan lainnya. Sebenarnya terdapat lebih dari 15 kelompok yang berdiri hingga sekarang, namun beberapa sudah tidak aktif lagi menjalankan kegiatan dan sulit ditemukan. </w:t>
      </w:r>
    </w:p>
    <w:p w:rsidR="00DA0C35" w:rsidRDefault="00DA0C35" w:rsidP="00DA0C35">
      <w:pPr>
        <w:spacing w:after="240" w:line="480" w:lineRule="auto"/>
        <w:ind w:firstLine="567"/>
        <w:jc w:val="both"/>
        <w:rPr>
          <w:rFonts w:ascii="Arial" w:hAnsi="Arial" w:cs="Arial"/>
          <w:sz w:val="22"/>
        </w:rPr>
      </w:pPr>
      <w:r>
        <w:rPr>
          <w:rFonts w:ascii="Arial" w:hAnsi="Arial" w:cs="Arial"/>
          <w:sz w:val="22"/>
        </w:rPr>
        <w:t>Kelompok-kelompok bank sampah ini dibentuk dengan tujuan agar masyarakat lebih sadar akan kebersihan lingkungan dan juga agar dapat meningkatkan manfaat dari sampah itu sendiri sehingga bisa menjadi tabungan bagi masyarakat. Selain itu, adanya bank sampah ini diharapkan mampu membantu mengatasi sampah dari sumbernya sehingga tidak diperlukan TPA baru sebagai tempat penampungan sampah karena TPA yang ada sekarang sudah tidak dapat menampung sampah buangan lagi.</w:t>
      </w:r>
    </w:p>
    <w:p w:rsidR="00DA0C35" w:rsidRPr="001B6B37" w:rsidRDefault="00DA0C35" w:rsidP="00DA0C35">
      <w:pPr>
        <w:pStyle w:val="ListParagraph"/>
        <w:numPr>
          <w:ilvl w:val="1"/>
          <w:numId w:val="41"/>
        </w:numPr>
        <w:spacing w:line="480" w:lineRule="auto"/>
        <w:ind w:left="567" w:hanging="567"/>
        <w:jc w:val="both"/>
        <w:rPr>
          <w:rFonts w:ascii="Arial" w:hAnsi="Arial" w:cs="Arial"/>
          <w:b/>
          <w:szCs w:val="24"/>
        </w:rPr>
      </w:pPr>
      <w:r w:rsidRPr="001B6B37">
        <w:rPr>
          <w:rFonts w:ascii="Arial" w:hAnsi="Arial" w:cs="Arial"/>
          <w:b/>
          <w:szCs w:val="24"/>
        </w:rPr>
        <w:t>Karakteristik Responden Penelitian</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Karakteristik anggota kelompok bank sampah didapatkan dari hasil penjaringan data responden penelitian. Data yang dijaring meliputi jenis kelamin, umur, lama bergabung dan pekerjaan. Karakteristik responden kelompok bank sampah dapat dilihat pada tabel berikut.</w:t>
      </w:r>
    </w:p>
    <w:p w:rsidR="00DA0C35" w:rsidRDefault="00DA0C35" w:rsidP="00DA0C35">
      <w:pPr>
        <w:pStyle w:val="ListParagraph"/>
        <w:ind w:left="0"/>
        <w:jc w:val="center"/>
        <w:rPr>
          <w:rFonts w:ascii="Arial" w:hAnsi="Arial" w:cs="Arial"/>
          <w:b/>
          <w:sz w:val="22"/>
        </w:rPr>
      </w:pPr>
    </w:p>
    <w:p w:rsidR="00DA0C35" w:rsidRDefault="00DA0C35" w:rsidP="00DA0C35">
      <w:pPr>
        <w:pStyle w:val="ListParagraph"/>
        <w:ind w:left="0"/>
        <w:jc w:val="center"/>
        <w:rPr>
          <w:rFonts w:ascii="Arial" w:hAnsi="Arial" w:cs="Arial"/>
          <w:b/>
          <w:sz w:val="22"/>
        </w:rPr>
      </w:pPr>
    </w:p>
    <w:p w:rsidR="00DA0C35" w:rsidRDefault="00DA0C35" w:rsidP="00DA0C35">
      <w:pPr>
        <w:pStyle w:val="ListParagraph"/>
        <w:ind w:left="0"/>
        <w:jc w:val="center"/>
        <w:rPr>
          <w:rFonts w:ascii="Arial" w:hAnsi="Arial" w:cs="Arial"/>
          <w:b/>
          <w:sz w:val="22"/>
        </w:rPr>
      </w:pPr>
    </w:p>
    <w:p w:rsidR="00DA0C35" w:rsidRDefault="00DA0C35" w:rsidP="00DA0C35">
      <w:pPr>
        <w:pStyle w:val="ListParagraph"/>
        <w:ind w:left="0"/>
        <w:jc w:val="center"/>
        <w:rPr>
          <w:rFonts w:ascii="Arial" w:hAnsi="Arial" w:cs="Arial"/>
          <w:b/>
          <w:sz w:val="22"/>
        </w:rPr>
      </w:pPr>
      <w:r>
        <w:rPr>
          <w:rFonts w:ascii="Arial" w:hAnsi="Arial" w:cs="Arial"/>
          <w:b/>
          <w:sz w:val="22"/>
        </w:rPr>
        <w:lastRenderedPageBreak/>
        <w:t>Tabel 4.4 Karakteristik Responden Penelitian</w:t>
      </w:r>
    </w:p>
    <w:tbl>
      <w:tblPr>
        <w:tblW w:w="6819" w:type="dxa"/>
        <w:jc w:val="center"/>
        <w:tblLook w:val="04A0" w:firstRow="1" w:lastRow="0" w:firstColumn="1" w:lastColumn="0" w:noHBand="0" w:noVBand="1"/>
      </w:tblPr>
      <w:tblGrid>
        <w:gridCol w:w="534"/>
        <w:gridCol w:w="3379"/>
        <w:gridCol w:w="987"/>
        <w:gridCol w:w="1919"/>
      </w:tblGrid>
      <w:tr w:rsidR="00DA0C35" w:rsidTr="00DA0C35">
        <w:trPr>
          <w:trHeight w:val="300"/>
          <w:jc w:val="center"/>
        </w:trPr>
        <w:tc>
          <w:tcPr>
            <w:tcW w:w="534" w:type="dxa"/>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b/>
                <w:color w:val="000000"/>
                <w:sz w:val="22"/>
                <w:lang w:eastAsia="id-ID"/>
              </w:rPr>
            </w:pPr>
            <w:r>
              <w:rPr>
                <w:rFonts w:ascii="Arial" w:eastAsia="Times New Roman" w:hAnsi="Arial" w:cs="Arial"/>
                <w:b/>
                <w:color w:val="000000"/>
                <w:sz w:val="22"/>
                <w:lang w:eastAsia="id-ID"/>
              </w:rPr>
              <w:t>No</w:t>
            </w:r>
          </w:p>
        </w:tc>
        <w:tc>
          <w:tcPr>
            <w:tcW w:w="3379" w:type="dxa"/>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b/>
                <w:color w:val="000000"/>
                <w:sz w:val="22"/>
                <w:lang w:eastAsia="id-ID"/>
              </w:rPr>
            </w:pPr>
            <w:r>
              <w:rPr>
                <w:rFonts w:ascii="Arial" w:eastAsia="Times New Roman" w:hAnsi="Arial" w:cs="Arial"/>
                <w:b/>
                <w:color w:val="000000"/>
                <w:sz w:val="22"/>
                <w:lang w:eastAsia="id-ID"/>
              </w:rPr>
              <w:t>Karakteristi Resonden</w:t>
            </w:r>
          </w:p>
        </w:tc>
        <w:tc>
          <w:tcPr>
            <w:tcW w:w="987" w:type="dxa"/>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b/>
                <w:color w:val="000000"/>
                <w:sz w:val="22"/>
                <w:lang w:eastAsia="id-ID"/>
              </w:rPr>
            </w:pPr>
            <w:r>
              <w:rPr>
                <w:rFonts w:ascii="Arial" w:eastAsia="Times New Roman" w:hAnsi="Arial" w:cs="Arial"/>
                <w:b/>
                <w:color w:val="000000"/>
                <w:sz w:val="22"/>
                <w:lang w:eastAsia="id-ID"/>
              </w:rPr>
              <w:t>Jumlah</w:t>
            </w:r>
          </w:p>
        </w:tc>
        <w:tc>
          <w:tcPr>
            <w:tcW w:w="1919" w:type="dxa"/>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b/>
                <w:color w:val="000000"/>
                <w:sz w:val="22"/>
                <w:lang w:eastAsia="id-ID"/>
              </w:rPr>
            </w:pPr>
            <w:r>
              <w:rPr>
                <w:rFonts w:ascii="Arial" w:eastAsia="Times New Roman" w:hAnsi="Arial" w:cs="Arial"/>
                <w:b/>
                <w:color w:val="000000"/>
                <w:sz w:val="22"/>
                <w:lang w:eastAsia="id-ID"/>
              </w:rPr>
              <w:t>Persentase (%)</w:t>
            </w:r>
          </w:p>
        </w:tc>
      </w:tr>
      <w:tr w:rsidR="00DA0C35" w:rsidTr="00DA0C35">
        <w:trPr>
          <w:trHeight w:val="300"/>
          <w:jc w:val="center"/>
        </w:trPr>
        <w:tc>
          <w:tcPr>
            <w:tcW w:w="534" w:type="dxa"/>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w:t>
            </w:r>
          </w:p>
        </w:tc>
        <w:tc>
          <w:tcPr>
            <w:tcW w:w="4366" w:type="dxa"/>
            <w:gridSpan w:val="2"/>
            <w:tcBorders>
              <w:top w:val="single" w:sz="4" w:space="0" w:color="auto"/>
              <w:left w:val="nil"/>
              <w:bottom w:val="nil"/>
              <w:right w:val="nil"/>
            </w:tcBorders>
            <w:noWrap/>
            <w:vAlign w:val="bottom"/>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Umur Responden</w:t>
            </w:r>
          </w:p>
        </w:tc>
        <w:tc>
          <w:tcPr>
            <w:tcW w:w="1919" w:type="dxa"/>
            <w:tcBorders>
              <w:top w:val="single" w:sz="4" w:space="0" w:color="auto"/>
              <w:left w:val="nil"/>
              <w:bottom w:val="nil"/>
              <w:right w:val="nil"/>
            </w:tcBorders>
            <w:noWrap/>
            <w:vAlign w:val="bottom"/>
            <w:hideMark/>
          </w:tcPr>
          <w:p w:rsidR="00DA0C35" w:rsidRDefault="00DA0C35" w:rsidP="00DA0C35"/>
        </w:tc>
      </w:tr>
      <w:tr w:rsidR="00DA0C35" w:rsidTr="00DA0C35">
        <w:trPr>
          <w:trHeight w:val="300"/>
          <w:jc w:val="center"/>
        </w:trPr>
        <w:tc>
          <w:tcPr>
            <w:tcW w:w="534" w:type="dxa"/>
            <w:noWrap/>
            <w:vAlign w:val="center"/>
            <w:hideMark/>
          </w:tcPr>
          <w:p w:rsidR="00DA0C35" w:rsidRDefault="00DA0C35" w:rsidP="00DA0C35"/>
        </w:tc>
        <w:tc>
          <w:tcPr>
            <w:tcW w:w="3379" w:type="dxa"/>
            <w:noWrap/>
            <w:vAlign w:val="bottom"/>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a. Produktif (15 - 64)</w:t>
            </w:r>
          </w:p>
        </w:tc>
        <w:tc>
          <w:tcPr>
            <w:tcW w:w="987" w:type="dxa"/>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69</w:t>
            </w:r>
          </w:p>
        </w:tc>
        <w:tc>
          <w:tcPr>
            <w:tcW w:w="1919" w:type="dxa"/>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100</w:t>
            </w:r>
          </w:p>
        </w:tc>
      </w:tr>
      <w:tr w:rsidR="00DA0C35" w:rsidTr="00DA0C35">
        <w:trPr>
          <w:trHeight w:val="300"/>
          <w:jc w:val="center"/>
        </w:trPr>
        <w:tc>
          <w:tcPr>
            <w:tcW w:w="534" w:type="dxa"/>
            <w:tcBorders>
              <w:top w:val="nil"/>
              <w:left w:val="nil"/>
              <w:bottom w:val="single" w:sz="4" w:space="0" w:color="auto"/>
              <w:right w:val="nil"/>
            </w:tcBorders>
            <w:noWrap/>
            <w:vAlign w:val="center"/>
            <w:hideMark/>
          </w:tcPr>
          <w:p w:rsidR="00DA0C35" w:rsidRDefault="00DA0C35" w:rsidP="00DA0C35"/>
        </w:tc>
        <w:tc>
          <w:tcPr>
            <w:tcW w:w="3379" w:type="dxa"/>
            <w:tcBorders>
              <w:top w:val="nil"/>
              <w:left w:val="nil"/>
              <w:bottom w:val="single" w:sz="4" w:space="0" w:color="auto"/>
              <w:right w:val="nil"/>
            </w:tcBorders>
            <w:noWrap/>
            <w:vAlign w:val="bottom"/>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 xml:space="preserve">b. Non produktif </w:t>
            </w:r>
          </w:p>
        </w:tc>
        <w:tc>
          <w:tcPr>
            <w:tcW w:w="987" w:type="dxa"/>
            <w:tcBorders>
              <w:top w:val="nil"/>
              <w:left w:val="nil"/>
              <w:bottom w:val="single" w:sz="4" w:space="0" w:color="auto"/>
              <w:right w:val="nil"/>
            </w:tcBorders>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w:t>
            </w:r>
          </w:p>
        </w:tc>
        <w:tc>
          <w:tcPr>
            <w:tcW w:w="1919" w:type="dxa"/>
            <w:tcBorders>
              <w:top w:val="nil"/>
              <w:left w:val="nil"/>
              <w:bottom w:val="single" w:sz="4" w:space="0" w:color="auto"/>
              <w:right w:val="nil"/>
            </w:tcBorders>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w:t>
            </w:r>
          </w:p>
        </w:tc>
      </w:tr>
      <w:tr w:rsidR="00DA0C35" w:rsidTr="00DA0C35">
        <w:trPr>
          <w:trHeight w:val="300"/>
          <w:jc w:val="center"/>
        </w:trPr>
        <w:tc>
          <w:tcPr>
            <w:tcW w:w="3913" w:type="dxa"/>
            <w:gridSpan w:val="2"/>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b/>
                <w:color w:val="000000"/>
                <w:sz w:val="22"/>
                <w:lang w:eastAsia="id-ID"/>
              </w:rPr>
            </w:pPr>
            <w:r>
              <w:rPr>
                <w:rFonts w:ascii="Arial" w:eastAsia="Times New Roman" w:hAnsi="Arial" w:cs="Arial"/>
                <w:b/>
                <w:color w:val="000000"/>
                <w:sz w:val="22"/>
                <w:lang w:eastAsia="id-ID"/>
              </w:rPr>
              <w:t xml:space="preserve">Jumlah </w:t>
            </w:r>
          </w:p>
        </w:tc>
        <w:tc>
          <w:tcPr>
            <w:tcW w:w="987" w:type="dxa"/>
            <w:tcBorders>
              <w:top w:val="single" w:sz="4" w:space="0" w:color="auto"/>
              <w:left w:val="nil"/>
              <w:bottom w:val="single" w:sz="4" w:space="0" w:color="auto"/>
              <w:right w:val="nil"/>
            </w:tcBorders>
            <w:noWrap/>
            <w:vAlign w:val="bottom"/>
            <w:hideMark/>
          </w:tcPr>
          <w:p w:rsidR="00DA0C35" w:rsidRDefault="00DA0C35" w:rsidP="00DA0C35">
            <w:pPr>
              <w:jc w:val="center"/>
              <w:rPr>
                <w:rFonts w:ascii="Arial" w:eastAsia="Times New Roman" w:hAnsi="Arial" w:cs="Arial"/>
                <w:b/>
                <w:color w:val="000000"/>
                <w:sz w:val="22"/>
                <w:lang w:eastAsia="id-ID"/>
              </w:rPr>
            </w:pPr>
            <w:r>
              <w:rPr>
                <w:rFonts w:ascii="Arial" w:eastAsia="Times New Roman" w:hAnsi="Arial" w:cs="Arial"/>
                <w:b/>
                <w:color w:val="000000"/>
                <w:sz w:val="22"/>
                <w:lang w:eastAsia="id-ID"/>
              </w:rPr>
              <w:t>69</w:t>
            </w:r>
          </w:p>
        </w:tc>
        <w:tc>
          <w:tcPr>
            <w:tcW w:w="1919" w:type="dxa"/>
            <w:tcBorders>
              <w:top w:val="single" w:sz="4" w:space="0" w:color="auto"/>
              <w:left w:val="nil"/>
              <w:bottom w:val="single" w:sz="4" w:space="0" w:color="auto"/>
              <w:right w:val="nil"/>
            </w:tcBorders>
            <w:noWrap/>
            <w:vAlign w:val="bottom"/>
            <w:hideMark/>
          </w:tcPr>
          <w:p w:rsidR="00DA0C35" w:rsidRDefault="00DA0C35" w:rsidP="00DA0C35">
            <w:pPr>
              <w:jc w:val="center"/>
              <w:rPr>
                <w:rFonts w:ascii="Arial" w:eastAsia="Times New Roman" w:hAnsi="Arial" w:cs="Arial"/>
                <w:b/>
                <w:color w:val="000000"/>
                <w:sz w:val="22"/>
                <w:lang w:eastAsia="id-ID"/>
              </w:rPr>
            </w:pPr>
            <w:r>
              <w:rPr>
                <w:rFonts w:ascii="Arial" w:eastAsia="Times New Roman" w:hAnsi="Arial" w:cs="Arial"/>
                <w:b/>
                <w:color w:val="000000"/>
                <w:sz w:val="22"/>
                <w:lang w:eastAsia="id-ID"/>
              </w:rPr>
              <w:t>100</w:t>
            </w:r>
          </w:p>
        </w:tc>
      </w:tr>
      <w:tr w:rsidR="00DA0C35" w:rsidTr="00DA0C35">
        <w:trPr>
          <w:trHeight w:val="300"/>
          <w:jc w:val="center"/>
        </w:trPr>
        <w:tc>
          <w:tcPr>
            <w:tcW w:w="534" w:type="dxa"/>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2.</w:t>
            </w:r>
          </w:p>
        </w:tc>
        <w:tc>
          <w:tcPr>
            <w:tcW w:w="4366" w:type="dxa"/>
            <w:gridSpan w:val="2"/>
            <w:tcBorders>
              <w:top w:val="single" w:sz="4" w:space="0" w:color="auto"/>
              <w:left w:val="nil"/>
              <w:bottom w:val="nil"/>
              <w:right w:val="nil"/>
            </w:tcBorders>
            <w:noWrap/>
            <w:vAlign w:val="bottom"/>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Jenis Kelamin</w:t>
            </w:r>
          </w:p>
        </w:tc>
        <w:tc>
          <w:tcPr>
            <w:tcW w:w="1919" w:type="dxa"/>
            <w:tcBorders>
              <w:top w:val="single" w:sz="4" w:space="0" w:color="auto"/>
              <w:left w:val="nil"/>
              <w:bottom w:val="nil"/>
              <w:right w:val="nil"/>
            </w:tcBorders>
            <w:noWrap/>
            <w:vAlign w:val="bottom"/>
            <w:hideMark/>
          </w:tcPr>
          <w:p w:rsidR="00DA0C35" w:rsidRDefault="00DA0C35" w:rsidP="00DA0C35"/>
        </w:tc>
      </w:tr>
      <w:tr w:rsidR="00DA0C35" w:rsidTr="00DA0C35">
        <w:trPr>
          <w:trHeight w:val="300"/>
          <w:jc w:val="center"/>
        </w:trPr>
        <w:tc>
          <w:tcPr>
            <w:tcW w:w="534" w:type="dxa"/>
            <w:noWrap/>
            <w:vAlign w:val="center"/>
            <w:hideMark/>
          </w:tcPr>
          <w:p w:rsidR="00DA0C35" w:rsidRDefault="00DA0C35" w:rsidP="00DA0C35"/>
        </w:tc>
        <w:tc>
          <w:tcPr>
            <w:tcW w:w="3379" w:type="dxa"/>
            <w:noWrap/>
            <w:vAlign w:val="bottom"/>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a. Laki-laki</w:t>
            </w:r>
          </w:p>
        </w:tc>
        <w:tc>
          <w:tcPr>
            <w:tcW w:w="987" w:type="dxa"/>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4</w:t>
            </w:r>
          </w:p>
        </w:tc>
        <w:tc>
          <w:tcPr>
            <w:tcW w:w="1919" w:type="dxa"/>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6</w:t>
            </w:r>
          </w:p>
        </w:tc>
      </w:tr>
      <w:tr w:rsidR="00DA0C35" w:rsidTr="00DA0C35">
        <w:trPr>
          <w:trHeight w:val="300"/>
          <w:jc w:val="center"/>
        </w:trPr>
        <w:tc>
          <w:tcPr>
            <w:tcW w:w="534" w:type="dxa"/>
            <w:tcBorders>
              <w:top w:val="nil"/>
              <w:left w:val="nil"/>
              <w:bottom w:val="single" w:sz="4" w:space="0" w:color="auto"/>
              <w:right w:val="nil"/>
            </w:tcBorders>
            <w:noWrap/>
            <w:vAlign w:val="center"/>
            <w:hideMark/>
          </w:tcPr>
          <w:p w:rsidR="00DA0C35" w:rsidRDefault="00DA0C35" w:rsidP="00DA0C35"/>
        </w:tc>
        <w:tc>
          <w:tcPr>
            <w:tcW w:w="3379" w:type="dxa"/>
            <w:tcBorders>
              <w:top w:val="nil"/>
              <w:left w:val="nil"/>
              <w:bottom w:val="single" w:sz="4" w:space="0" w:color="auto"/>
              <w:right w:val="nil"/>
            </w:tcBorders>
            <w:noWrap/>
            <w:vAlign w:val="bottom"/>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b. Perempuan</w:t>
            </w:r>
          </w:p>
        </w:tc>
        <w:tc>
          <w:tcPr>
            <w:tcW w:w="987" w:type="dxa"/>
            <w:tcBorders>
              <w:top w:val="nil"/>
              <w:left w:val="nil"/>
              <w:bottom w:val="single" w:sz="4" w:space="0" w:color="auto"/>
              <w:right w:val="nil"/>
            </w:tcBorders>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65</w:t>
            </w:r>
          </w:p>
        </w:tc>
        <w:tc>
          <w:tcPr>
            <w:tcW w:w="1919" w:type="dxa"/>
            <w:tcBorders>
              <w:top w:val="nil"/>
              <w:left w:val="nil"/>
              <w:bottom w:val="single" w:sz="4" w:space="0" w:color="auto"/>
              <w:right w:val="nil"/>
            </w:tcBorders>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94</w:t>
            </w:r>
          </w:p>
        </w:tc>
      </w:tr>
      <w:tr w:rsidR="00DA0C35" w:rsidTr="00DA0C35">
        <w:trPr>
          <w:trHeight w:val="300"/>
          <w:jc w:val="center"/>
        </w:trPr>
        <w:tc>
          <w:tcPr>
            <w:tcW w:w="3913" w:type="dxa"/>
            <w:gridSpan w:val="2"/>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b/>
                <w:color w:val="000000"/>
                <w:sz w:val="22"/>
                <w:lang w:eastAsia="id-ID"/>
              </w:rPr>
            </w:pPr>
            <w:r>
              <w:rPr>
                <w:rFonts w:ascii="Arial" w:eastAsia="Times New Roman" w:hAnsi="Arial" w:cs="Arial"/>
                <w:b/>
                <w:color w:val="000000"/>
                <w:sz w:val="22"/>
                <w:lang w:eastAsia="id-ID"/>
              </w:rPr>
              <w:t xml:space="preserve">Jumlah </w:t>
            </w:r>
          </w:p>
        </w:tc>
        <w:tc>
          <w:tcPr>
            <w:tcW w:w="987" w:type="dxa"/>
            <w:tcBorders>
              <w:top w:val="single" w:sz="4" w:space="0" w:color="auto"/>
              <w:left w:val="nil"/>
              <w:bottom w:val="single" w:sz="4" w:space="0" w:color="auto"/>
              <w:right w:val="nil"/>
            </w:tcBorders>
            <w:noWrap/>
            <w:vAlign w:val="bottom"/>
            <w:hideMark/>
          </w:tcPr>
          <w:p w:rsidR="00DA0C35" w:rsidRDefault="00DA0C35" w:rsidP="00DA0C35">
            <w:pPr>
              <w:jc w:val="center"/>
              <w:rPr>
                <w:rFonts w:ascii="Arial" w:eastAsia="Times New Roman" w:hAnsi="Arial" w:cs="Arial"/>
                <w:b/>
                <w:color w:val="000000"/>
                <w:sz w:val="22"/>
                <w:lang w:eastAsia="id-ID"/>
              </w:rPr>
            </w:pPr>
            <w:r>
              <w:rPr>
                <w:rFonts w:ascii="Arial" w:eastAsia="Times New Roman" w:hAnsi="Arial" w:cs="Arial"/>
                <w:b/>
                <w:color w:val="000000"/>
                <w:sz w:val="22"/>
                <w:lang w:eastAsia="id-ID"/>
              </w:rPr>
              <w:t>69</w:t>
            </w:r>
          </w:p>
        </w:tc>
        <w:tc>
          <w:tcPr>
            <w:tcW w:w="1919" w:type="dxa"/>
            <w:tcBorders>
              <w:top w:val="single" w:sz="4" w:space="0" w:color="auto"/>
              <w:left w:val="nil"/>
              <w:bottom w:val="single" w:sz="4" w:space="0" w:color="auto"/>
              <w:right w:val="nil"/>
            </w:tcBorders>
            <w:noWrap/>
            <w:vAlign w:val="bottom"/>
            <w:hideMark/>
          </w:tcPr>
          <w:p w:rsidR="00DA0C35" w:rsidRDefault="00DA0C35" w:rsidP="00DA0C35">
            <w:pPr>
              <w:jc w:val="center"/>
              <w:rPr>
                <w:rFonts w:ascii="Arial" w:eastAsia="Times New Roman" w:hAnsi="Arial" w:cs="Arial"/>
                <w:b/>
                <w:color w:val="000000"/>
                <w:sz w:val="22"/>
                <w:lang w:eastAsia="id-ID"/>
              </w:rPr>
            </w:pPr>
            <w:r>
              <w:rPr>
                <w:rFonts w:ascii="Arial" w:eastAsia="Times New Roman" w:hAnsi="Arial" w:cs="Arial"/>
                <w:b/>
                <w:color w:val="000000"/>
                <w:sz w:val="22"/>
                <w:lang w:eastAsia="id-ID"/>
              </w:rPr>
              <w:t>100</w:t>
            </w:r>
          </w:p>
        </w:tc>
      </w:tr>
      <w:tr w:rsidR="00DA0C35" w:rsidTr="00DA0C35">
        <w:trPr>
          <w:trHeight w:val="300"/>
          <w:jc w:val="center"/>
        </w:trPr>
        <w:tc>
          <w:tcPr>
            <w:tcW w:w="534" w:type="dxa"/>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 xml:space="preserve">3. </w:t>
            </w:r>
          </w:p>
        </w:tc>
        <w:tc>
          <w:tcPr>
            <w:tcW w:w="4366" w:type="dxa"/>
            <w:gridSpan w:val="2"/>
            <w:tcBorders>
              <w:top w:val="single" w:sz="4" w:space="0" w:color="auto"/>
              <w:left w:val="nil"/>
              <w:bottom w:val="nil"/>
              <w:right w:val="nil"/>
            </w:tcBorders>
            <w:noWrap/>
            <w:vAlign w:val="bottom"/>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Pekerjaan</w:t>
            </w:r>
          </w:p>
        </w:tc>
        <w:tc>
          <w:tcPr>
            <w:tcW w:w="1919" w:type="dxa"/>
            <w:tcBorders>
              <w:top w:val="single" w:sz="4" w:space="0" w:color="auto"/>
              <w:left w:val="nil"/>
              <w:bottom w:val="nil"/>
              <w:right w:val="nil"/>
            </w:tcBorders>
            <w:noWrap/>
            <w:vAlign w:val="bottom"/>
            <w:hideMark/>
          </w:tcPr>
          <w:p w:rsidR="00DA0C35" w:rsidRDefault="00DA0C35" w:rsidP="00DA0C35"/>
        </w:tc>
      </w:tr>
      <w:tr w:rsidR="00DA0C35" w:rsidTr="00DA0C35">
        <w:trPr>
          <w:trHeight w:val="300"/>
          <w:jc w:val="center"/>
        </w:trPr>
        <w:tc>
          <w:tcPr>
            <w:tcW w:w="534" w:type="dxa"/>
            <w:noWrap/>
            <w:vAlign w:val="center"/>
            <w:hideMark/>
          </w:tcPr>
          <w:p w:rsidR="00DA0C35" w:rsidRDefault="00DA0C35" w:rsidP="00DA0C35"/>
        </w:tc>
        <w:tc>
          <w:tcPr>
            <w:tcW w:w="3379" w:type="dxa"/>
            <w:noWrap/>
            <w:vAlign w:val="bottom"/>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a. IRT</w:t>
            </w:r>
          </w:p>
        </w:tc>
        <w:tc>
          <w:tcPr>
            <w:tcW w:w="987" w:type="dxa"/>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54</w:t>
            </w:r>
          </w:p>
        </w:tc>
        <w:tc>
          <w:tcPr>
            <w:tcW w:w="1919" w:type="dxa"/>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78,26</w:t>
            </w:r>
          </w:p>
        </w:tc>
      </w:tr>
      <w:tr w:rsidR="00DA0C35" w:rsidTr="00DA0C35">
        <w:trPr>
          <w:trHeight w:val="300"/>
          <w:jc w:val="center"/>
        </w:trPr>
        <w:tc>
          <w:tcPr>
            <w:tcW w:w="534" w:type="dxa"/>
            <w:noWrap/>
            <w:vAlign w:val="center"/>
            <w:hideMark/>
          </w:tcPr>
          <w:p w:rsidR="00DA0C35" w:rsidRDefault="00DA0C35" w:rsidP="00DA0C35"/>
        </w:tc>
        <w:tc>
          <w:tcPr>
            <w:tcW w:w="3379" w:type="dxa"/>
            <w:noWrap/>
            <w:vAlign w:val="bottom"/>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b. Wiraswasta</w:t>
            </w:r>
          </w:p>
        </w:tc>
        <w:tc>
          <w:tcPr>
            <w:tcW w:w="987" w:type="dxa"/>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12</w:t>
            </w:r>
          </w:p>
        </w:tc>
        <w:tc>
          <w:tcPr>
            <w:tcW w:w="1919" w:type="dxa"/>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17,39</w:t>
            </w:r>
          </w:p>
        </w:tc>
      </w:tr>
      <w:tr w:rsidR="00DA0C35" w:rsidTr="00DA0C35">
        <w:trPr>
          <w:trHeight w:val="300"/>
          <w:jc w:val="center"/>
        </w:trPr>
        <w:tc>
          <w:tcPr>
            <w:tcW w:w="534" w:type="dxa"/>
            <w:tcBorders>
              <w:top w:val="nil"/>
              <w:left w:val="nil"/>
              <w:bottom w:val="single" w:sz="4" w:space="0" w:color="auto"/>
              <w:right w:val="nil"/>
            </w:tcBorders>
            <w:noWrap/>
            <w:vAlign w:val="center"/>
            <w:hideMark/>
          </w:tcPr>
          <w:p w:rsidR="00DA0C35" w:rsidRDefault="00DA0C35" w:rsidP="00DA0C35"/>
        </w:tc>
        <w:tc>
          <w:tcPr>
            <w:tcW w:w="3379" w:type="dxa"/>
            <w:tcBorders>
              <w:top w:val="nil"/>
              <w:left w:val="nil"/>
              <w:bottom w:val="single" w:sz="4" w:space="0" w:color="auto"/>
              <w:right w:val="nil"/>
            </w:tcBorders>
            <w:noWrap/>
            <w:vAlign w:val="bottom"/>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c. PNS</w:t>
            </w:r>
          </w:p>
        </w:tc>
        <w:tc>
          <w:tcPr>
            <w:tcW w:w="987" w:type="dxa"/>
            <w:tcBorders>
              <w:top w:val="nil"/>
              <w:left w:val="nil"/>
              <w:bottom w:val="single" w:sz="4" w:space="0" w:color="auto"/>
              <w:right w:val="nil"/>
            </w:tcBorders>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3</w:t>
            </w:r>
          </w:p>
        </w:tc>
        <w:tc>
          <w:tcPr>
            <w:tcW w:w="1919" w:type="dxa"/>
            <w:tcBorders>
              <w:top w:val="nil"/>
              <w:left w:val="nil"/>
              <w:bottom w:val="single" w:sz="4" w:space="0" w:color="auto"/>
              <w:right w:val="nil"/>
            </w:tcBorders>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4,35</w:t>
            </w:r>
          </w:p>
        </w:tc>
      </w:tr>
      <w:tr w:rsidR="00DA0C35" w:rsidTr="00DA0C35">
        <w:trPr>
          <w:trHeight w:val="300"/>
          <w:jc w:val="center"/>
        </w:trPr>
        <w:tc>
          <w:tcPr>
            <w:tcW w:w="3913" w:type="dxa"/>
            <w:gridSpan w:val="2"/>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b/>
                <w:color w:val="000000"/>
                <w:sz w:val="22"/>
                <w:lang w:eastAsia="id-ID"/>
              </w:rPr>
            </w:pPr>
            <w:r>
              <w:rPr>
                <w:rFonts w:ascii="Arial" w:eastAsia="Times New Roman" w:hAnsi="Arial" w:cs="Arial"/>
                <w:b/>
                <w:color w:val="000000"/>
                <w:sz w:val="22"/>
                <w:lang w:eastAsia="id-ID"/>
              </w:rPr>
              <w:t xml:space="preserve">Jumlah </w:t>
            </w:r>
          </w:p>
        </w:tc>
        <w:tc>
          <w:tcPr>
            <w:tcW w:w="987" w:type="dxa"/>
            <w:tcBorders>
              <w:top w:val="single" w:sz="4" w:space="0" w:color="auto"/>
              <w:left w:val="nil"/>
              <w:bottom w:val="single" w:sz="4" w:space="0" w:color="auto"/>
              <w:right w:val="nil"/>
            </w:tcBorders>
            <w:noWrap/>
            <w:vAlign w:val="bottom"/>
            <w:hideMark/>
          </w:tcPr>
          <w:p w:rsidR="00DA0C35" w:rsidRDefault="00DA0C35" w:rsidP="00DA0C35">
            <w:pPr>
              <w:jc w:val="center"/>
              <w:rPr>
                <w:rFonts w:ascii="Arial" w:eastAsia="Times New Roman" w:hAnsi="Arial" w:cs="Arial"/>
                <w:b/>
                <w:color w:val="000000"/>
                <w:sz w:val="22"/>
                <w:lang w:eastAsia="id-ID"/>
              </w:rPr>
            </w:pPr>
            <w:r>
              <w:rPr>
                <w:rFonts w:ascii="Arial" w:eastAsia="Times New Roman" w:hAnsi="Arial" w:cs="Arial"/>
                <w:b/>
                <w:color w:val="000000"/>
                <w:sz w:val="22"/>
                <w:lang w:eastAsia="id-ID"/>
              </w:rPr>
              <w:t>69</w:t>
            </w:r>
          </w:p>
        </w:tc>
        <w:tc>
          <w:tcPr>
            <w:tcW w:w="1919" w:type="dxa"/>
            <w:tcBorders>
              <w:top w:val="single" w:sz="4" w:space="0" w:color="auto"/>
              <w:left w:val="nil"/>
              <w:bottom w:val="single" w:sz="4" w:space="0" w:color="auto"/>
              <w:right w:val="nil"/>
            </w:tcBorders>
            <w:noWrap/>
            <w:vAlign w:val="bottom"/>
            <w:hideMark/>
          </w:tcPr>
          <w:p w:rsidR="00DA0C35" w:rsidRDefault="00DA0C35" w:rsidP="00DA0C35">
            <w:pPr>
              <w:jc w:val="center"/>
              <w:rPr>
                <w:rFonts w:ascii="Arial" w:eastAsia="Times New Roman" w:hAnsi="Arial" w:cs="Arial"/>
                <w:b/>
                <w:color w:val="000000"/>
                <w:sz w:val="22"/>
                <w:lang w:eastAsia="id-ID"/>
              </w:rPr>
            </w:pPr>
            <w:r>
              <w:rPr>
                <w:rFonts w:ascii="Arial" w:eastAsia="Times New Roman" w:hAnsi="Arial" w:cs="Arial"/>
                <w:b/>
                <w:color w:val="000000"/>
                <w:sz w:val="22"/>
                <w:lang w:eastAsia="id-ID"/>
              </w:rPr>
              <w:t>100</w:t>
            </w:r>
          </w:p>
        </w:tc>
      </w:tr>
      <w:tr w:rsidR="00DA0C35" w:rsidTr="00DA0C35">
        <w:trPr>
          <w:trHeight w:val="300"/>
          <w:jc w:val="center"/>
        </w:trPr>
        <w:tc>
          <w:tcPr>
            <w:tcW w:w="534" w:type="dxa"/>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4.</w:t>
            </w:r>
          </w:p>
        </w:tc>
        <w:tc>
          <w:tcPr>
            <w:tcW w:w="4366" w:type="dxa"/>
            <w:gridSpan w:val="2"/>
            <w:tcBorders>
              <w:top w:val="single" w:sz="4" w:space="0" w:color="auto"/>
              <w:left w:val="nil"/>
              <w:bottom w:val="nil"/>
              <w:right w:val="nil"/>
            </w:tcBorders>
            <w:noWrap/>
            <w:vAlign w:val="bottom"/>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Lama Bergabung</w:t>
            </w:r>
          </w:p>
        </w:tc>
        <w:tc>
          <w:tcPr>
            <w:tcW w:w="1919" w:type="dxa"/>
            <w:tcBorders>
              <w:top w:val="single" w:sz="4" w:space="0" w:color="auto"/>
              <w:left w:val="nil"/>
              <w:bottom w:val="nil"/>
              <w:right w:val="nil"/>
            </w:tcBorders>
            <w:noWrap/>
            <w:vAlign w:val="bottom"/>
            <w:hideMark/>
          </w:tcPr>
          <w:p w:rsidR="00DA0C35" w:rsidRDefault="00DA0C35" w:rsidP="00DA0C35"/>
        </w:tc>
      </w:tr>
      <w:tr w:rsidR="00DA0C35" w:rsidTr="00DA0C35">
        <w:trPr>
          <w:trHeight w:val="300"/>
          <w:jc w:val="center"/>
        </w:trPr>
        <w:tc>
          <w:tcPr>
            <w:tcW w:w="534" w:type="dxa"/>
            <w:noWrap/>
            <w:vAlign w:val="bottom"/>
            <w:hideMark/>
          </w:tcPr>
          <w:p w:rsidR="00DA0C35" w:rsidRDefault="00DA0C35" w:rsidP="00DA0C35"/>
        </w:tc>
        <w:tc>
          <w:tcPr>
            <w:tcW w:w="3379" w:type="dxa"/>
            <w:noWrap/>
            <w:vAlign w:val="bottom"/>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a. &gt; 1 tahun</w:t>
            </w:r>
          </w:p>
        </w:tc>
        <w:tc>
          <w:tcPr>
            <w:tcW w:w="987" w:type="dxa"/>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49</w:t>
            </w:r>
          </w:p>
        </w:tc>
        <w:tc>
          <w:tcPr>
            <w:tcW w:w="1919" w:type="dxa"/>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71,01</w:t>
            </w:r>
          </w:p>
        </w:tc>
      </w:tr>
      <w:tr w:rsidR="00DA0C35" w:rsidTr="00DA0C35">
        <w:trPr>
          <w:trHeight w:val="300"/>
          <w:jc w:val="center"/>
        </w:trPr>
        <w:tc>
          <w:tcPr>
            <w:tcW w:w="534" w:type="dxa"/>
            <w:tcBorders>
              <w:top w:val="nil"/>
              <w:left w:val="nil"/>
              <w:bottom w:val="single" w:sz="4" w:space="0" w:color="auto"/>
              <w:right w:val="nil"/>
            </w:tcBorders>
            <w:noWrap/>
            <w:vAlign w:val="bottom"/>
            <w:hideMark/>
          </w:tcPr>
          <w:p w:rsidR="00DA0C35" w:rsidRDefault="00DA0C35" w:rsidP="00DA0C35"/>
        </w:tc>
        <w:tc>
          <w:tcPr>
            <w:tcW w:w="3379" w:type="dxa"/>
            <w:tcBorders>
              <w:top w:val="nil"/>
              <w:left w:val="nil"/>
              <w:bottom w:val="single" w:sz="4" w:space="0" w:color="auto"/>
              <w:right w:val="nil"/>
            </w:tcBorders>
            <w:noWrap/>
            <w:vAlign w:val="bottom"/>
            <w:hideMark/>
          </w:tcPr>
          <w:p w:rsidR="00DA0C35" w:rsidRDefault="00DA0C35" w:rsidP="00DA0C35">
            <w:pPr>
              <w:rPr>
                <w:rFonts w:ascii="Arial" w:eastAsia="Times New Roman" w:hAnsi="Arial" w:cs="Arial"/>
                <w:color w:val="000000"/>
                <w:sz w:val="22"/>
                <w:lang w:eastAsia="id-ID"/>
              </w:rPr>
            </w:pPr>
            <w:r>
              <w:rPr>
                <w:rFonts w:ascii="Arial" w:eastAsia="Times New Roman" w:hAnsi="Arial" w:cs="Arial"/>
                <w:color w:val="000000"/>
                <w:sz w:val="22"/>
                <w:lang w:eastAsia="id-ID"/>
              </w:rPr>
              <w:t>b. &lt; 1 tahun</w:t>
            </w:r>
          </w:p>
        </w:tc>
        <w:tc>
          <w:tcPr>
            <w:tcW w:w="987" w:type="dxa"/>
            <w:tcBorders>
              <w:top w:val="nil"/>
              <w:left w:val="nil"/>
              <w:bottom w:val="single" w:sz="4" w:space="0" w:color="auto"/>
              <w:right w:val="nil"/>
            </w:tcBorders>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20</w:t>
            </w:r>
          </w:p>
        </w:tc>
        <w:tc>
          <w:tcPr>
            <w:tcW w:w="1919" w:type="dxa"/>
            <w:tcBorders>
              <w:top w:val="nil"/>
              <w:left w:val="nil"/>
              <w:bottom w:val="single" w:sz="4" w:space="0" w:color="auto"/>
              <w:right w:val="nil"/>
            </w:tcBorders>
            <w:noWrap/>
            <w:vAlign w:val="bottom"/>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28,99</w:t>
            </w:r>
          </w:p>
        </w:tc>
      </w:tr>
      <w:tr w:rsidR="00DA0C35" w:rsidTr="00DA0C35">
        <w:trPr>
          <w:trHeight w:val="300"/>
          <w:jc w:val="center"/>
        </w:trPr>
        <w:tc>
          <w:tcPr>
            <w:tcW w:w="3913" w:type="dxa"/>
            <w:gridSpan w:val="2"/>
            <w:tcBorders>
              <w:top w:val="single" w:sz="4" w:space="0" w:color="auto"/>
              <w:left w:val="nil"/>
              <w:bottom w:val="single" w:sz="4" w:space="0" w:color="auto"/>
              <w:right w:val="nil"/>
            </w:tcBorders>
            <w:noWrap/>
            <w:vAlign w:val="bottom"/>
            <w:hideMark/>
          </w:tcPr>
          <w:p w:rsidR="00DA0C35" w:rsidRDefault="00DA0C35" w:rsidP="00DA0C35">
            <w:pPr>
              <w:jc w:val="center"/>
              <w:rPr>
                <w:rFonts w:ascii="Arial" w:eastAsia="Times New Roman" w:hAnsi="Arial" w:cs="Arial"/>
                <w:b/>
                <w:color w:val="000000"/>
                <w:sz w:val="22"/>
                <w:lang w:eastAsia="id-ID"/>
              </w:rPr>
            </w:pPr>
            <w:r>
              <w:rPr>
                <w:rFonts w:ascii="Arial" w:eastAsia="Times New Roman" w:hAnsi="Arial" w:cs="Arial"/>
                <w:b/>
                <w:color w:val="000000"/>
                <w:sz w:val="22"/>
                <w:lang w:eastAsia="id-ID"/>
              </w:rPr>
              <w:t xml:space="preserve">Jumlah </w:t>
            </w:r>
          </w:p>
        </w:tc>
        <w:tc>
          <w:tcPr>
            <w:tcW w:w="987" w:type="dxa"/>
            <w:tcBorders>
              <w:top w:val="single" w:sz="4" w:space="0" w:color="auto"/>
              <w:left w:val="nil"/>
              <w:bottom w:val="single" w:sz="4" w:space="0" w:color="auto"/>
              <w:right w:val="nil"/>
            </w:tcBorders>
            <w:noWrap/>
            <w:vAlign w:val="bottom"/>
            <w:hideMark/>
          </w:tcPr>
          <w:p w:rsidR="00DA0C35" w:rsidRDefault="00DA0C35" w:rsidP="00DA0C35">
            <w:pPr>
              <w:jc w:val="center"/>
              <w:rPr>
                <w:rFonts w:ascii="Arial" w:eastAsia="Times New Roman" w:hAnsi="Arial" w:cs="Arial"/>
                <w:b/>
                <w:color w:val="000000"/>
                <w:sz w:val="22"/>
                <w:lang w:eastAsia="id-ID"/>
              </w:rPr>
            </w:pPr>
            <w:r>
              <w:rPr>
                <w:rFonts w:ascii="Arial" w:eastAsia="Times New Roman" w:hAnsi="Arial" w:cs="Arial"/>
                <w:b/>
                <w:color w:val="000000"/>
                <w:sz w:val="22"/>
                <w:lang w:eastAsia="id-ID"/>
              </w:rPr>
              <w:t>69</w:t>
            </w:r>
          </w:p>
        </w:tc>
        <w:tc>
          <w:tcPr>
            <w:tcW w:w="1919" w:type="dxa"/>
            <w:tcBorders>
              <w:top w:val="single" w:sz="4" w:space="0" w:color="auto"/>
              <w:left w:val="nil"/>
              <w:bottom w:val="single" w:sz="4" w:space="0" w:color="auto"/>
              <w:right w:val="nil"/>
            </w:tcBorders>
            <w:noWrap/>
            <w:vAlign w:val="bottom"/>
            <w:hideMark/>
          </w:tcPr>
          <w:p w:rsidR="00DA0C35" w:rsidRDefault="00DA0C35" w:rsidP="00DA0C35">
            <w:pPr>
              <w:jc w:val="center"/>
              <w:rPr>
                <w:rFonts w:ascii="Arial" w:eastAsia="Times New Roman" w:hAnsi="Arial" w:cs="Arial"/>
                <w:b/>
                <w:color w:val="000000"/>
                <w:sz w:val="22"/>
                <w:lang w:eastAsia="id-ID"/>
              </w:rPr>
            </w:pPr>
            <w:r>
              <w:rPr>
                <w:rFonts w:ascii="Arial" w:eastAsia="Times New Roman" w:hAnsi="Arial" w:cs="Arial"/>
                <w:b/>
                <w:color w:val="000000"/>
                <w:sz w:val="22"/>
                <w:lang w:eastAsia="id-ID"/>
              </w:rPr>
              <w:t>100</w:t>
            </w:r>
          </w:p>
        </w:tc>
      </w:tr>
    </w:tbl>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Sumber : Olah Data Primer, 2020</w:t>
      </w:r>
    </w:p>
    <w:p w:rsidR="00DA0C35" w:rsidRPr="00360086" w:rsidRDefault="00DA0C35" w:rsidP="00DA0C35">
      <w:pPr>
        <w:pStyle w:val="ListParagraph"/>
        <w:numPr>
          <w:ilvl w:val="2"/>
          <w:numId w:val="41"/>
        </w:numPr>
        <w:spacing w:line="480" w:lineRule="auto"/>
        <w:ind w:left="709" w:hanging="709"/>
        <w:jc w:val="both"/>
        <w:rPr>
          <w:rFonts w:ascii="Arial" w:hAnsi="Arial" w:cs="Arial"/>
          <w:b/>
          <w:szCs w:val="24"/>
        </w:rPr>
      </w:pPr>
      <w:r w:rsidRPr="00360086">
        <w:rPr>
          <w:rFonts w:ascii="Arial" w:hAnsi="Arial" w:cs="Arial"/>
          <w:b/>
          <w:szCs w:val="24"/>
        </w:rPr>
        <w:t xml:space="preserve">Umur </w:t>
      </w:r>
    </w:p>
    <w:p w:rsidR="00DA0C35" w:rsidRDefault="00DA0C35" w:rsidP="00DA0C35">
      <w:pPr>
        <w:pStyle w:val="ListParagraph"/>
        <w:spacing w:after="240" w:line="480" w:lineRule="auto"/>
        <w:ind w:left="0" w:firstLine="567"/>
        <w:contextualSpacing w:val="0"/>
        <w:jc w:val="both"/>
        <w:rPr>
          <w:rFonts w:ascii="Arial" w:hAnsi="Arial" w:cs="Arial"/>
          <w:sz w:val="22"/>
        </w:rPr>
      </w:pPr>
      <w:r>
        <w:rPr>
          <w:rFonts w:ascii="Arial" w:hAnsi="Arial" w:cs="Arial"/>
          <w:sz w:val="22"/>
        </w:rPr>
        <w:t xml:space="preserve">Berdasarkan tabel 4.4, diketahui bahwa seluruh responden penelitian yang dijaring dari 5 kelompok bank sampah  tergolong dalam usia produktif. Usia termuda responden 24 tahun, usia tertua 62, sedangkan usia rata-rata responden adalah 39 tahun. Menurut Moekijat (1992), seseorang yang berada pada usia produktif cenderung berpikiran maju, pandai, berpengetahuan luas, dan memiliki produktifitas yang tinggi. Oleh karena itu, anggota kelompok bank sampah yang masih berada dalam usia produktif tentu menjadi sebuah keunggulan tersendiri sehingga masih memungkinkan untuk menerima perubahan baru dan mendukung peningkatkan keberlanjutan dari bank sampah tersebut. </w:t>
      </w:r>
    </w:p>
    <w:p w:rsidR="00DA0C35" w:rsidRPr="00360086" w:rsidRDefault="00DA0C35" w:rsidP="00DA0C35">
      <w:pPr>
        <w:pStyle w:val="ListParagraph"/>
        <w:numPr>
          <w:ilvl w:val="2"/>
          <w:numId w:val="41"/>
        </w:numPr>
        <w:spacing w:line="480" w:lineRule="auto"/>
        <w:ind w:left="709" w:hanging="709"/>
        <w:jc w:val="both"/>
        <w:rPr>
          <w:rFonts w:ascii="Arial" w:hAnsi="Arial" w:cs="Arial"/>
          <w:b/>
          <w:szCs w:val="24"/>
        </w:rPr>
      </w:pPr>
      <w:r w:rsidRPr="00360086">
        <w:rPr>
          <w:rFonts w:ascii="Arial" w:hAnsi="Arial" w:cs="Arial"/>
          <w:b/>
          <w:szCs w:val="24"/>
        </w:rPr>
        <w:t>Jenis kelamin</w:t>
      </w:r>
    </w:p>
    <w:p w:rsidR="00DA0C35" w:rsidRDefault="00DA0C35" w:rsidP="00DA0C35">
      <w:pPr>
        <w:pStyle w:val="ListParagraph"/>
        <w:spacing w:after="240" w:line="480" w:lineRule="auto"/>
        <w:ind w:left="0" w:firstLine="567"/>
        <w:contextualSpacing w:val="0"/>
        <w:jc w:val="both"/>
        <w:rPr>
          <w:rFonts w:ascii="Arial" w:hAnsi="Arial" w:cs="Arial"/>
          <w:sz w:val="22"/>
        </w:rPr>
      </w:pPr>
      <w:r>
        <w:rPr>
          <w:rFonts w:ascii="Arial" w:hAnsi="Arial" w:cs="Arial"/>
          <w:sz w:val="22"/>
        </w:rPr>
        <w:t xml:space="preserve">Perempuan memiliki peran yang sangat penting dalam memperbaiki kondisi lingkungan. Hal ini dapat dilihat dari hasil penelitian yang menunjukkan </w:t>
      </w:r>
      <w:r>
        <w:rPr>
          <w:rFonts w:ascii="Arial" w:hAnsi="Arial" w:cs="Arial"/>
          <w:sz w:val="22"/>
        </w:rPr>
        <w:lastRenderedPageBreak/>
        <w:t xml:space="preserve">sebagian besar anggota maupun pengurus bank sampah adalah perempuan. Sebesar 94% anggota bank sampah berjenis kelamin perempuan dan sisanya yaitu 6% berjenis kelamin laki-laki. Menurut Nur Fadhilah (2017), perempuan memiliki karakter yang dapat dijadikan sebagai dasar konservasi lingkungan, karakter tersebut antara lain memelihara, menjaga, berbagi, kerjasama, relasional, dan solidaritas. </w:t>
      </w:r>
    </w:p>
    <w:p w:rsidR="00DA0C35" w:rsidRPr="00360086" w:rsidRDefault="00DA0C35" w:rsidP="00DA0C35">
      <w:pPr>
        <w:pStyle w:val="ListParagraph"/>
        <w:numPr>
          <w:ilvl w:val="2"/>
          <w:numId w:val="41"/>
        </w:numPr>
        <w:spacing w:line="480" w:lineRule="auto"/>
        <w:ind w:left="709"/>
        <w:jc w:val="both"/>
        <w:rPr>
          <w:rFonts w:ascii="Arial" w:hAnsi="Arial" w:cs="Arial"/>
          <w:b/>
          <w:sz w:val="22"/>
        </w:rPr>
      </w:pPr>
      <w:r w:rsidRPr="00360086">
        <w:rPr>
          <w:rFonts w:ascii="Arial" w:hAnsi="Arial" w:cs="Arial"/>
          <w:b/>
          <w:sz w:val="22"/>
        </w:rPr>
        <w:t>Pekerjaan</w:t>
      </w:r>
    </w:p>
    <w:p w:rsidR="00DA0C35" w:rsidRDefault="00DA0C35" w:rsidP="00DA0C35">
      <w:pPr>
        <w:pStyle w:val="ListParagraph"/>
        <w:spacing w:after="240" w:line="480" w:lineRule="auto"/>
        <w:ind w:left="0" w:firstLine="567"/>
        <w:contextualSpacing w:val="0"/>
        <w:jc w:val="both"/>
        <w:rPr>
          <w:rFonts w:ascii="Arial" w:hAnsi="Arial" w:cs="Arial"/>
          <w:sz w:val="22"/>
        </w:rPr>
      </w:pPr>
      <w:r>
        <w:rPr>
          <w:rFonts w:ascii="Arial" w:hAnsi="Arial" w:cs="Arial"/>
          <w:sz w:val="22"/>
        </w:rPr>
        <w:t>Sebuah penelitian yang dilakukan oleh Kartini (2009)  menunjukkan bahwa jenis pekerjaan akan mempengaruhi keaktifan anggota dalam menabung dan mengikuti kegiatan bank sampah. Penelitian tersebut memaparkan bahwa ibu rumah tangga memiliki peluang terbesar untuk aktif berpartisipasi dalam bank sampah. Hal ini sesuai dengan hasil yang ditemukan dilapangan yaitu sebanyak 78,26% anggota bank sampah merupakan ibu rumah tangga, 17,39% wiraswasta dan 4,35% pegawai pemerintahan.</w:t>
      </w:r>
    </w:p>
    <w:p w:rsidR="00DA0C35" w:rsidRPr="00360086" w:rsidRDefault="00DA0C35" w:rsidP="00DA0C35">
      <w:pPr>
        <w:pStyle w:val="ListParagraph"/>
        <w:numPr>
          <w:ilvl w:val="2"/>
          <w:numId w:val="41"/>
        </w:numPr>
        <w:spacing w:line="480" w:lineRule="auto"/>
        <w:ind w:left="709"/>
        <w:jc w:val="both"/>
        <w:rPr>
          <w:rFonts w:ascii="Arial" w:hAnsi="Arial" w:cs="Arial"/>
          <w:b/>
          <w:sz w:val="22"/>
        </w:rPr>
      </w:pPr>
      <w:r w:rsidRPr="00360086">
        <w:rPr>
          <w:rFonts w:ascii="Arial" w:hAnsi="Arial" w:cs="Arial"/>
          <w:b/>
          <w:sz w:val="22"/>
        </w:rPr>
        <w:t>Lama bergabung dalam kelompok</w:t>
      </w:r>
    </w:p>
    <w:p w:rsidR="00DA0C35" w:rsidRDefault="00DA0C35" w:rsidP="00DA0C35">
      <w:pPr>
        <w:pStyle w:val="ListParagraph"/>
        <w:spacing w:after="240" w:line="480" w:lineRule="auto"/>
        <w:ind w:left="0" w:firstLine="567"/>
        <w:contextualSpacing w:val="0"/>
        <w:jc w:val="both"/>
        <w:rPr>
          <w:rFonts w:ascii="Arial" w:hAnsi="Arial" w:cs="Arial"/>
          <w:sz w:val="22"/>
        </w:rPr>
      </w:pPr>
      <w:r>
        <w:rPr>
          <w:rFonts w:ascii="Arial" w:hAnsi="Arial" w:cs="Arial"/>
          <w:sz w:val="22"/>
        </w:rPr>
        <w:t>Sebagian besar responden yang dijaring ternyata telah lama bergabung dalam kelompok yaitu sebanyak 49 orang dan 20 orang lainnya masih bergabung sekitar 8-11 bulan. Hal ini sebenarnya tergantung dari waktu pendirian bank sampah itu sendiri, dari 5 kelompok bank sampah yang dijadikan sebagai objek penelitian 2 diantaranya merupakan bank sampah yang baru berdiri pada taun 2019, bank sampah tersebut adalah bank sampah Sekarputih dan bank sampah Sahabat Rakyat.</w:t>
      </w:r>
    </w:p>
    <w:p w:rsidR="00DF6760" w:rsidRDefault="00DF6760" w:rsidP="00DA0C35">
      <w:pPr>
        <w:pStyle w:val="ListParagraph"/>
        <w:spacing w:after="240" w:line="480" w:lineRule="auto"/>
        <w:ind w:left="0" w:firstLine="567"/>
        <w:contextualSpacing w:val="0"/>
        <w:jc w:val="both"/>
        <w:rPr>
          <w:rFonts w:ascii="Arial" w:hAnsi="Arial" w:cs="Arial"/>
          <w:sz w:val="22"/>
        </w:rPr>
      </w:pPr>
    </w:p>
    <w:p w:rsidR="00DF6760" w:rsidRDefault="00DF6760" w:rsidP="00DA0C35">
      <w:pPr>
        <w:pStyle w:val="ListParagraph"/>
        <w:spacing w:after="240" w:line="480" w:lineRule="auto"/>
        <w:ind w:left="0" w:firstLine="567"/>
        <w:contextualSpacing w:val="0"/>
        <w:jc w:val="both"/>
        <w:rPr>
          <w:rFonts w:ascii="Arial" w:hAnsi="Arial" w:cs="Arial"/>
          <w:sz w:val="22"/>
        </w:rPr>
      </w:pPr>
    </w:p>
    <w:p w:rsidR="00DA0C35" w:rsidRPr="001B6B37" w:rsidRDefault="00DA0C35" w:rsidP="00DA0C35">
      <w:pPr>
        <w:pStyle w:val="ListParagraph"/>
        <w:numPr>
          <w:ilvl w:val="1"/>
          <w:numId w:val="41"/>
        </w:numPr>
        <w:spacing w:line="480" w:lineRule="auto"/>
        <w:ind w:left="567" w:hanging="567"/>
        <w:jc w:val="both"/>
        <w:rPr>
          <w:rFonts w:ascii="Arial" w:hAnsi="Arial" w:cs="Arial"/>
          <w:b/>
          <w:szCs w:val="24"/>
        </w:rPr>
      </w:pPr>
      <w:r w:rsidRPr="001B6B37">
        <w:rPr>
          <w:rFonts w:ascii="Arial" w:hAnsi="Arial" w:cs="Arial"/>
          <w:b/>
          <w:szCs w:val="24"/>
        </w:rPr>
        <w:lastRenderedPageBreak/>
        <w:t>Uji Instrumen Penelitian</w:t>
      </w:r>
    </w:p>
    <w:p w:rsidR="00DA0C35" w:rsidRPr="001B6B37" w:rsidRDefault="00DA0C35" w:rsidP="00DA0C35">
      <w:pPr>
        <w:pStyle w:val="ListParagraph"/>
        <w:numPr>
          <w:ilvl w:val="2"/>
          <w:numId w:val="41"/>
        </w:numPr>
        <w:spacing w:line="480" w:lineRule="auto"/>
        <w:ind w:left="567" w:hanging="567"/>
        <w:contextualSpacing w:val="0"/>
        <w:jc w:val="both"/>
        <w:rPr>
          <w:rFonts w:ascii="Arial" w:hAnsi="Arial" w:cs="Arial"/>
          <w:b/>
          <w:szCs w:val="24"/>
        </w:rPr>
      </w:pPr>
      <w:r w:rsidRPr="001B6B37">
        <w:rPr>
          <w:rFonts w:ascii="Arial" w:hAnsi="Arial" w:cs="Arial"/>
          <w:b/>
          <w:szCs w:val="24"/>
        </w:rPr>
        <w:t>Uji Validitas</w:t>
      </w:r>
    </w:p>
    <w:p w:rsidR="00DA0C35" w:rsidRDefault="00DA0C35" w:rsidP="00DA0C35">
      <w:pPr>
        <w:pStyle w:val="ListParagraph"/>
        <w:spacing w:line="480" w:lineRule="auto"/>
        <w:ind w:left="0" w:firstLine="567"/>
        <w:contextualSpacing w:val="0"/>
        <w:jc w:val="both"/>
        <w:rPr>
          <w:rFonts w:ascii="Arial" w:hAnsi="Arial" w:cs="Arial"/>
          <w:sz w:val="22"/>
        </w:rPr>
      </w:pPr>
      <w:r w:rsidRPr="00C5512A">
        <w:rPr>
          <w:rFonts w:ascii="Arial" w:hAnsi="Arial" w:cs="Arial"/>
          <w:sz w:val="22"/>
        </w:rPr>
        <w:t xml:space="preserve">Menurut </w:t>
      </w:r>
      <w:r w:rsidRPr="00C5512A">
        <w:rPr>
          <w:rFonts w:ascii="Arial" w:hAnsi="Arial" w:cs="Arial"/>
          <w:sz w:val="22"/>
          <w:lang w:val="es-HN"/>
        </w:rPr>
        <w:t xml:space="preserve">Umar </w:t>
      </w:r>
      <w:r w:rsidRPr="00C5512A">
        <w:rPr>
          <w:rFonts w:ascii="Arial" w:hAnsi="Arial" w:cs="Arial"/>
          <w:sz w:val="22"/>
        </w:rPr>
        <w:t>(</w:t>
      </w:r>
      <w:r w:rsidRPr="00C5512A">
        <w:rPr>
          <w:rFonts w:ascii="Arial" w:hAnsi="Arial" w:cs="Arial"/>
          <w:sz w:val="22"/>
          <w:lang w:val="es-HN"/>
        </w:rPr>
        <w:t>2003)</w:t>
      </w:r>
      <w:r w:rsidRPr="00C5512A">
        <w:rPr>
          <w:rFonts w:ascii="Arial" w:hAnsi="Arial" w:cs="Arial"/>
          <w:sz w:val="22"/>
        </w:rPr>
        <w:t>,</w:t>
      </w:r>
      <w:r w:rsidRPr="00C5512A">
        <w:rPr>
          <w:rFonts w:ascii="Arial" w:hAnsi="Arial" w:cs="Arial"/>
          <w:sz w:val="22"/>
          <w:lang w:val="es-HN"/>
        </w:rPr>
        <w:t xml:space="preserve"> </w:t>
      </w:r>
      <w:r w:rsidRPr="00C5512A">
        <w:rPr>
          <w:rFonts w:ascii="Arial" w:hAnsi="Arial" w:cs="Arial"/>
          <w:sz w:val="22"/>
        </w:rPr>
        <w:t>u</w:t>
      </w:r>
      <w:r w:rsidRPr="00C5512A">
        <w:rPr>
          <w:rFonts w:ascii="Arial" w:hAnsi="Arial" w:cs="Arial"/>
          <w:sz w:val="22"/>
          <w:lang w:val="es-HN"/>
        </w:rPr>
        <w:t>ji validitas bertujuan untuk mengetahui sejauh mana validitas data yang diperoleh dari penyebaran kuisioner, dilakukan dengan menghitung korelasi antar masing-masing pertanya</w:t>
      </w:r>
      <w:r>
        <w:rPr>
          <w:rFonts w:ascii="Arial" w:hAnsi="Arial" w:cs="Arial"/>
          <w:sz w:val="22"/>
          <w:lang w:val="es-HN"/>
        </w:rPr>
        <w:t>an dengan skor total pengamatan</w:t>
      </w:r>
      <w:r>
        <w:rPr>
          <w:rFonts w:ascii="Arial" w:hAnsi="Arial" w:cs="Arial"/>
          <w:sz w:val="22"/>
        </w:rPr>
        <w:t xml:space="preserve">. Uji validitas pada penelitian ini menggunakan </w:t>
      </w:r>
      <w:r w:rsidRPr="001B6B37">
        <w:rPr>
          <w:rFonts w:ascii="Arial" w:hAnsi="Arial" w:cs="Arial"/>
          <w:i/>
          <w:sz w:val="22"/>
        </w:rPr>
        <w:t>software SPSS 20</w:t>
      </w:r>
      <w:r>
        <w:rPr>
          <w:rFonts w:ascii="Arial" w:hAnsi="Arial" w:cs="Arial"/>
          <w:sz w:val="22"/>
        </w:rPr>
        <w:t>. Hasil uji validitas instrumen pada penelitian ini dapat dilihat pada tabel 4.5, 4.6 dan 4.7 dibawah ini.</w:t>
      </w:r>
    </w:p>
    <w:p w:rsidR="00DA0C35" w:rsidRPr="00B4771B" w:rsidRDefault="00DA0C35" w:rsidP="00DA0C35">
      <w:pPr>
        <w:pStyle w:val="ListParagraph"/>
        <w:ind w:left="0"/>
        <w:contextualSpacing w:val="0"/>
        <w:jc w:val="center"/>
        <w:rPr>
          <w:rFonts w:ascii="Arial" w:hAnsi="Arial" w:cs="Arial"/>
          <w:b/>
          <w:sz w:val="22"/>
        </w:rPr>
      </w:pPr>
      <w:r>
        <w:rPr>
          <w:rFonts w:ascii="Arial" w:hAnsi="Arial" w:cs="Arial"/>
          <w:b/>
          <w:sz w:val="22"/>
        </w:rPr>
        <w:t>Tabel 4.5</w:t>
      </w:r>
      <w:r w:rsidRPr="00B4771B">
        <w:rPr>
          <w:rFonts w:ascii="Arial" w:hAnsi="Arial" w:cs="Arial"/>
          <w:b/>
          <w:sz w:val="22"/>
        </w:rPr>
        <w:t xml:space="preserve"> Hasil Uji Validitas Dinamika Kelompok</w:t>
      </w:r>
    </w:p>
    <w:tbl>
      <w:tblPr>
        <w:tblW w:w="7933" w:type="dxa"/>
        <w:jc w:val="center"/>
        <w:tblLook w:val="04A0" w:firstRow="1" w:lastRow="0" w:firstColumn="1" w:lastColumn="0" w:noHBand="0" w:noVBand="1"/>
      </w:tblPr>
      <w:tblGrid>
        <w:gridCol w:w="498"/>
        <w:gridCol w:w="1040"/>
        <w:gridCol w:w="1011"/>
        <w:gridCol w:w="1354"/>
        <w:gridCol w:w="498"/>
        <w:gridCol w:w="1183"/>
        <w:gridCol w:w="995"/>
        <w:gridCol w:w="1354"/>
      </w:tblGrid>
      <w:tr w:rsidR="00DA0C35" w:rsidRPr="00E41876" w:rsidTr="00DA0C35">
        <w:trPr>
          <w:trHeight w:val="300"/>
          <w:jc w:val="center"/>
        </w:trPr>
        <w:tc>
          <w:tcPr>
            <w:tcW w:w="498" w:type="dxa"/>
            <w:tcBorders>
              <w:top w:val="single" w:sz="4" w:space="0" w:color="auto"/>
              <w:left w:val="nil"/>
              <w:bottom w:val="single" w:sz="4" w:space="0" w:color="auto"/>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No</w:t>
            </w:r>
          </w:p>
        </w:tc>
        <w:tc>
          <w:tcPr>
            <w:tcW w:w="1040" w:type="dxa"/>
            <w:tcBorders>
              <w:top w:val="single" w:sz="4" w:space="0" w:color="auto"/>
              <w:left w:val="nil"/>
              <w:bottom w:val="single" w:sz="4" w:space="0" w:color="auto"/>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 xml:space="preserve"> hitung</w:t>
            </w:r>
          </w:p>
        </w:tc>
        <w:tc>
          <w:tcPr>
            <w:tcW w:w="1011" w:type="dxa"/>
            <w:tcBorders>
              <w:top w:val="single" w:sz="4" w:space="0" w:color="auto"/>
              <w:left w:val="nil"/>
              <w:bottom w:val="single" w:sz="4" w:space="0" w:color="auto"/>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R Tabel</w:t>
            </w:r>
          </w:p>
        </w:tc>
        <w:tc>
          <w:tcPr>
            <w:tcW w:w="1354" w:type="dxa"/>
            <w:tcBorders>
              <w:top w:val="single" w:sz="4" w:space="0" w:color="auto"/>
              <w:left w:val="nil"/>
              <w:bottom w:val="single" w:sz="4" w:space="0" w:color="auto"/>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Keterangan</w:t>
            </w:r>
          </w:p>
        </w:tc>
        <w:tc>
          <w:tcPr>
            <w:tcW w:w="498" w:type="dxa"/>
            <w:tcBorders>
              <w:top w:val="single" w:sz="4" w:space="0" w:color="auto"/>
              <w:left w:val="nil"/>
              <w:bottom w:val="single" w:sz="4" w:space="0" w:color="auto"/>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No</w:t>
            </w:r>
          </w:p>
        </w:tc>
        <w:tc>
          <w:tcPr>
            <w:tcW w:w="1183" w:type="dxa"/>
            <w:tcBorders>
              <w:top w:val="single" w:sz="4" w:space="0" w:color="auto"/>
              <w:left w:val="nil"/>
              <w:bottom w:val="single" w:sz="4" w:space="0" w:color="auto"/>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R hitung</w:t>
            </w:r>
          </w:p>
        </w:tc>
        <w:tc>
          <w:tcPr>
            <w:tcW w:w="995" w:type="dxa"/>
            <w:tcBorders>
              <w:top w:val="single" w:sz="4" w:space="0" w:color="auto"/>
              <w:left w:val="nil"/>
              <w:bottom w:val="single" w:sz="4" w:space="0" w:color="auto"/>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R Tabel</w:t>
            </w:r>
          </w:p>
        </w:tc>
        <w:tc>
          <w:tcPr>
            <w:tcW w:w="1354" w:type="dxa"/>
            <w:tcBorders>
              <w:top w:val="single" w:sz="4" w:space="0" w:color="auto"/>
              <w:left w:val="nil"/>
              <w:bottom w:val="single" w:sz="4" w:space="0" w:color="auto"/>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Keterangan</w:t>
            </w:r>
          </w:p>
        </w:tc>
      </w:tr>
      <w:tr w:rsidR="00DA0C35" w:rsidRPr="00E41876" w:rsidTr="00DA0C35">
        <w:trPr>
          <w:trHeight w:val="300"/>
          <w:jc w:val="center"/>
        </w:trPr>
        <w:tc>
          <w:tcPr>
            <w:tcW w:w="498" w:type="dxa"/>
            <w:tcBorders>
              <w:top w:val="single" w:sz="4" w:space="0" w:color="auto"/>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1</w:t>
            </w:r>
          </w:p>
        </w:tc>
        <w:tc>
          <w:tcPr>
            <w:tcW w:w="1040" w:type="dxa"/>
            <w:tcBorders>
              <w:top w:val="single" w:sz="4" w:space="0" w:color="auto"/>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0,485</w:t>
            </w:r>
          </w:p>
        </w:tc>
        <w:tc>
          <w:tcPr>
            <w:tcW w:w="1011" w:type="dxa"/>
            <w:tcBorders>
              <w:top w:val="single" w:sz="4" w:space="0" w:color="auto"/>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single" w:sz="4" w:space="0" w:color="auto"/>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c>
          <w:tcPr>
            <w:tcW w:w="498" w:type="dxa"/>
            <w:tcBorders>
              <w:top w:val="single" w:sz="4" w:space="0" w:color="auto"/>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15</w:t>
            </w:r>
          </w:p>
        </w:tc>
        <w:tc>
          <w:tcPr>
            <w:tcW w:w="1183" w:type="dxa"/>
            <w:tcBorders>
              <w:top w:val="single" w:sz="4" w:space="0" w:color="auto"/>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0,552</w:t>
            </w:r>
          </w:p>
        </w:tc>
        <w:tc>
          <w:tcPr>
            <w:tcW w:w="995" w:type="dxa"/>
            <w:tcBorders>
              <w:top w:val="single" w:sz="4" w:space="0" w:color="auto"/>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single" w:sz="4" w:space="0" w:color="auto"/>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r>
      <w:tr w:rsidR="00DA0C35" w:rsidRPr="00E41876" w:rsidTr="00DA0C35">
        <w:trPr>
          <w:trHeight w:val="300"/>
          <w:jc w:val="center"/>
        </w:trPr>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2</w:t>
            </w:r>
          </w:p>
        </w:tc>
        <w:tc>
          <w:tcPr>
            <w:tcW w:w="1040"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0,652</w:t>
            </w:r>
          </w:p>
        </w:tc>
        <w:tc>
          <w:tcPr>
            <w:tcW w:w="1011"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16</w:t>
            </w:r>
          </w:p>
        </w:tc>
        <w:tc>
          <w:tcPr>
            <w:tcW w:w="1183"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0,5</w:t>
            </w:r>
          </w:p>
        </w:tc>
        <w:tc>
          <w:tcPr>
            <w:tcW w:w="995"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r>
      <w:tr w:rsidR="00DA0C35" w:rsidRPr="00E41876" w:rsidTr="00DA0C35">
        <w:trPr>
          <w:trHeight w:val="300"/>
          <w:jc w:val="center"/>
        </w:trPr>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3</w:t>
            </w:r>
          </w:p>
        </w:tc>
        <w:tc>
          <w:tcPr>
            <w:tcW w:w="1040"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0,749</w:t>
            </w:r>
          </w:p>
        </w:tc>
        <w:tc>
          <w:tcPr>
            <w:tcW w:w="1011"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17</w:t>
            </w:r>
          </w:p>
        </w:tc>
        <w:tc>
          <w:tcPr>
            <w:tcW w:w="1183"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0,545</w:t>
            </w:r>
          </w:p>
        </w:tc>
        <w:tc>
          <w:tcPr>
            <w:tcW w:w="995"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r>
      <w:tr w:rsidR="00DA0C35" w:rsidRPr="00E41876" w:rsidTr="00DA0C35">
        <w:trPr>
          <w:trHeight w:val="300"/>
          <w:jc w:val="center"/>
        </w:trPr>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4</w:t>
            </w:r>
          </w:p>
        </w:tc>
        <w:tc>
          <w:tcPr>
            <w:tcW w:w="1040"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0,55</w:t>
            </w:r>
          </w:p>
        </w:tc>
        <w:tc>
          <w:tcPr>
            <w:tcW w:w="1011"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18</w:t>
            </w:r>
          </w:p>
        </w:tc>
        <w:tc>
          <w:tcPr>
            <w:tcW w:w="1183"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0,723</w:t>
            </w:r>
          </w:p>
        </w:tc>
        <w:tc>
          <w:tcPr>
            <w:tcW w:w="995"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r>
      <w:tr w:rsidR="00DA0C35" w:rsidRPr="00E41876" w:rsidTr="00DA0C35">
        <w:trPr>
          <w:trHeight w:val="300"/>
          <w:jc w:val="center"/>
        </w:trPr>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5</w:t>
            </w:r>
          </w:p>
        </w:tc>
        <w:tc>
          <w:tcPr>
            <w:tcW w:w="1040"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0,602</w:t>
            </w:r>
          </w:p>
        </w:tc>
        <w:tc>
          <w:tcPr>
            <w:tcW w:w="1011"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19</w:t>
            </w:r>
          </w:p>
        </w:tc>
        <w:tc>
          <w:tcPr>
            <w:tcW w:w="1183"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0,662</w:t>
            </w:r>
          </w:p>
        </w:tc>
        <w:tc>
          <w:tcPr>
            <w:tcW w:w="995"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r>
      <w:tr w:rsidR="00DA0C35" w:rsidRPr="00E41876" w:rsidTr="00DA0C35">
        <w:trPr>
          <w:trHeight w:val="300"/>
          <w:jc w:val="center"/>
        </w:trPr>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6</w:t>
            </w:r>
          </w:p>
        </w:tc>
        <w:tc>
          <w:tcPr>
            <w:tcW w:w="1040"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0,686</w:t>
            </w:r>
          </w:p>
        </w:tc>
        <w:tc>
          <w:tcPr>
            <w:tcW w:w="1011"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20</w:t>
            </w:r>
          </w:p>
        </w:tc>
        <w:tc>
          <w:tcPr>
            <w:tcW w:w="1183"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0,7</w:t>
            </w:r>
          </w:p>
        </w:tc>
        <w:tc>
          <w:tcPr>
            <w:tcW w:w="995"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r>
      <w:tr w:rsidR="00DA0C35" w:rsidRPr="00E41876" w:rsidTr="00DA0C35">
        <w:trPr>
          <w:trHeight w:val="300"/>
          <w:jc w:val="center"/>
        </w:trPr>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7</w:t>
            </w:r>
          </w:p>
        </w:tc>
        <w:tc>
          <w:tcPr>
            <w:tcW w:w="1040"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0,631</w:t>
            </w:r>
          </w:p>
        </w:tc>
        <w:tc>
          <w:tcPr>
            <w:tcW w:w="1011"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21</w:t>
            </w:r>
          </w:p>
        </w:tc>
        <w:tc>
          <w:tcPr>
            <w:tcW w:w="1183"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0,67</w:t>
            </w:r>
          </w:p>
        </w:tc>
        <w:tc>
          <w:tcPr>
            <w:tcW w:w="995"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r>
      <w:tr w:rsidR="00DA0C35" w:rsidRPr="00E41876" w:rsidTr="00DA0C35">
        <w:trPr>
          <w:trHeight w:val="300"/>
          <w:jc w:val="center"/>
        </w:trPr>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8</w:t>
            </w:r>
          </w:p>
        </w:tc>
        <w:tc>
          <w:tcPr>
            <w:tcW w:w="1040"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0,75</w:t>
            </w:r>
          </w:p>
        </w:tc>
        <w:tc>
          <w:tcPr>
            <w:tcW w:w="1011"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22</w:t>
            </w:r>
          </w:p>
        </w:tc>
        <w:tc>
          <w:tcPr>
            <w:tcW w:w="1183"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0,696</w:t>
            </w:r>
          </w:p>
        </w:tc>
        <w:tc>
          <w:tcPr>
            <w:tcW w:w="995"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r>
      <w:tr w:rsidR="00DA0C35" w:rsidRPr="00E41876" w:rsidTr="00DA0C35">
        <w:trPr>
          <w:trHeight w:val="300"/>
          <w:jc w:val="center"/>
        </w:trPr>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9</w:t>
            </w:r>
          </w:p>
        </w:tc>
        <w:tc>
          <w:tcPr>
            <w:tcW w:w="1040"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0,693</w:t>
            </w:r>
          </w:p>
        </w:tc>
        <w:tc>
          <w:tcPr>
            <w:tcW w:w="1011"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23</w:t>
            </w:r>
          </w:p>
        </w:tc>
        <w:tc>
          <w:tcPr>
            <w:tcW w:w="1183"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0,418</w:t>
            </w:r>
          </w:p>
        </w:tc>
        <w:tc>
          <w:tcPr>
            <w:tcW w:w="995"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r>
      <w:tr w:rsidR="00DA0C35" w:rsidRPr="00E41876" w:rsidTr="00DA0C35">
        <w:trPr>
          <w:trHeight w:val="300"/>
          <w:jc w:val="center"/>
        </w:trPr>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10</w:t>
            </w:r>
          </w:p>
        </w:tc>
        <w:tc>
          <w:tcPr>
            <w:tcW w:w="1040"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0,669</w:t>
            </w:r>
          </w:p>
        </w:tc>
        <w:tc>
          <w:tcPr>
            <w:tcW w:w="1011"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24</w:t>
            </w:r>
          </w:p>
        </w:tc>
        <w:tc>
          <w:tcPr>
            <w:tcW w:w="1183"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0,811</w:t>
            </w:r>
          </w:p>
        </w:tc>
        <w:tc>
          <w:tcPr>
            <w:tcW w:w="995"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r>
      <w:tr w:rsidR="00DA0C35" w:rsidRPr="00E41876" w:rsidTr="00DA0C35">
        <w:trPr>
          <w:trHeight w:val="300"/>
          <w:jc w:val="center"/>
        </w:trPr>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11</w:t>
            </w:r>
          </w:p>
        </w:tc>
        <w:tc>
          <w:tcPr>
            <w:tcW w:w="1040"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0,338</w:t>
            </w:r>
          </w:p>
        </w:tc>
        <w:tc>
          <w:tcPr>
            <w:tcW w:w="1011"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25</w:t>
            </w:r>
          </w:p>
        </w:tc>
        <w:tc>
          <w:tcPr>
            <w:tcW w:w="1183"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0,703</w:t>
            </w:r>
          </w:p>
        </w:tc>
        <w:tc>
          <w:tcPr>
            <w:tcW w:w="995"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r>
      <w:tr w:rsidR="00DA0C35" w:rsidRPr="00E41876" w:rsidTr="00DA0C35">
        <w:trPr>
          <w:trHeight w:val="300"/>
          <w:jc w:val="center"/>
        </w:trPr>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12</w:t>
            </w:r>
          </w:p>
        </w:tc>
        <w:tc>
          <w:tcPr>
            <w:tcW w:w="1040"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0,601</w:t>
            </w:r>
          </w:p>
        </w:tc>
        <w:tc>
          <w:tcPr>
            <w:tcW w:w="1011"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26</w:t>
            </w:r>
          </w:p>
        </w:tc>
        <w:tc>
          <w:tcPr>
            <w:tcW w:w="1183"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0,538</w:t>
            </w:r>
          </w:p>
        </w:tc>
        <w:tc>
          <w:tcPr>
            <w:tcW w:w="995"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r>
      <w:tr w:rsidR="00DA0C35" w:rsidRPr="00E41876" w:rsidTr="00DA0C35">
        <w:trPr>
          <w:trHeight w:val="300"/>
          <w:jc w:val="center"/>
        </w:trPr>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13</w:t>
            </w:r>
          </w:p>
        </w:tc>
        <w:tc>
          <w:tcPr>
            <w:tcW w:w="1040"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0,261</w:t>
            </w:r>
          </w:p>
        </w:tc>
        <w:tc>
          <w:tcPr>
            <w:tcW w:w="1011"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c>
          <w:tcPr>
            <w:tcW w:w="498"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27</w:t>
            </w:r>
          </w:p>
        </w:tc>
        <w:tc>
          <w:tcPr>
            <w:tcW w:w="1183"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0,647</w:t>
            </w:r>
          </w:p>
        </w:tc>
        <w:tc>
          <w:tcPr>
            <w:tcW w:w="995" w:type="dxa"/>
            <w:tcBorders>
              <w:top w:val="nil"/>
              <w:left w:val="nil"/>
              <w:bottom w:val="nil"/>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r>
      <w:tr w:rsidR="00DA0C35" w:rsidRPr="00E41876" w:rsidTr="00DA0C35">
        <w:trPr>
          <w:trHeight w:val="300"/>
          <w:jc w:val="center"/>
        </w:trPr>
        <w:tc>
          <w:tcPr>
            <w:tcW w:w="498" w:type="dxa"/>
            <w:tcBorders>
              <w:top w:val="nil"/>
              <w:left w:val="nil"/>
              <w:bottom w:val="single" w:sz="4" w:space="0" w:color="auto"/>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14</w:t>
            </w:r>
          </w:p>
        </w:tc>
        <w:tc>
          <w:tcPr>
            <w:tcW w:w="1040" w:type="dxa"/>
            <w:tcBorders>
              <w:top w:val="nil"/>
              <w:left w:val="nil"/>
              <w:bottom w:val="single" w:sz="4" w:space="0" w:color="auto"/>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0,523</w:t>
            </w:r>
          </w:p>
        </w:tc>
        <w:tc>
          <w:tcPr>
            <w:tcW w:w="1011" w:type="dxa"/>
            <w:tcBorders>
              <w:top w:val="nil"/>
              <w:left w:val="nil"/>
              <w:bottom w:val="single" w:sz="4" w:space="0" w:color="auto"/>
              <w:right w:val="nil"/>
            </w:tcBorders>
          </w:tcPr>
          <w:p w:rsidR="00DA0C35" w:rsidRPr="00E4187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0,234</w:t>
            </w:r>
          </w:p>
        </w:tc>
        <w:tc>
          <w:tcPr>
            <w:tcW w:w="1354" w:type="dxa"/>
            <w:tcBorders>
              <w:top w:val="nil"/>
              <w:left w:val="nil"/>
              <w:bottom w:val="single" w:sz="4" w:space="0" w:color="auto"/>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r w:rsidRPr="00E41876">
              <w:rPr>
                <w:rFonts w:ascii="Arial" w:eastAsia="Times New Roman" w:hAnsi="Arial" w:cs="Arial"/>
                <w:color w:val="000000"/>
                <w:sz w:val="22"/>
                <w:lang w:eastAsia="id-ID"/>
              </w:rPr>
              <w:t>Valid</w:t>
            </w:r>
          </w:p>
        </w:tc>
        <w:tc>
          <w:tcPr>
            <w:tcW w:w="498" w:type="dxa"/>
            <w:tcBorders>
              <w:top w:val="nil"/>
              <w:left w:val="nil"/>
              <w:bottom w:val="single" w:sz="4" w:space="0" w:color="auto"/>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p>
        </w:tc>
        <w:tc>
          <w:tcPr>
            <w:tcW w:w="1183" w:type="dxa"/>
            <w:tcBorders>
              <w:top w:val="nil"/>
              <w:left w:val="nil"/>
              <w:bottom w:val="single" w:sz="4" w:space="0" w:color="auto"/>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p>
        </w:tc>
        <w:tc>
          <w:tcPr>
            <w:tcW w:w="995" w:type="dxa"/>
            <w:tcBorders>
              <w:top w:val="nil"/>
              <w:left w:val="nil"/>
              <w:bottom w:val="single" w:sz="4" w:space="0" w:color="auto"/>
              <w:right w:val="nil"/>
            </w:tcBorders>
          </w:tcPr>
          <w:p w:rsidR="00DA0C35" w:rsidRPr="00E41876" w:rsidRDefault="00DA0C35" w:rsidP="00DA0C35">
            <w:pPr>
              <w:jc w:val="center"/>
              <w:rPr>
                <w:rFonts w:ascii="Arial" w:eastAsia="Times New Roman" w:hAnsi="Arial" w:cs="Arial"/>
                <w:color w:val="000000"/>
                <w:sz w:val="22"/>
                <w:lang w:eastAsia="id-ID"/>
              </w:rPr>
            </w:pPr>
          </w:p>
        </w:tc>
        <w:tc>
          <w:tcPr>
            <w:tcW w:w="1354" w:type="dxa"/>
            <w:tcBorders>
              <w:top w:val="nil"/>
              <w:left w:val="nil"/>
              <w:bottom w:val="single" w:sz="4" w:space="0" w:color="auto"/>
              <w:right w:val="nil"/>
            </w:tcBorders>
            <w:shd w:val="clear" w:color="auto" w:fill="auto"/>
            <w:noWrap/>
            <w:vAlign w:val="center"/>
            <w:hideMark/>
          </w:tcPr>
          <w:p w:rsidR="00DA0C35" w:rsidRPr="00E41876" w:rsidRDefault="00DA0C35" w:rsidP="00DA0C35">
            <w:pPr>
              <w:jc w:val="center"/>
              <w:rPr>
                <w:rFonts w:ascii="Arial" w:eastAsia="Times New Roman" w:hAnsi="Arial" w:cs="Arial"/>
                <w:color w:val="000000"/>
                <w:sz w:val="22"/>
                <w:lang w:eastAsia="id-ID"/>
              </w:rPr>
            </w:pPr>
          </w:p>
        </w:tc>
      </w:tr>
    </w:tbl>
    <w:p w:rsidR="00DA0C35" w:rsidRDefault="00DA0C35" w:rsidP="00DA0C35">
      <w:pPr>
        <w:pStyle w:val="ListParagraph"/>
        <w:spacing w:line="480" w:lineRule="auto"/>
        <w:ind w:left="0"/>
        <w:contextualSpacing w:val="0"/>
        <w:rPr>
          <w:rFonts w:ascii="Arial" w:hAnsi="Arial" w:cs="Arial"/>
          <w:sz w:val="22"/>
        </w:rPr>
      </w:pPr>
      <w:r w:rsidRPr="00B4771B">
        <w:rPr>
          <w:rFonts w:ascii="Arial" w:hAnsi="Arial" w:cs="Arial"/>
          <w:sz w:val="22"/>
        </w:rPr>
        <w:t>Sumber: Olah Data SPSS 20, 2020</w:t>
      </w:r>
    </w:p>
    <w:p w:rsidR="00DA0C35" w:rsidRDefault="00DA0C35" w:rsidP="00DA0C35">
      <w:pPr>
        <w:pStyle w:val="ListParagraph"/>
        <w:spacing w:line="480" w:lineRule="auto"/>
        <w:ind w:left="0" w:firstLine="567"/>
        <w:contextualSpacing w:val="0"/>
        <w:jc w:val="both"/>
        <w:rPr>
          <w:rFonts w:ascii="Arial" w:hAnsi="Arial" w:cs="Arial"/>
          <w:sz w:val="22"/>
        </w:rPr>
      </w:pPr>
      <w:r>
        <w:rPr>
          <w:rFonts w:ascii="Arial" w:hAnsi="Arial" w:cs="Arial"/>
          <w:sz w:val="22"/>
        </w:rPr>
        <w:t xml:space="preserve">Berdasarkan tabel 4.5 dapat dilihat bahwa r hitung &gt; r tabel sehingga dapat disimpulkan seluruh pertanyaan untuk mengukur variabel dinamika kelompok dinyatakan valid pada taraf signifikasi 5%. </w:t>
      </w:r>
    </w:p>
    <w:p w:rsidR="00DF6760" w:rsidRDefault="00DF6760" w:rsidP="00DA0C35">
      <w:pPr>
        <w:pStyle w:val="ListParagraph"/>
        <w:spacing w:line="480" w:lineRule="auto"/>
        <w:ind w:left="0" w:firstLine="567"/>
        <w:contextualSpacing w:val="0"/>
        <w:jc w:val="both"/>
        <w:rPr>
          <w:rFonts w:ascii="Arial" w:hAnsi="Arial" w:cs="Arial"/>
          <w:sz w:val="22"/>
        </w:rPr>
      </w:pPr>
    </w:p>
    <w:p w:rsidR="00DF6760" w:rsidRDefault="00DF6760" w:rsidP="00DA0C35">
      <w:pPr>
        <w:pStyle w:val="ListParagraph"/>
        <w:spacing w:line="480" w:lineRule="auto"/>
        <w:ind w:left="0" w:firstLine="567"/>
        <w:contextualSpacing w:val="0"/>
        <w:jc w:val="both"/>
        <w:rPr>
          <w:rFonts w:ascii="Arial" w:hAnsi="Arial" w:cs="Arial"/>
          <w:sz w:val="22"/>
        </w:rPr>
      </w:pPr>
    </w:p>
    <w:p w:rsidR="00DF6760" w:rsidRDefault="00DF6760" w:rsidP="00DA0C35">
      <w:pPr>
        <w:pStyle w:val="ListParagraph"/>
        <w:spacing w:line="480" w:lineRule="auto"/>
        <w:ind w:left="0" w:firstLine="567"/>
        <w:contextualSpacing w:val="0"/>
        <w:jc w:val="both"/>
        <w:rPr>
          <w:rFonts w:ascii="Arial" w:hAnsi="Arial" w:cs="Arial"/>
          <w:sz w:val="22"/>
        </w:rPr>
      </w:pPr>
    </w:p>
    <w:p w:rsidR="00DF6760" w:rsidRDefault="00DF6760" w:rsidP="00DA0C35">
      <w:pPr>
        <w:pStyle w:val="ListParagraph"/>
        <w:spacing w:line="480" w:lineRule="auto"/>
        <w:ind w:left="0" w:firstLine="567"/>
        <w:contextualSpacing w:val="0"/>
        <w:jc w:val="both"/>
        <w:rPr>
          <w:rFonts w:ascii="Arial" w:hAnsi="Arial" w:cs="Arial"/>
          <w:sz w:val="22"/>
        </w:rPr>
      </w:pPr>
    </w:p>
    <w:p w:rsidR="00DF6760" w:rsidRDefault="00DF6760" w:rsidP="00DA0C35">
      <w:pPr>
        <w:pStyle w:val="ListParagraph"/>
        <w:spacing w:line="480" w:lineRule="auto"/>
        <w:ind w:left="0" w:firstLine="567"/>
        <w:contextualSpacing w:val="0"/>
        <w:jc w:val="both"/>
        <w:rPr>
          <w:rFonts w:ascii="Arial" w:hAnsi="Arial" w:cs="Arial"/>
          <w:sz w:val="22"/>
        </w:rPr>
      </w:pPr>
    </w:p>
    <w:p w:rsidR="00DA0C35" w:rsidRPr="00B4771B" w:rsidRDefault="00DA0C35" w:rsidP="00DA0C35">
      <w:pPr>
        <w:pStyle w:val="ListParagraph"/>
        <w:ind w:left="0"/>
        <w:contextualSpacing w:val="0"/>
        <w:jc w:val="center"/>
        <w:rPr>
          <w:rFonts w:ascii="Arial" w:hAnsi="Arial" w:cs="Arial"/>
          <w:b/>
          <w:sz w:val="22"/>
        </w:rPr>
      </w:pPr>
      <w:r w:rsidRPr="00B4771B">
        <w:rPr>
          <w:rFonts w:ascii="Arial" w:hAnsi="Arial" w:cs="Arial"/>
          <w:b/>
          <w:sz w:val="22"/>
        </w:rPr>
        <w:lastRenderedPageBreak/>
        <w:t>Tabel 4.</w:t>
      </w:r>
      <w:r>
        <w:rPr>
          <w:rFonts w:ascii="Arial" w:hAnsi="Arial" w:cs="Arial"/>
          <w:b/>
          <w:sz w:val="22"/>
        </w:rPr>
        <w:t>6</w:t>
      </w:r>
      <w:r w:rsidRPr="00B4771B">
        <w:rPr>
          <w:rFonts w:ascii="Arial" w:hAnsi="Arial" w:cs="Arial"/>
          <w:b/>
          <w:sz w:val="22"/>
        </w:rPr>
        <w:t xml:space="preserve"> Hasil Uji Validitas </w:t>
      </w:r>
      <w:r>
        <w:rPr>
          <w:rFonts w:ascii="Arial" w:hAnsi="Arial" w:cs="Arial"/>
          <w:b/>
          <w:sz w:val="22"/>
        </w:rPr>
        <w:t>Modal Sosial</w:t>
      </w:r>
    </w:p>
    <w:tbl>
      <w:tblPr>
        <w:tblW w:w="4291" w:type="dxa"/>
        <w:jc w:val="center"/>
        <w:tblLook w:val="04A0" w:firstRow="1" w:lastRow="0" w:firstColumn="1" w:lastColumn="0" w:noHBand="0" w:noVBand="1"/>
      </w:tblPr>
      <w:tblGrid>
        <w:gridCol w:w="498"/>
        <w:gridCol w:w="1081"/>
        <w:gridCol w:w="1134"/>
        <w:gridCol w:w="1578"/>
      </w:tblGrid>
      <w:tr w:rsidR="00DA0C35" w:rsidRPr="009623BE" w:rsidTr="00DA0C35">
        <w:trPr>
          <w:trHeight w:val="300"/>
          <w:jc w:val="center"/>
        </w:trPr>
        <w:tc>
          <w:tcPr>
            <w:tcW w:w="498" w:type="dxa"/>
            <w:tcBorders>
              <w:top w:val="single" w:sz="4" w:space="0" w:color="auto"/>
              <w:left w:val="nil"/>
              <w:bottom w:val="single" w:sz="4" w:space="0" w:color="auto"/>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No</w:t>
            </w:r>
          </w:p>
        </w:tc>
        <w:tc>
          <w:tcPr>
            <w:tcW w:w="1081" w:type="dxa"/>
            <w:tcBorders>
              <w:top w:val="single" w:sz="4" w:space="0" w:color="auto"/>
              <w:left w:val="nil"/>
              <w:bottom w:val="single" w:sz="4" w:space="0" w:color="auto"/>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R hitung</w:t>
            </w:r>
          </w:p>
        </w:tc>
        <w:tc>
          <w:tcPr>
            <w:tcW w:w="1134" w:type="dxa"/>
            <w:tcBorders>
              <w:top w:val="single" w:sz="4" w:space="0" w:color="auto"/>
              <w:left w:val="nil"/>
              <w:bottom w:val="single" w:sz="4" w:space="0" w:color="auto"/>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R tabel</w:t>
            </w:r>
          </w:p>
        </w:tc>
        <w:tc>
          <w:tcPr>
            <w:tcW w:w="1578" w:type="dxa"/>
            <w:tcBorders>
              <w:top w:val="single" w:sz="4" w:space="0" w:color="auto"/>
              <w:left w:val="nil"/>
              <w:bottom w:val="single" w:sz="4" w:space="0" w:color="auto"/>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Keterangan</w:t>
            </w:r>
          </w:p>
        </w:tc>
      </w:tr>
      <w:tr w:rsidR="00DA0C35" w:rsidRPr="009623BE" w:rsidTr="00DA0C35">
        <w:trPr>
          <w:trHeight w:val="300"/>
          <w:jc w:val="center"/>
        </w:trPr>
        <w:tc>
          <w:tcPr>
            <w:tcW w:w="498" w:type="dxa"/>
            <w:tcBorders>
              <w:top w:val="single" w:sz="4" w:space="0" w:color="auto"/>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1</w:t>
            </w:r>
          </w:p>
        </w:tc>
        <w:tc>
          <w:tcPr>
            <w:tcW w:w="1081" w:type="dxa"/>
            <w:tcBorders>
              <w:top w:val="single" w:sz="4" w:space="0" w:color="auto"/>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0,251</w:t>
            </w:r>
          </w:p>
        </w:tc>
        <w:tc>
          <w:tcPr>
            <w:tcW w:w="1134" w:type="dxa"/>
            <w:tcBorders>
              <w:top w:val="single" w:sz="4" w:space="0" w:color="auto"/>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0,234</w:t>
            </w:r>
          </w:p>
        </w:tc>
        <w:tc>
          <w:tcPr>
            <w:tcW w:w="1578" w:type="dxa"/>
            <w:tcBorders>
              <w:top w:val="single" w:sz="4" w:space="0" w:color="auto"/>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Valid</w:t>
            </w:r>
          </w:p>
        </w:tc>
      </w:tr>
      <w:tr w:rsidR="00DA0C35" w:rsidRPr="009623BE" w:rsidTr="00DA0C35">
        <w:trPr>
          <w:trHeight w:val="300"/>
          <w:jc w:val="center"/>
        </w:trPr>
        <w:tc>
          <w:tcPr>
            <w:tcW w:w="498"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2</w:t>
            </w:r>
          </w:p>
        </w:tc>
        <w:tc>
          <w:tcPr>
            <w:tcW w:w="1081"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0,411</w:t>
            </w:r>
          </w:p>
        </w:tc>
        <w:tc>
          <w:tcPr>
            <w:tcW w:w="1134"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0,234</w:t>
            </w:r>
          </w:p>
        </w:tc>
        <w:tc>
          <w:tcPr>
            <w:tcW w:w="1578"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Valid</w:t>
            </w:r>
          </w:p>
        </w:tc>
      </w:tr>
      <w:tr w:rsidR="00DA0C35" w:rsidRPr="009623BE" w:rsidTr="00DA0C35">
        <w:trPr>
          <w:trHeight w:val="300"/>
          <w:jc w:val="center"/>
        </w:trPr>
        <w:tc>
          <w:tcPr>
            <w:tcW w:w="498"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3</w:t>
            </w:r>
          </w:p>
        </w:tc>
        <w:tc>
          <w:tcPr>
            <w:tcW w:w="1081"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0,456</w:t>
            </w:r>
          </w:p>
        </w:tc>
        <w:tc>
          <w:tcPr>
            <w:tcW w:w="1134"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0,234</w:t>
            </w:r>
          </w:p>
        </w:tc>
        <w:tc>
          <w:tcPr>
            <w:tcW w:w="1578"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Valid</w:t>
            </w:r>
          </w:p>
        </w:tc>
      </w:tr>
      <w:tr w:rsidR="00DA0C35" w:rsidRPr="009623BE" w:rsidTr="00DA0C35">
        <w:trPr>
          <w:trHeight w:val="300"/>
          <w:jc w:val="center"/>
        </w:trPr>
        <w:tc>
          <w:tcPr>
            <w:tcW w:w="498"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4</w:t>
            </w:r>
          </w:p>
        </w:tc>
        <w:tc>
          <w:tcPr>
            <w:tcW w:w="1081"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w:t>
            </w:r>
          </w:p>
        </w:tc>
        <w:tc>
          <w:tcPr>
            <w:tcW w:w="1134"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0,234</w:t>
            </w:r>
          </w:p>
        </w:tc>
        <w:tc>
          <w:tcPr>
            <w:tcW w:w="1578"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Tidak Valid</w:t>
            </w:r>
          </w:p>
        </w:tc>
      </w:tr>
      <w:tr w:rsidR="00DA0C35" w:rsidRPr="009623BE" w:rsidTr="00DA0C35">
        <w:trPr>
          <w:trHeight w:val="300"/>
          <w:jc w:val="center"/>
        </w:trPr>
        <w:tc>
          <w:tcPr>
            <w:tcW w:w="498"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5</w:t>
            </w:r>
          </w:p>
        </w:tc>
        <w:tc>
          <w:tcPr>
            <w:tcW w:w="1081"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0,674</w:t>
            </w:r>
          </w:p>
        </w:tc>
        <w:tc>
          <w:tcPr>
            <w:tcW w:w="1134"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0,234</w:t>
            </w:r>
          </w:p>
        </w:tc>
        <w:tc>
          <w:tcPr>
            <w:tcW w:w="1578"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Valid</w:t>
            </w:r>
          </w:p>
        </w:tc>
      </w:tr>
      <w:tr w:rsidR="00DA0C35" w:rsidRPr="009623BE" w:rsidTr="00DA0C35">
        <w:trPr>
          <w:trHeight w:val="300"/>
          <w:jc w:val="center"/>
        </w:trPr>
        <w:tc>
          <w:tcPr>
            <w:tcW w:w="498"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6</w:t>
            </w:r>
          </w:p>
        </w:tc>
        <w:tc>
          <w:tcPr>
            <w:tcW w:w="1081"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0,276</w:t>
            </w:r>
          </w:p>
        </w:tc>
        <w:tc>
          <w:tcPr>
            <w:tcW w:w="1134"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0,234</w:t>
            </w:r>
          </w:p>
        </w:tc>
        <w:tc>
          <w:tcPr>
            <w:tcW w:w="1578"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Valid</w:t>
            </w:r>
          </w:p>
        </w:tc>
      </w:tr>
      <w:tr w:rsidR="00DA0C35" w:rsidRPr="009623BE" w:rsidTr="00DA0C35">
        <w:trPr>
          <w:trHeight w:val="300"/>
          <w:jc w:val="center"/>
        </w:trPr>
        <w:tc>
          <w:tcPr>
            <w:tcW w:w="498"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7</w:t>
            </w:r>
          </w:p>
        </w:tc>
        <w:tc>
          <w:tcPr>
            <w:tcW w:w="1081"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0,29</w:t>
            </w:r>
          </w:p>
        </w:tc>
        <w:tc>
          <w:tcPr>
            <w:tcW w:w="1134"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0,234</w:t>
            </w:r>
          </w:p>
        </w:tc>
        <w:tc>
          <w:tcPr>
            <w:tcW w:w="1578"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Valid</w:t>
            </w:r>
          </w:p>
        </w:tc>
      </w:tr>
      <w:tr w:rsidR="00DA0C35" w:rsidRPr="009623BE" w:rsidTr="00DA0C35">
        <w:trPr>
          <w:trHeight w:val="300"/>
          <w:jc w:val="center"/>
        </w:trPr>
        <w:tc>
          <w:tcPr>
            <w:tcW w:w="498"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8</w:t>
            </w:r>
          </w:p>
        </w:tc>
        <w:tc>
          <w:tcPr>
            <w:tcW w:w="1081"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0,605</w:t>
            </w:r>
          </w:p>
        </w:tc>
        <w:tc>
          <w:tcPr>
            <w:tcW w:w="1134"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0,234</w:t>
            </w:r>
          </w:p>
        </w:tc>
        <w:tc>
          <w:tcPr>
            <w:tcW w:w="1578"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Valid</w:t>
            </w:r>
          </w:p>
        </w:tc>
      </w:tr>
      <w:tr w:rsidR="00DA0C35" w:rsidRPr="009623BE" w:rsidTr="00DA0C35">
        <w:trPr>
          <w:trHeight w:val="300"/>
          <w:jc w:val="center"/>
        </w:trPr>
        <w:tc>
          <w:tcPr>
            <w:tcW w:w="498"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9</w:t>
            </w:r>
          </w:p>
        </w:tc>
        <w:tc>
          <w:tcPr>
            <w:tcW w:w="1081"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0,793</w:t>
            </w:r>
          </w:p>
        </w:tc>
        <w:tc>
          <w:tcPr>
            <w:tcW w:w="1134"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0,234</w:t>
            </w:r>
          </w:p>
        </w:tc>
        <w:tc>
          <w:tcPr>
            <w:tcW w:w="1578" w:type="dxa"/>
            <w:tcBorders>
              <w:top w:val="nil"/>
              <w:left w:val="nil"/>
              <w:bottom w:val="nil"/>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Valid</w:t>
            </w:r>
          </w:p>
        </w:tc>
      </w:tr>
      <w:tr w:rsidR="00DA0C35" w:rsidRPr="009623BE" w:rsidTr="00DA0C35">
        <w:trPr>
          <w:trHeight w:val="300"/>
          <w:jc w:val="center"/>
        </w:trPr>
        <w:tc>
          <w:tcPr>
            <w:tcW w:w="498" w:type="dxa"/>
            <w:tcBorders>
              <w:top w:val="nil"/>
              <w:left w:val="nil"/>
              <w:bottom w:val="single" w:sz="4" w:space="0" w:color="auto"/>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10</w:t>
            </w:r>
          </w:p>
        </w:tc>
        <w:tc>
          <w:tcPr>
            <w:tcW w:w="1081" w:type="dxa"/>
            <w:tcBorders>
              <w:top w:val="nil"/>
              <w:left w:val="nil"/>
              <w:bottom w:val="single" w:sz="4" w:space="0" w:color="auto"/>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0,758</w:t>
            </w:r>
          </w:p>
        </w:tc>
        <w:tc>
          <w:tcPr>
            <w:tcW w:w="1134" w:type="dxa"/>
            <w:tcBorders>
              <w:top w:val="nil"/>
              <w:left w:val="nil"/>
              <w:bottom w:val="single" w:sz="4" w:space="0" w:color="auto"/>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0,234</w:t>
            </w:r>
          </w:p>
        </w:tc>
        <w:tc>
          <w:tcPr>
            <w:tcW w:w="1578" w:type="dxa"/>
            <w:tcBorders>
              <w:top w:val="nil"/>
              <w:left w:val="nil"/>
              <w:bottom w:val="single" w:sz="4" w:space="0" w:color="auto"/>
              <w:right w:val="nil"/>
            </w:tcBorders>
            <w:shd w:val="clear" w:color="auto" w:fill="auto"/>
            <w:noWrap/>
            <w:vAlign w:val="center"/>
            <w:hideMark/>
          </w:tcPr>
          <w:p w:rsidR="00DA0C35" w:rsidRPr="009623BE" w:rsidRDefault="00DA0C35" w:rsidP="00DA0C35">
            <w:pPr>
              <w:jc w:val="center"/>
              <w:rPr>
                <w:rFonts w:ascii="Arial" w:eastAsia="Times New Roman" w:hAnsi="Arial" w:cs="Arial"/>
                <w:color w:val="000000"/>
                <w:sz w:val="22"/>
                <w:lang w:eastAsia="id-ID"/>
              </w:rPr>
            </w:pPr>
            <w:r w:rsidRPr="009623BE">
              <w:rPr>
                <w:rFonts w:ascii="Arial" w:eastAsia="Times New Roman" w:hAnsi="Arial" w:cs="Arial"/>
                <w:color w:val="000000"/>
                <w:sz w:val="22"/>
                <w:lang w:eastAsia="id-ID"/>
              </w:rPr>
              <w:t>Valid</w:t>
            </w:r>
          </w:p>
        </w:tc>
      </w:tr>
    </w:tbl>
    <w:p w:rsidR="00DA0C35" w:rsidRDefault="00DA0C35" w:rsidP="00DA0C35">
      <w:pPr>
        <w:pStyle w:val="ListParagraph"/>
        <w:spacing w:line="480" w:lineRule="auto"/>
        <w:ind w:left="1843"/>
        <w:contextualSpacing w:val="0"/>
        <w:rPr>
          <w:rFonts w:ascii="Arial" w:hAnsi="Arial" w:cs="Arial"/>
          <w:sz w:val="22"/>
        </w:rPr>
      </w:pPr>
      <w:r>
        <w:rPr>
          <w:rFonts w:ascii="Arial" w:hAnsi="Arial" w:cs="Arial"/>
          <w:sz w:val="22"/>
        </w:rPr>
        <w:t>Sumber: Olah Data SPSS 20, 2020</w:t>
      </w:r>
    </w:p>
    <w:p w:rsidR="00DA0C35" w:rsidRDefault="00DA0C35" w:rsidP="00DA0C35">
      <w:pPr>
        <w:pStyle w:val="ListParagraph"/>
        <w:spacing w:line="480" w:lineRule="auto"/>
        <w:ind w:left="0" w:firstLine="567"/>
        <w:contextualSpacing w:val="0"/>
        <w:jc w:val="both"/>
        <w:rPr>
          <w:rFonts w:ascii="Arial" w:hAnsi="Arial" w:cs="Arial"/>
          <w:sz w:val="22"/>
        </w:rPr>
      </w:pPr>
      <w:r>
        <w:rPr>
          <w:rFonts w:ascii="Arial" w:hAnsi="Arial" w:cs="Arial"/>
          <w:sz w:val="22"/>
        </w:rPr>
        <w:t>Berdasarkan tabel 4.6 dapat dilihat bahwa r hitung &gt; r tabel sehingga dapat disimpulkan seluruh pertanyaan untuk mengukur variabel modal sosial dinyatakan valid pada taraf signifikasi 5% kecuali  soal nomor 4. Hal ini dikarenakan seluruh jawaban responden pada soal nomor 4 sama sehingga data tidak dapat dianalisis.</w:t>
      </w:r>
    </w:p>
    <w:p w:rsidR="00DA0C35" w:rsidRPr="00B4771B" w:rsidRDefault="00DA0C35" w:rsidP="00DA0C35">
      <w:pPr>
        <w:pStyle w:val="ListParagraph"/>
        <w:ind w:left="0"/>
        <w:contextualSpacing w:val="0"/>
        <w:jc w:val="center"/>
        <w:rPr>
          <w:rFonts w:ascii="Arial" w:hAnsi="Arial" w:cs="Arial"/>
          <w:b/>
          <w:sz w:val="22"/>
        </w:rPr>
      </w:pPr>
      <w:r w:rsidRPr="00B4771B">
        <w:rPr>
          <w:rFonts w:ascii="Arial" w:hAnsi="Arial" w:cs="Arial"/>
          <w:b/>
          <w:sz w:val="22"/>
        </w:rPr>
        <w:t>Tabel 4.</w:t>
      </w:r>
      <w:r>
        <w:rPr>
          <w:rFonts w:ascii="Arial" w:hAnsi="Arial" w:cs="Arial"/>
          <w:b/>
          <w:sz w:val="22"/>
        </w:rPr>
        <w:t>7</w:t>
      </w:r>
      <w:r w:rsidRPr="00B4771B">
        <w:rPr>
          <w:rFonts w:ascii="Arial" w:hAnsi="Arial" w:cs="Arial"/>
          <w:b/>
          <w:sz w:val="22"/>
        </w:rPr>
        <w:t xml:space="preserve"> Hasil Uji Validitas </w:t>
      </w:r>
      <w:r>
        <w:rPr>
          <w:rFonts w:ascii="Arial" w:hAnsi="Arial" w:cs="Arial"/>
          <w:b/>
          <w:sz w:val="22"/>
        </w:rPr>
        <w:t>Keberlanjutan Program Bank Sampah</w:t>
      </w:r>
    </w:p>
    <w:tbl>
      <w:tblPr>
        <w:tblW w:w="7720" w:type="dxa"/>
        <w:jc w:val="center"/>
        <w:tblLook w:val="04A0" w:firstRow="1" w:lastRow="0" w:firstColumn="1" w:lastColumn="0" w:noHBand="0" w:noVBand="1"/>
      </w:tblPr>
      <w:tblGrid>
        <w:gridCol w:w="498"/>
        <w:gridCol w:w="1085"/>
        <w:gridCol w:w="960"/>
        <w:gridCol w:w="1354"/>
        <w:gridCol w:w="537"/>
        <w:gridCol w:w="1064"/>
        <w:gridCol w:w="960"/>
        <w:gridCol w:w="1354"/>
      </w:tblGrid>
      <w:tr w:rsidR="00DA0C35" w:rsidRPr="00A069FB" w:rsidTr="00DA0C35">
        <w:trPr>
          <w:trHeight w:val="300"/>
          <w:jc w:val="center"/>
        </w:trPr>
        <w:tc>
          <w:tcPr>
            <w:tcW w:w="406" w:type="dxa"/>
            <w:tcBorders>
              <w:top w:val="single" w:sz="4" w:space="0" w:color="auto"/>
              <w:left w:val="nil"/>
              <w:bottom w:val="single" w:sz="4" w:space="0" w:color="auto"/>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No</w:t>
            </w:r>
          </w:p>
        </w:tc>
        <w:tc>
          <w:tcPr>
            <w:tcW w:w="1085" w:type="dxa"/>
            <w:tcBorders>
              <w:top w:val="single" w:sz="4" w:space="0" w:color="auto"/>
              <w:left w:val="nil"/>
              <w:bottom w:val="single" w:sz="4" w:space="0" w:color="auto"/>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R hitung</w:t>
            </w:r>
          </w:p>
        </w:tc>
        <w:tc>
          <w:tcPr>
            <w:tcW w:w="960" w:type="dxa"/>
            <w:tcBorders>
              <w:top w:val="single" w:sz="4" w:space="0" w:color="auto"/>
              <w:left w:val="nil"/>
              <w:bottom w:val="single" w:sz="4" w:space="0" w:color="auto"/>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R tabel</w:t>
            </w:r>
          </w:p>
        </w:tc>
        <w:tc>
          <w:tcPr>
            <w:tcW w:w="1354" w:type="dxa"/>
            <w:tcBorders>
              <w:top w:val="single" w:sz="4" w:space="0" w:color="auto"/>
              <w:left w:val="nil"/>
              <w:bottom w:val="single" w:sz="4" w:space="0" w:color="auto"/>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Keterangan</w:t>
            </w:r>
          </w:p>
        </w:tc>
        <w:tc>
          <w:tcPr>
            <w:tcW w:w="537" w:type="dxa"/>
            <w:tcBorders>
              <w:top w:val="single" w:sz="4" w:space="0" w:color="auto"/>
              <w:left w:val="nil"/>
              <w:bottom w:val="single" w:sz="4" w:space="0" w:color="auto"/>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No</w:t>
            </w:r>
          </w:p>
        </w:tc>
        <w:tc>
          <w:tcPr>
            <w:tcW w:w="1064" w:type="dxa"/>
            <w:tcBorders>
              <w:top w:val="single" w:sz="4" w:space="0" w:color="auto"/>
              <w:left w:val="nil"/>
              <w:bottom w:val="single" w:sz="4" w:space="0" w:color="auto"/>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R hitung</w:t>
            </w:r>
          </w:p>
        </w:tc>
        <w:tc>
          <w:tcPr>
            <w:tcW w:w="960" w:type="dxa"/>
            <w:tcBorders>
              <w:top w:val="single" w:sz="4" w:space="0" w:color="auto"/>
              <w:left w:val="nil"/>
              <w:bottom w:val="single" w:sz="4" w:space="0" w:color="auto"/>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R tabel</w:t>
            </w:r>
          </w:p>
        </w:tc>
        <w:tc>
          <w:tcPr>
            <w:tcW w:w="1354" w:type="dxa"/>
            <w:tcBorders>
              <w:top w:val="single" w:sz="4" w:space="0" w:color="auto"/>
              <w:left w:val="nil"/>
              <w:bottom w:val="single" w:sz="4" w:space="0" w:color="auto"/>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Keterangan</w:t>
            </w:r>
          </w:p>
        </w:tc>
      </w:tr>
      <w:tr w:rsidR="00DA0C35" w:rsidRPr="00A069FB" w:rsidTr="00DA0C35">
        <w:trPr>
          <w:trHeight w:val="300"/>
          <w:jc w:val="center"/>
        </w:trPr>
        <w:tc>
          <w:tcPr>
            <w:tcW w:w="406" w:type="dxa"/>
            <w:tcBorders>
              <w:top w:val="single" w:sz="4" w:space="0" w:color="auto"/>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1</w:t>
            </w:r>
          </w:p>
        </w:tc>
        <w:tc>
          <w:tcPr>
            <w:tcW w:w="1085" w:type="dxa"/>
            <w:tcBorders>
              <w:top w:val="single" w:sz="4" w:space="0" w:color="auto"/>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0,642</w:t>
            </w:r>
          </w:p>
        </w:tc>
        <w:tc>
          <w:tcPr>
            <w:tcW w:w="960" w:type="dxa"/>
            <w:tcBorders>
              <w:top w:val="single" w:sz="4" w:space="0" w:color="auto"/>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single" w:sz="4" w:space="0" w:color="auto"/>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c>
          <w:tcPr>
            <w:tcW w:w="537" w:type="dxa"/>
            <w:tcBorders>
              <w:top w:val="single" w:sz="4" w:space="0" w:color="auto"/>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12</w:t>
            </w:r>
          </w:p>
        </w:tc>
        <w:tc>
          <w:tcPr>
            <w:tcW w:w="1064" w:type="dxa"/>
            <w:tcBorders>
              <w:top w:val="single" w:sz="4" w:space="0" w:color="auto"/>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0,68</w:t>
            </w:r>
          </w:p>
        </w:tc>
        <w:tc>
          <w:tcPr>
            <w:tcW w:w="960" w:type="dxa"/>
            <w:tcBorders>
              <w:top w:val="single" w:sz="4" w:space="0" w:color="auto"/>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single" w:sz="4" w:space="0" w:color="auto"/>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r>
      <w:tr w:rsidR="00DA0C35" w:rsidRPr="00A069FB" w:rsidTr="00DA0C35">
        <w:trPr>
          <w:trHeight w:val="300"/>
          <w:jc w:val="center"/>
        </w:trPr>
        <w:tc>
          <w:tcPr>
            <w:tcW w:w="406"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2</w:t>
            </w:r>
          </w:p>
        </w:tc>
        <w:tc>
          <w:tcPr>
            <w:tcW w:w="1085"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0,584</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c>
          <w:tcPr>
            <w:tcW w:w="537"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13</w:t>
            </w:r>
          </w:p>
        </w:tc>
        <w:tc>
          <w:tcPr>
            <w:tcW w:w="106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0,462</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r>
      <w:tr w:rsidR="00DA0C35" w:rsidRPr="00A069FB" w:rsidTr="00DA0C35">
        <w:trPr>
          <w:trHeight w:val="300"/>
          <w:jc w:val="center"/>
        </w:trPr>
        <w:tc>
          <w:tcPr>
            <w:tcW w:w="406"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3</w:t>
            </w:r>
          </w:p>
        </w:tc>
        <w:tc>
          <w:tcPr>
            <w:tcW w:w="1085"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0,619</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c>
          <w:tcPr>
            <w:tcW w:w="537"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14</w:t>
            </w:r>
          </w:p>
        </w:tc>
        <w:tc>
          <w:tcPr>
            <w:tcW w:w="106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0,73</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r>
      <w:tr w:rsidR="00DA0C35" w:rsidRPr="00A069FB" w:rsidTr="00DA0C35">
        <w:trPr>
          <w:trHeight w:val="300"/>
          <w:jc w:val="center"/>
        </w:trPr>
        <w:tc>
          <w:tcPr>
            <w:tcW w:w="406"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4</w:t>
            </w:r>
          </w:p>
        </w:tc>
        <w:tc>
          <w:tcPr>
            <w:tcW w:w="1085"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0,324</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c>
          <w:tcPr>
            <w:tcW w:w="537"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15</w:t>
            </w:r>
          </w:p>
        </w:tc>
        <w:tc>
          <w:tcPr>
            <w:tcW w:w="106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0,773</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r>
      <w:tr w:rsidR="00DA0C35" w:rsidRPr="00A069FB" w:rsidTr="00DA0C35">
        <w:trPr>
          <w:trHeight w:val="300"/>
          <w:jc w:val="center"/>
        </w:trPr>
        <w:tc>
          <w:tcPr>
            <w:tcW w:w="406"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5</w:t>
            </w:r>
          </w:p>
        </w:tc>
        <w:tc>
          <w:tcPr>
            <w:tcW w:w="1085"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0,412</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c>
          <w:tcPr>
            <w:tcW w:w="537"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16</w:t>
            </w:r>
          </w:p>
        </w:tc>
        <w:tc>
          <w:tcPr>
            <w:tcW w:w="106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0,714</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r>
      <w:tr w:rsidR="00DA0C35" w:rsidRPr="00A069FB" w:rsidTr="00DA0C35">
        <w:trPr>
          <w:trHeight w:val="300"/>
          <w:jc w:val="center"/>
        </w:trPr>
        <w:tc>
          <w:tcPr>
            <w:tcW w:w="406"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6</w:t>
            </w:r>
          </w:p>
        </w:tc>
        <w:tc>
          <w:tcPr>
            <w:tcW w:w="1085"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0,46</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c>
          <w:tcPr>
            <w:tcW w:w="537"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17</w:t>
            </w:r>
          </w:p>
        </w:tc>
        <w:tc>
          <w:tcPr>
            <w:tcW w:w="106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0,486</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r>
      <w:tr w:rsidR="00DA0C35" w:rsidRPr="00A069FB" w:rsidTr="00DA0C35">
        <w:trPr>
          <w:trHeight w:val="300"/>
          <w:jc w:val="center"/>
        </w:trPr>
        <w:tc>
          <w:tcPr>
            <w:tcW w:w="406"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7</w:t>
            </w:r>
          </w:p>
        </w:tc>
        <w:tc>
          <w:tcPr>
            <w:tcW w:w="1085"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0,596</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c>
          <w:tcPr>
            <w:tcW w:w="537"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18</w:t>
            </w:r>
          </w:p>
        </w:tc>
        <w:tc>
          <w:tcPr>
            <w:tcW w:w="106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0,348</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r>
      <w:tr w:rsidR="00DA0C35" w:rsidRPr="00A069FB" w:rsidTr="00DA0C35">
        <w:trPr>
          <w:trHeight w:val="300"/>
          <w:jc w:val="center"/>
        </w:trPr>
        <w:tc>
          <w:tcPr>
            <w:tcW w:w="406"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8</w:t>
            </w:r>
          </w:p>
        </w:tc>
        <w:tc>
          <w:tcPr>
            <w:tcW w:w="1085"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0,284</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c>
          <w:tcPr>
            <w:tcW w:w="537"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19</w:t>
            </w:r>
          </w:p>
        </w:tc>
        <w:tc>
          <w:tcPr>
            <w:tcW w:w="106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0,761</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r>
      <w:tr w:rsidR="00DA0C35" w:rsidRPr="00A069FB" w:rsidTr="00DA0C35">
        <w:trPr>
          <w:trHeight w:val="300"/>
          <w:jc w:val="center"/>
        </w:trPr>
        <w:tc>
          <w:tcPr>
            <w:tcW w:w="406"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9</w:t>
            </w:r>
          </w:p>
        </w:tc>
        <w:tc>
          <w:tcPr>
            <w:tcW w:w="1085"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0,452</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c>
          <w:tcPr>
            <w:tcW w:w="537"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20</w:t>
            </w:r>
          </w:p>
        </w:tc>
        <w:tc>
          <w:tcPr>
            <w:tcW w:w="106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0,563</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r>
      <w:tr w:rsidR="00DA0C35" w:rsidRPr="00A069FB" w:rsidTr="00DA0C35">
        <w:trPr>
          <w:trHeight w:val="300"/>
          <w:jc w:val="center"/>
        </w:trPr>
        <w:tc>
          <w:tcPr>
            <w:tcW w:w="406"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10</w:t>
            </w:r>
          </w:p>
        </w:tc>
        <w:tc>
          <w:tcPr>
            <w:tcW w:w="1085"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0,575</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c>
          <w:tcPr>
            <w:tcW w:w="537"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21</w:t>
            </w:r>
          </w:p>
        </w:tc>
        <w:tc>
          <w:tcPr>
            <w:tcW w:w="106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0,611</w:t>
            </w:r>
          </w:p>
        </w:tc>
        <w:tc>
          <w:tcPr>
            <w:tcW w:w="960"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nil"/>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r>
      <w:tr w:rsidR="00DA0C35" w:rsidRPr="00A069FB" w:rsidTr="00DA0C35">
        <w:trPr>
          <w:trHeight w:val="300"/>
          <w:jc w:val="center"/>
        </w:trPr>
        <w:tc>
          <w:tcPr>
            <w:tcW w:w="406" w:type="dxa"/>
            <w:tcBorders>
              <w:top w:val="nil"/>
              <w:left w:val="nil"/>
              <w:bottom w:val="single" w:sz="4" w:space="0" w:color="auto"/>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11</w:t>
            </w:r>
          </w:p>
        </w:tc>
        <w:tc>
          <w:tcPr>
            <w:tcW w:w="1085" w:type="dxa"/>
            <w:tcBorders>
              <w:top w:val="nil"/>
              <w:left w:val="nil"/>
              <w:bottom w:val="single" w:sz="4" w:space="0" w:color="auto"/>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0,511</w:t>
            </w:r>
          </w:p>
        </w:tc>
        <w:tc>
          <w:tcPr>
            <w:tcW w:w="960" w:type="dxa"/>
            <w:tcBorders>
              <w:top w:val="nil"/>
              <w:left w:val="nil"/>
              <w:bottom w:val="single" w:sz="4" w:space="0" w:color="auto"/>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0,234</w:t>
            </w:r>
          </w:p>
        </w:tc>
        <w:tc>
          <w:tcPr>
            <w:tcW w:w="1354" w:type="dxa"/>
            <w:tcBorders>
              <w:top w:val="nil"/>
              <w:left w:val="nil"/>
              <w:bottom w:val="single" w:sz="4" w:space="0" w:color="auto"/>
              <w:right w:val="nil"/>
            </w:tcBorders>
            <w:shd w:val="clear" w:color="auto" w:fill="auto"/>
            <w:noWrap/>
            <w:vAlign w:val="center"/>
            <w:hideMark/>
          </w:tcPr>
          <w:p w:rsidR="00DA0C35" w:rsidRPr="00A069FB" w:rsidRDefault="00DA0C35" w:rsidP="00DA0C35">
            <w:pPr>
              <w:jc w:val="center"/>
              <w:rPr>
                <w:rFonts w:ascii="Arial" w:eastAsia="Times New Roman" w:hAnsi="Arial" w:cs="Arial"/>
                <w:color w:val="000000"/>
                <w:sz w:val="22"/>
                <w:lang w:eastAsia="id-ID"/>
              </w:rPr>
            </w:pPr>
            <w:r w:rsidRPr="00A069FB">
              <w:rPr>
                <w:rFonts w:ascii="Arial" w:eastAsia="Times New Roman" w:hAnsi="Arial" w:cs="Arial"/>
                <w:color w:val="000000"/>
                <w:sz w:val="22"/>
                <w:lang w:eastAsia="id-ID"/>
              </w:rPr>
              <w:t>Valid</w:t>
            </w:r>
          </w:p>
        </w:tc>
        <w:tc>
          <w:tcPr>
            <w:tcW w:w="537" w:type="dxa"/>
            <w:tcBorders>
              <w:top w:val="nil"/>
              <w:left w:val="nil"/>
              <w:bottom w:val="single" w:sz="4" w:space="0" w:color="auto"/>
              <w:right w:val="nil"/>
            </w:tcBorders>
            <w:shd w:val="clear" w:color="auto" w:fill="auto"/>
            <w:noWrap/>
            <w:vAlign w:val="center"/>
            <w:hideMark/>
          </w:tcPr>
          <w:p w:rsidR="00DA0C35" w:rsidRPr="00A069FB" w:rsidRDefault="00DA0C35" w:rsidP="00DA0C35">
            <w:pPr>
              <w:jc w:val="center"/>
              <w:rPr>
                <w:rFonts w:ascii="Calibri" w:eastAsia="Times New Roman" w:hAnsi="Calibri" w:cs="Times New Roman"/>
                <w:color w:val="000000"/>
                <w:sz w:val="22"/>
                <w:lang w:eastAsia="id-ID"/>
              </w:rPr>
            </w:pPr>
          </w:p>
        </w:tc>
        <w:tc>
          <w:tcPr>
            <w:tcW w:w="1064" w:type="dxa"/>
            <w:tcBorders>
              <w:top w:val="nil"/>
              <w:left w:val="nil"/>
              <w:bottom w:val="single" w:sz="4" w:space="0" w:color="auto"/>
              <w:right w:val="nil"/>
            </w:tcBorders>
            <w:shd w:val="clear" w:color="auto" w:fill="auto"/>
            <w:noWrap/>
            <w:vAlign w:val="center"/>
            <w:hideMark/>
          </w:tcPr>
          <w:p w:rsidR="00DA0C35" w:rsidRPr="00A069FB" w:rsidRDefault="00DA0C35" w:rsidP="00DA0C35">
            <w:pPr>
              <w:jc w:val="center"/>
              <w:rPr>
                <w:rFonts w:ascii="Calibri" w:eastAsia="Times New Roman" w:hAnsi="Calibri" w:cs="Times New Roman"/>
                <w:color w:val="000000"/>
                <w:sz w:val="22"/>
                <w:lang w:eastAsia="id-ID"/>
              </w:rPr>
            </w:pPr>
          </w:p>
        </w:tc>
        <w:tc>
          <w:tcPr>
            <w:tcW w:w="960" w:type="dxa"/>
            <w:tcBorders>
              <w:top w:val="nil"/>
              <w:left w:val="nil"/>
              <w:bottom w:val="single" w:sz="4" w:space="0" w:color="auto"/>
              <w:right w:val="nil"/>
            </w:tcBorders>
            <w:shd w:val="clear" w:color="auto" w:fill="auto"/>
            <w:noWrap/>
            <w:vAlign w:val="center"/>
            <w:hideMark/>
          </w:tcPr>
          <w:p w:rsidR="00DA0C35" w:rsidRPr="00A069FB" w:rsidRDefault="00DA0C35" w:rsidP="00DA0C35">
            <w:pPr>
              <w:jc w:val="center"/>
              <w:rPr>
                <w:rFonts w:ascii="Calibri" w:eastAsia="Times New Roman" w:hAnsi="Calibri" w:cs="Times New Roman"/>
                <w:color w:val="000000"/>
                <w:sz w:val="22"/>
                <w:lang w:eastAsia="id-ID"/>
              </w:rPr>
            </w:pPr>
          </w:p>
        </w:tc>
        <w:tc>
          <w:tcPr>
            <w:tcW w:w="1354" w:type="dxa"/>
            <w:tcBorders>
              <w:top w:val="nil"/>
              <w:left w:val="nil"/>
              <w:bottom w:val="single" w:sz="4" w:space="0" w:color="auto"/>
              <w:right w:val="nil"/>
            </w:tcBorders>
            <w:shd w:val="clear" w:color="auto" w:fill="auto"/>
            <w:noWrap/>
            <w:vAlign w:val="center"/>
            <w:hideMark/>
          </w:tcPr>
          <w:p w:rsidR="00DA0C35" w:rsidRPr="00A069FB" w:rsidRDefault="00DA0C35" w:rsidP="00DA0C35">
            <w:pPr>
              <w:jc w:val="center"/>
              <w:rPr>
                <w:rFonts w:ascii="Calibri" w:eastAsia="Times New Roman" w:hAnsi="Calibri" w:cs="Times New Roman"/>
                <w:color w:val="000000"/>
                <w:sz w:val="22"/>
                <w:lang w:eastAsia="id-ID"/>
              </w:rPr>
            </w:pPr>
          </w:p>
        </w:tc>
      </w:tr>
    </w:tbl>
    <w:p w:rsidR="00DA0C35" w:rsidRDefault="00DA0C35" w:rsidP="00DA0C35">
      <w:pPr>
        <w:pStyle w:val="ListParagraph"/>
        <w:spacing w:line="480" w:lineRule="auto"/>
        <w:ind w:left="0"/>
        <w:contextualSpacing w:val="0"/>
        <w:rPr>
          <w:rFonts w:ascii="Arial" w:hAnsi="Arial" w:cs="Arial"/>
          <w:sz w:val="22"/>
        </w:rPr>
      </w:pPr>
      <w:r>
        <w:rPr>
          <w:rFonts w:ascii="Arial" w:hAnsi="Arial" w:cs="Arial"/>
          <w:sz w:val="22"/>
        </w:rPr>
        <w:t>Sumber: Olah Data SPSS 20, 2020</w:t>
      </w:r>
    </w:p>
    <w:p w:rsidR="00DA0C35" w:rsidRDefault="00DA0C35" w:rsidP="00DA0C35">
      <w:pPr>
        <w:pStyle w:val="ListParagraph"/>
        <w:spacing w:after="240" w:line="480" w:lineRule="auto"/>
        <w:ind w:left="0" w:firstLine="567"/>
        <w:contextualSpacing w:val="0"/>
        <w:jc w:val="both"/>
        <w:rPr>
          <w:rFonts w:ascii="Arial" w:hAnsi="Arial" w:cs="Arial"/>
          <w:sz w:val="22"/>
        </w:rPr>
      </w:pPr>
      <w:r>
        <w:rPr>
          <w:rFonts w:ascii="Arial" w:hAnsi="Arial" w:cs="Arial"/>
          <w:sz w:val="22"/>
        </w:rPr>
        <w:t>Berdasarkan tabel 4.7 dapat dilihat bahwa r hitung &gt; r tabel sehingga dapat disimpulkan seluruh pertanyaan untuk mengukur variabel keberlanjutan program bank sampah dinyatakan valid pada taraf signifikasi 5%.</w:t>
      </w:r>
    </w:p>
    <w:p w:rsidR="00DF6760" w:rsidRDefault="00DF6760" w:rsidP="00DA0C35">
      <w:pPr>
        <w:pStyle w:val="ListParagraph"/>
        <w:spacing w:after="240" w:line="480" w:lineRule="auto"/>
        <w:ind w:left="0" w:firstLine="567"/>
        <w:contextualSpacing w:val="0"/>
        <w:jc w:val="both"/>
        <w:rPr>
          <w:rFonts w:ascii="Arial" w:hAnsi="Arial" w:cs="Arial"/>
          <w:sz w:val="22"/>
        </w:rPr>
      </w:pPr>
    </w:p>
    <w:p w:rsidR="00DA0C35" w:rsidRPr="0023234D" w:rsidRDefault="00DA0C35" w:rsidP="00DA0C35">
      <w:pPr>
        <w:pStyle w:val="ListParagraph"/>
        <w:numPr>
          <w:ilvl w:val="2"/>
          <w:numId w:val="41"/>
        </w:numPr>
        <w:spacing w:line="480" w:lineRule="auto"/>
        <w:ind w:left="567" w:hanging="567"/>
        <w:contextualSpacing w:val="0"/>
        <w:jc w:val="both"/>
        <w:rPr>
          <w:rFonts w:ascii="Arial" w:hAnsi="Arial" w:cs="Arial"/>
          <w:b/>
          <w:szCs w:val="24"/>
        </w:rPr>
      </w:pPr>
      <w:r w:rsidRPr="0023234D">
        <w:rPr>
          <w:rFonts w:ascii="Arial" w:hAnsi="Arial" w:cs="Arial"/>
          <w:b/>
          <w:szCs w:val="24"/>
        </w:rPr>
        <w:lastRenderedPageBreak/>
        <w:t>Uji Reliabilitas</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Uji reliabilitas digunakan untuk mengetahui sejauh mana hasil pengukuran tetap konsisten meskipun dilakukan pengukuran berkali-kali terhadap gejala yang sama menggunakan alat ukur yang sama pula. Uji reliabilitas yang digunakan dalam penelitian ini adalah </w:t>
      </w:r>
      <w:r w:rsidRPr="00CE69C6">
        <w:rPr>
          <w:rFonts w:ascii="Arial" w:hAnsi="Arial" w:cs="Arial"/>
          <w:i/>
          <w:sz w:val="22"/>
        </w:rPr>
        <w:t>Alpha Cronbach</w:t>
      </w:r>
      <w:r>
        <w:rPr>
          <w:rFonts w:ascii="Arial" w:hAnsi="Arial" w:cs="Arial"/>
          <w:i/>
          <w:sz w:val="22"/>
        </w:rPr>
        <w:t xml:space="preserve">, </w:t>
      </w:r>
      <w:r>
        <w:rPr>
          <w:rFonts w:ascii="Arial" w:hAnsi="Arial" w:cs="Arial"/>
          <w:sz w:val="22"/>
        </w:rPr>
        <w:t>dengan bantuan software SPSS 20. Berikut ini merupakan hasil uji reliabilitas instrumen penelitian ini.</w:t>
      </w:r>
    </w:p>
    <w:p w:rsidR="00DA0C35" w:rsidRPr="002C68C6" w:rsidRDefault="00DA0C35" w:rsidP="00DA0C35">
      <w:pPr>
        <w:pStyle w:val="ListParagraph"/>
        <w:ind w:left="0"/>
        <w:contextualSpacing w:val="0"/>
        <w:jc w:val="center"/>
        <w:rPr>
          <w:rFonts w:ascii="Arial" w:hAnsi="Arial" w:cs="Arial"/>
          <w:b/>
          <w:sz w:val="22"/>
        </w:rPr>
      </w:pPr>
      <w:r>
        <w:rPr>
          <w:rFonts w:ascii="Arial" w:hAnsi="Arial" w:cs="Arial"/>
          <w:b/>
          <w:sz w:val="22"/>
        </w:rPr>
        <w:t>Tabel 4.8 Hasil Uji Reliabilitas</w:t>
      </w:r>
    </w:p>
    <w:tbl>
      <w:tblPr>
        <w:tblW w:w="2653" w:type="dxa"/>
        <w:jc w:val="center"/>
        <w:tblLayout w:type="fixed"/>
        <w:tblCellMar>
          <w:left w:w="0" w:type="dxa"/>
          <w:right w:w="0" w:type="dxa"/>
        </w:tblCellMar>
        <w:tblLook w:val="0000" w:firstRow="0" w:lastRow="0" w:firstColumn="0" w:lastColumn="0" w:noHBand="0" w:noVBand="0"/>
      </w:tblPr>
      <w:tblGrid>
        <w:gridCol w:w="1499"/>
        <w:gridCol w:w="1154"/>
      </w:tblGrid>
      <w:tr w:rsidR="00DA0C35" w:rsidRPr="002C68C6" w:rsidTr="00DA0C35">
        <w:trPr>
          <w:cantSplit/>
          <w:jc w:val="center"/>
        </w:trPr>
        <w:tc>
          <w:tcPr>
            <w:tcW w:w="1499" w:type="dxa"/>
            <w:tcBorders>
              <w:top w:val="single" w:sz="4" w:space="0" w:color="auto"/>
              <w:bottom w:val="single" w:sz="4" w:space="0" w:color="auto"/>
            </w:tcBorders>
            <w:shd w:val="clear" w:color="auto" w:fill="FFFFFF"/>
          </w:tcPr>
          <w:p w:rsidR="00DA0C35" w:rsidRPr="002C68C6" w:rsidRDefault="00DA0C35" w:rsidP="00DA0C35">
            <w:pPr>
              <w:autoSpaceDE w:val="0"/>
              <w:autoSpaceDN w:val="0"/>
              <w:adjustRightInd w:val="0"/>
              <w:spacing w:line="320" w:lineRule="atLeast"/>
              <w:ind w:left="60" w:right="60"/>
              <w:jc w:val="center"/>
              <w:rPr>
                <w:rFonts w:ascii="Arial" w:hAnsi="Arial" w:cs="Arial"/>
                <w:color w:val="000000"/>
                <w:sz w:val="22"/>
              </w:rPr>
            </w:pPr>
            <w:r w:rsidRPr="002C68C6">
              <w:rPr>
                <w:rFonts w:ascii="Arial" w:hAnsi="Arial" w:cs="Arial"/>
                <w:color w:val="000000"/>
                <w:sz w:val="22"/>
              </w:rPr>
              <w:t>Cronbach's Alpha</w:t>
            </w:r>
          </w:p>
        </w:tc>
        <w:tc>
          <w:tcPr>
            <w:tcW w:w="1154" w:type="dxa"/>
            <w:tcBorders>
              <w:top w:val="single" w:sz="4" w:space="0" w:color="auto"/>
              <w:bottom w:val="single" w:sz="4" w:space="0" w:color="auto"/>
            </w:tcBorders>
            <w:shd w:val="clear" w:color="auto" w:fill="FFFFFF"/>
          </w:tcPr>
          <w:p w:rsidR="00DA0C35" w:rsidRPr="002C68C6" w:rsidRDefault="00DA0C35" w:rsidP="00DA0C35">
            <w:pPr>
              <w:autoSpaceDE w:val="0"/>
              <w:autoSpaceDN w:val="0"/>
              <w:adjustRightInd w:val="0"/>
              <w:spacing w:line="320" w:lineRule="atLeast"/>
              <w:ind w:left="60" w:right="60"/>
              <w:jc w:val="center"/>
              <w:rPr>
                <w:rFonts w:ascii="Arial" w:hAnsi="Arial" w:cs="Arial"/>
                <w:color w:val="000000"/>
                <w:sz w:val="22"/>
              </w:rPr>
            </w:pPr>
            <w:r w:rsidRPr="002C68C6">
              <w:rPr>
                <w:rFonts w:ascii="Arial" w:hAnsi="Arial" w:cs="Arial"/>
                <w:color w:val="000000"/>
                <w:sz w:val="22"/>
              </w:rPr>
              <w:t>N of Items</w:t>
            </w:r>
          </w:p>
        </w:tc>
      </w:tr>
      <w:tr w:rsidR="00DA0C35" w:rsidRPr="002C68C6" w:rsidTr="00DA0C35">
        <w:trPr>
          <w:cantSplit/>
          <w:jc w:val="center"/>
        </w:trPr>
        <w:tc>
          <w:tcPr>
            <w:tcW w:w="1499" w:type="dxa"/>
            <w:tcBorders>
              <w:top w:val="single" w:sz="4" w:space="0" w:color="auto"/>
              <w:bottom w:val="single" w:sz="4" w:space="0" w:color="auto"/>
            </w:tcBorders>
            <w:shd w:val="clear" w:color="auto" w:fill="FFFFFF"/>
            <w:vAlign w:val="center"/>
          </w:tcPr>
          <w:p w:rsidR="00DA0C35" w:rsidRPr="002C68C6" w:rsidRDefault="00DA0C35" w:rsidP="00DA0C35">
            <w:pPr>
              <w:autoSpaceDE w:val="0"/>
              <w:autoSpaceDN w:val="0"/>
              <w:adjustRightInd w:val="0"/>
              <w:spacing w:line="320" w:lineRule="atLeast"/>
              <w:ind w:left="60" w:right="60"/>
              <w:jc w:val="right"/>
              <w:rPr>
                <w:rFonts w:ascii="Arial" w:hAnsi="Arial" w:cs="Arial"/>
                <w:color w:val="000000"/>
                <w:sz w:val="22"/>
              </w:rPr>
            </w:pPr>
            <w:r w:rsidRPr="002C68C6">
              <w:rPr>
                <w:rFonts w:ascii="Arial" w:hAnsi="Arial" w:cs="Arial"/>
                <w:color w:val="000000"/>
                <w:sz w:val="22"/>
              </w:rPr>
              <w:t>,944</w:t>
            </w:r>
          </w:p>
        </w:tc>
        <w:tc>
          <w:tcPr>
            <w:tcW w:w="1154" w:type="dxa"/>
            <w:tcBorders>
              <w:top w:val="single" w:sz="4" w:space="0" w:color="auto"/>
              <w:bottom w:val="single" w:sz="4" w:space="0" w:color="auto"/>
            </w:tcBorders>
            <w:shd w:val="clear" w:color="auto" w:fill="FFFFFF"/>
            <w:vAlign w:val="center"/>
          </w:tcPr>
          <w:p w:rsidR="00DA0C35" w:rsidRPr="002C68C6" w:rsidRDefault="00DA0C35" w:rsidP="00DA0C35">
            <w:pPr>
              <w:autoSpaceDE w:val="0"/>
              <w:autoSpaceDN w:val="0"/>
              <w:adjustRightInd w:val="0"/>
              <w:spacing w:line="320" w:lineRule="atLeast"/>
              <w:ind w:left="60" w:right="60"/>
              <w:jc w:val="right"/>
              <w:rPr>
                <w:rFonts w:ascii="Arial" w:hAnsi="Arial" w:cs="Arial"/>
                <w:color w:val="000000"/>
                <w:sz w:val="22"/>
              </w:rPr>
            </w:pPr>
            <w:r w:rsidRPr="002C68C6">
              <w:rPr>
                <w:rFonts w:ascii="Arial" w:hAnsi="Arial" w:cs="Arial"/>
                <w:color w:val="000000"/>
                <w:sz w:val="22"/>
              </w:rPr>
              <w:t>57</w:t>
            </w:r>
          </w:p>
        </w:tc>
      </w:tr>
    </w:tbl>
    <w:p w:rsidR="00DA0C35" w:rsidRPr="002C68C6" w:rsidRDefault="00DA0C35" w:rsidP="00DA0C35">
      <w:pPr>
        <w:autoSpaceDE w:val="0"/>
        <w:autoSpaceDN w:val="0"/>
        <w:adjustRightInd w:val="0"/>
        <w:spacing w:line="480" w:lineRule="auto"/>
        <w:ind w:firstLine="2410"/>
        <w:rPr>
          <w:rFonts w:ascii="Arial" w:hAnsi="Arial" w:cs="Arial"/>
          <w:sz w:val="22"/>
        </w:rPr>
      </w:pPr>
      <w:r w:rsidRPr="002C68C6">
        <w:rPr>
          <w:rFonts w:ascii="Arial" w:hAnsi="Arial" w:cs="Arial"/>
          <w:sz w:val="22"/>
        </w:rPr>
        <w:t>Sumber: Olah Data SPSS 20, 2020</w:t>
      </w:r>
    </w:p>
    <w:p w:rsidR="00DA0C35" w:rsidRPr="009F78E2" w:rsidRDefault="00DA0C35" w:rsidP="00DA0C35">
      <w:pPr>
        <w:pStyle w:val="ListParagraph"/>
        <w:spacing w:after="240" w:line="480" w:lineRule="auto"/>
        <w:ind w:left="0" w:firstLine="567"/>
        <w:contextualSpacing w:val="0"/>
        <w:jc w:val="both"/>
        <w:rPr>
          <w:rFonts w:ascii="Arial" w:hAnsi="Arial" w:cs="Arial"/>
          <w:sz w:val="22"/>
        </w:rPr>
      </w:pPr>
      <w:r>
        <w:rPr>
          <w:rFonts w:ascii="Arial" w:hAnsi="Arial" w:cs="Arial"/>
          <w:sz w:val="22"/>
        </w:rPr>
        <w:t xml:space="preserve">Berdasarkan tabel 4.8 dapat dilihat bahwa koefisien reliabilitas atau </w:t>
      </w:r>
      <w:r w:rsidRPr="002C68C6">
        <w:rPr>
          <w:rFonts w:ascii="Arial" w:hAnsi="Arial" w:cs="Arial"/>
          <w:i/>
          <w:color w:val="000000"/>
          <w:sz w:val="22"/>
        </w:rPr>
        <w:t>Cronbach's Alpha</w:t>
      </w:r>
      <w:r>
        <w:rPr>
          <w:rFonts w:ascii="Arial" w:hAnsi="Arial" w:cs="Arial"/>
          <w:sz w:val="22"/>
        </w:rPr>
        <w:t xml:space="preserve"> sebesar 0,944 &gt; 0,6 sehingga dapat disimpulkan bahwa instrumen penelitian reliabel.</w:t>
      </w:r>
    </w:p>
    <w:p w:rsidR="00DA0C35" w:rsidRPr="0023234D" w:rsidRDefault="00DA0C35" w:rsidP="00DA0C35">
      <w:pPr>
        <w:pStyle w:val="ListParagraph"/>
        <w:numPr>
          <w:ilvl w:val="1"/>
          <w:numId w:val="41"/>
        </w:numPr>
        <w:spacing w:line="480" w:lineRule="auto"/>
        <w:ind w:left="567" w:hanging="567"/>
        <w:jc w:val="both"/>
        <w:rPr>
          <w:rFonts w:ascii="Arial" w:hAnsi="Arial" w:cs="Arial"/>
          <w:b/>
          <w:szCs w:val="24"/>
        </w:rPr>
      </w:pPr>
      <w:r w:rsidRPr="0023234D">
        <w:rPr>
          <w:rFonts w:ascii="Arial" w:hAnsi="Arial" w:cs="Arial"/>
          <w:b/>
          <w:szCs w:val="24"/>
        </w:rPr>
        <w:t xml:space="preserve">Keberlanjutan Program Bank Sampah </w:t>
      </w:r>
    </w:p>
    <w:p w:rsidR="00DA0C35" w:rsidRPr="00150DFF" w:rsidRDefault="00DA0C35" w:rsidP="00DA0C35">
      <w:pPr>
        <w:spacing w:line="480" w:lineRule="auto"/>
        <w:ind w:firstLine="567"/>
        <w:jc w:val="both"/>
        <w:rPr>
          <w:rFonts w:ascii="Arial" w:hAnsi="Arial" w:cs="Arial"/>
          <w:sz w:val="22"/>
        </w:rPr>
      </w:pPr>
      <w:r w:rsidRPr="00150DFF">
        <w:rPr>
          <w:rFonts w:ascii="Arial" w:hAnsi="Arial" w:cs="Arial"/>
          <w:sz w:val="22"/>
        </w:rPr>
        <w:t>Keberlanjutan program didefinisikan sebagai kemampuan suatu program mempertahankan pelaksanaan, jasa, dan kebermanfaatan program (Nasdian, 2014). Berdasarkan pengertian diatas keberlanjutan program diukur melalui 5 aspek yaitu aspek lingkungan, aspek sosial, aspek ekonomi, aspek teknis dan aspek kelembagaan dan kebijakan. Tingkat keberlanjutan program bank sampah secara keseluru</w:t>
      </w:r>
      <w:r>
        <w:rPr>
          <w:rFonts w:ascii="Arial" w:hAnsi="Arial" w:cs="Arial"/>
          <w:sz w:val="22"/>
        </w:rPr>
        <w:t>han dapat dilihat pada tabel 4.9.</w:t>
      </w:r>
    </w:p>
    <w:p w:rsidR="00DA0C35" w:rsidRPr="00150DFF" w:rsidRDefault="00DA0C35" w:rsidP="00DA0C35">
      <w:pPr>
        <w:jc w:val="center"/>
        <w:rPr>
          <w:rFonts w:ascii="Arial" w:hAnsi="Arial" w:cs="Arial"/>
          <w:b/>
          <w:sz w:val="22"/>
        </w:rPr>
      </w:pPr>
      <w:r>
        <w:rPr>
          <w:rFonts w:ascii="Arial" w:hAnsi="Arial" w:cs="Arial"/>
          <w:b/>
          <w:sz w:val="22"/>
        </w:rPr>
        <w:t xml:space="preserve">Tabel 4.9 Jumlah dan Prosentase </w:t>
      </w:r>
      <w:r w:rsidRPr="00150DFF">
        <w:rPr>
          <w:rFonts w:ascii="Arial" w:hAnsi="Arial" w:cs="Arial"/>
          <w:b/>
          <w:sz w:val="22"/>
        </w:rPr>
        <w:t>Keberlanjutan  Program Bank Sampah</w:t>
      </w:r>
    </w:p>
    <w:tbl>
      <w:tblPr>
        <w:tblW w:w="8394" w:type="dxa"/>
        <w:jc w:val="center"/>
        <w:tblLook w:val="04A0" w:firstRow="1" w:lastRow="0" w:firstColumn="1" w:lastColumn="0" w:noHBand="0" w:noVBand="1"/>
      </w:tblPr>
      <w:tblGrid>
        <w:gridCol w:w="2000"/>
        <w:gridCol w:w="461"/>
        <w:gridCol w:w="840"/>
        <w:gridCol w:w="461"/>
        <w:gridCol w:w="840"/>
        <w:gridCol w:w="461"/>
        <w:gridCol w:w="840"/>
        <w:gridCol w:w="520"/>
        <w:gridCol w:w="818"/>
        <w:gridCol w:w="461"/>
        <w:gridCol w:w="779"/>
      </w:tblGrid>
      <w:tr w:rsidR="00DA0C35" w:rsidRPr="00FD5512" w:rsidTr="00DA0C35">
        <w:trPr>
          <w:trHeight w:val="300"/>
          <w:jc w:val="center"/>
        </w:trPr>
        <w:tc>
          <w:tcPr>
            <w:tcW w:w="2000" w:type="dxa"/>
            <w:vMerge w:val="restart"/>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 xml:space="preserve">Kategori </w:t>
            </w:r>
          </w:p>
        </w:tc>
        <w:tc>
          <w:tcPr>
            <w:tcW w:w="1301"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Tanjung</w:t>
            </w:r>
          </w:p>
        </w:tc>
        <w:tc>
          <w:tcPr>
            <w:tcW w:w="1301"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Ceria Mandiri</w:t>
            </w:r>
          </w:p>
        </w:tc>
        <w:tc>
          <w:tcPr>
            <w:tcW w:w="1301"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Sekarputih</w:t>
            </w:r>
          </w:p>
        </w:tc>
        <w:tc>
          <w:tcPr>
            <w:tcW w:w="1338" w:type="dxa"/>
            <w:gridSpan w:val="2"/>
            <w:tcBorders>
              <w:top w:val="single" w:sz="4" w:space="0" w:color="auto"/>
              <w:left w:val="nil"/>
              <w:bottom w:val="single" w:sz="4" w:space="0" w:color="auto"/>
              <w:right w:val="nil"/>
            </w:tcBorders>
            <w:shd w:val="clear" w:color="auto" w:fill="auto"/>
            <w:noWrap/>
            <w:vAlign w:val="center"/>
            <w:hideMark/>
          </w:tcPr>
          <w:p w:rsidR="00DA0C35"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Al-</w:t>
            </w:r>
          </w:p>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Barokah</w:t>
            </w:r>
          </w:p>
        </w:tc>
        <w:tc>
          <w:tcPr>
            <w:tcW w:w="1153" w:type="dxa"/>
            <w:gridSpan w:val="2"/>
            <w:tcBorders>
              <w:top w:val="single" w:sz="4" w:space="0" w:color="auto"/>
              <w:left w:val="nil"/>
              <w:bottom w:val="single" w:sz="4" w:space="0" w:color="auto"/>
              <w:right w:val="nil"/>
            </w:tcBorders>
            <w:shd w:val="clear" w:color="auto" w:fill="auto"/>
            <w:noWrap/>
            <w:vAlign w:val="center"/>
            <w:hideMark/>
          </w:tcPr>
          <w:p w:rsidR="00DA0C35"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Sahabat</w:t>
            </w:r>
          </w:p>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Rakyat</w:t>
            </w:r>
          </w:p>
        </w:tc>
      </w:tr>
      <w:tr w:rsidR="00DA0C35" w:rsidRPr="00FD5512" w:rsidTr="00DA0C35">
        <w:trPr>
          <w:trHeight w:val="300"/>
          <w:jc w:val="center"/>
        </w:trPr>
        <w:tc>
          <w:tcPr>
            <w:tcW w:w="2000" w:type="dxa"/>
            <w:vMerge/>
            <w:tcBorders>
              <w:top w:val="nil"/>
              <w:left w:val="nil"/>
              <w:bottom w:val="single" w:sz="4" w:space="0" w:color="auto"/>
              <w:right w:val="nil"/>
            </w:tcBorders>
            <w:vAlign w:val="center"/>
            <w:hideMark/>
          </w:tcPr>
          <w:p w:rsidR="00DA0C35" w:rsidRPr="00FD5512" w:rsidRDefault="00DA0C35" w:rsidP="00DA0C35">
            <w:pPr>
              <w:rPr>
                <w:rFonts w:ascii="Arial" w:eastAsia="Times New Roman" w:hAnsi="Arial" w:cs="Arial"/>
                <w:color w:val="000000"/>
                <w:sz w:val="22"/>
                <w:lang w:eastAsia="id-ID"/>
              </w:rPr>
            </w:pP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520"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818"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692"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r>
      <w:tr w:rsidR="00DA0C35" w:rsidRPr="00FD5512" w:rsidTr="00DA0C35">
        <w:trPr>
          <w:trHeight w:val="300"/>
          <w:jc w:val="center"/>
        </w:trPr>
        <w:tc>
          <w:tcPr>
            <w:tcW w:w="2000" w:type="dxa"/>
            <w:tcBorders>
              <w:top w:val="single" w:sz="4" w:space="0" w:color="auto"/>
              <w:left w:val="nil"/>
              <w:bottom w:val="nil"/>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Rendah (21 - 34)</w:t>
            </w:r>
          </w:p>
        </w:tc>
        <w:tc>
          <w:tcPr>
            <w:tcW w:w="461"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840"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840"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840"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520"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818"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692"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r>
      <w:tr w:rsidR="00DA0C35" w:rsidRPr="00FD5512" w:rsidTr="00DA0C35">
        <w:trPr>
          <w:trHeight w:val="300"/>
          <w:jc w:val="center"/>
        </w:trPr>
        <w:tc>
          <w:tcPr>
            <w:tcW w:w="2000" w:type="dxa"/>
            <w:tcBorders>
              <w:top w:val="nil"/>
              <w:left w:val="nil"/>
              <w:bottom w:val="nil"/>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Sedang (35 - 48)</w:t>
            </w:r>
          </w:p>
        </w:tc>
        <w:tc>
          <w:tcPr>
            <w:tcW w:w="461"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6</w:t>
            </w:r>
          </w:p>
        </w:tc>
        <w:tc>
          <w:tcPr>
            <w:tcW w:w="840"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33,3%</w:t>
            </w:r>
          </w:p>
        </w:tc>
        <w:tc>
          <w:tcPr>
            <w:tcW w:w="461"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4</w:t>
            </w:r>
          </w:p>
        </w:tc>
        <w:tc>
          <w:tcPr>
            <w:tcW w:w="840"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22,2%</w:t>
            </w:r>
          </w:p>
        </w:tc>
        <w:tc>
          <w:tcPr>
            <w:tcW w:w="461"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2</w:t>
            </w:r>
          </w:p>
        </w:tc>
        <w:tc>
          <w:tcPr>
            <w:tcW w:w="840"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16,7</w:t>
            </w:r>
            <w:r>
              <w:rPr>
                <w:rFonts w:ascii="Arial" w:eastAsia="Times New Roman" w:hAnsi="Arial" w:cs="Arial"/>
                <w:color w:val="000000"/>
                <w:sz w:val="22"/>
                <w:lang w:eastAsia="id-ID"/>
              </w:rPr>
              <w:t>%</w:t>
            </w:r>
          </w:p>
        </w:tc>
        <w:tc>
          <w:tcPr>
            <w:tcW w:w="520"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818"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692"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r>
      <w:tr w:rsidR="00DA0C35" w:rsidRPr="00FD5512" w:rsidTr="00DA0C35">
        <w:trPr>
          <w:trHeight w:val="300"/>
          <w:jc w:val="center"/>
        </w:trPr>
        <w:tc>
          <w:tcPr>
            <w:tcW w:w="2000" w:type="dxa"/>
            <w:tcBorders>
              <w:top w:val="nil"/>
              <w:left w:val="nil"/>
              <w:bottom w:val="single" w:sz="4" w:space="0" w:color="auto"/>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Tinggi (49 - 63)</w:t>
            </w:r>
          </w:p>
        </w:tc>
        <w:tc>
          <w:tcPr>
            <w:tcW w:w="461"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12</w:t>
            </w:r>
          </w:p>
        </w:tc>
        <w:tc>
          <w:tcPr>
            <w:tcW w:w="840"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66,7%</w:t>
            </w:r>
          </w:p>
        </w:tc>
        <w:tc>
          <w:tcPr>
            <w:tcW w:w="461"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14</w:t>
            </w:r>
          </w:p>
        </w:tc>
        <w:tc>
          <w:tcPr>
            <w:tcW w:w="840"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77,8%</w:t>
            </w:r>
          </w:p>
        </w:tc>
        <w:tc>
          <w:tcPr>
            <w:tcW w:w="461"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w:t>
            </w:r>
          </w:p>
        </w:tc>
        <w:tc>
          <w:tcPr>
            <w:tcW w:w="840"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83,3</w:t>
            </w:r>
            <w:r>
              <w:rPr>
                <w:rFonts w:ascii="Arial" w:eastAsia="Times New Roman" w:hAnsi="Arial" w:cs="Arial"/>
                <w:color w:val="000000"/>
                <w:sz w:val="22"/>
                <w:lang w:eastAsia="id-ID"/>
              </w:rPr>
              <w:t>%</w:t>
            </w:r>
          </w:p>
        </w:tc>
        <w:tc>
          <w:tcPr>
            <w:tcW w:w="520"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w:t>
            </w:r>
          </w:p>
        </w:tc>
        <w:tc>
          <w:tcPr>
            <w:tcW w:w="818"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11</w:t>
            </w:r>
          </w:p>
        </w:tc>
        <w:tc>
          <w:tcPr>
            <w:tcW w:w="692"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r w:rsidR="00DA0C35" w:rsidRPr="00FD5512" w:rsidTr="00DA0C35">
        <w:trPr>
          <w:trHeight w:val="300"/>
          <w:jc w:val="center"/>
        </w:trPr>
        <w:tc>
          <w:tcPr>
            <w:tcW w:w="2000"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Total</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18</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18</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12</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p>
        </w:tc>
        <w:tc>
          <w:tcPr>
            <w:tcW w:w="520"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w:t>
            </w:r>
          </w:p>
        </w:tc>
        <w:tc>
          <w:tcPr>
            <w:tcW w:w="818"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11</w:t>
            </w:r>
          </w:p>
        </w:tc>
        <w:tc>
          <w:tcPr>
            <w:tcW w:w="692"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bl>
    <w:p w:rsidR="00DA0C35" w:rsidRPr="00150DFF" w:rsidRDefault="00DA0C35" w:rsidP="00DA0C35">
      <w:pPr>
        <w:spacing w:line="480" w:lineRule="auto"/>
        <w:ind w:left="567"/>
        <w:jc w:val="both"/>
        <w:rPr>
          <w:rFonts w:ascii="Arial" w:hAnsi="Arial" w:cs="Arial"/>
          <w:sz w:val="22"/>
        </w:rPr>
      </w:pPr>
      <w:r w:rsidRPr="00150DFF">
        <w:rPr>
          <w:rFonts w:ascii="Arial" w:hAnsi="Arial" w:cs="Arial"/>
          <w:sz w:val="22"/>
        </w:rPr>
        <w:t>Sumber: Olah Data Primer, 2020</w:t>
      </w:r>
    </w:p>
    <w:p w:rsidR="00DA0C35" w:rsidRDefault="00DA0C35" w:rsidP="00DA0C35">
      <w:pPr>
        <w:spacing w:line="480" w:lineRule="auto"/>
        <w:ind w:firstLine="567"/>
        <w:jc w:val="both"/>
        <w:rPr>
          <w:rFonts w:ascii="Arial" w:hAnsi="Arial" w:cs="Arial"/>
          <w:sz w:val="22"/>
        </w:rPr>
      </w:pPr>
      <w:r w:rsidRPr="00150DFF">
        <w:rPr>
          <w:rFonts w:ascii="Arial" w:hAnsi="Arial" w:cs="Arial"/>
          <w:sz w:val="22"/>
        </w:rPr>
        <w:lastRenderedPageBreak/>
        <w:t>Berdasarkan tabel 4.</w:t>
      </w:r>
      <w:r>
        <w:rPr>
          <w:rFonts w:ascii="Arial" w:hAnsi="Arial" w:cs="Arial"/>
          <w:sz w:val="22"/>
        </w:rPr>
        <w:t>9</w:t>
      </w:r>
      <w:r w:rsidRPr="00150DFF">
        <w:rPr>
          <w:rFonts w:ascii="Arial" w:hAnsi="Arial" w:cs="Arial"/>
          <w:sz w:val="22"/>
        </w:rPr>
        <w:t>, maka diketahui bahwa secara keseluruhan tingkat keberlanjutan program bank sampah termasuk dalam kategori tinggi yang dilihat dari skor total jawaban 57 orang (82,6%). Sedangkan 12 orang (17,4%) menyatakan bahwa keberlanjutan program bank sampah berada dalam kategori sedang.</w:t>
      </w:r>
      <w:r>
        <w:rPr>
          <w:rFonts w:ascii="Arial" w:hAnsi="Arial" w:cs="Arial"/>
          <w:sz w:val="22"/>
        </w:rPr>
        <w:t xml:space="preserve"> Data diatas juga menjadi jawaban dari rumusan masalah pertama. </w:t>
      </w:r>
    </w:p>
    <w:p w:rsidR="00DA0C35" w:rsidRPr="00150DFF" w:rsidRDefault="00DA0C35" w:rsidP="00DA0C35">
      <w:pPr>
        <w:spacing w:line="480" w:lineRule="auto"/>
        <w:ind w:firstLine="567"/>
        <w:jc w:val="both"/>
        <w:rPr>
          <w:rFonts w:ascii="Arial" w:hAnsi="Arial" w:cs="Arial"/>
          <w:sz w:val="22"/>
        </w:rPr>
      </w:pPr>
      <w:r>
        <w:rPr>
          <w:rFonts w:ascii="Arial" w:hAnsi="Arial" w:cs="Arial"/>
          <w:sz w:val="22"/>
        </w:rPr>
        <w:t>Tingkat keberlanjutan yang tinggi tersebut memiliki arti bahwa, kelima bank sampah mampu mempertahankan kebermafaatannya hingga saat ini, terlepas dari berapa lama bank sampah tersebut telah berdiri. Jika diuraikan berdasarkan kelima aspek yang menjadi tolak ukurnya maka dapat diketahui aspek mana yang memiliki tingkat keberlanjutan paling rendah, sebagai berikut.</w:t>
      </w:r>
    </w:p>
    <w:p w:rsidR="00DA0C35" w:rsidRDefault="00DA0C35" w:rsidP="00DA0C35">
      <w:pPr>
        <w:pStyle w:val="ListParagraph"/>
        <w:numPr>
          <w:ilvl w:val="0"/>
          <w:numId w:val="38"/>
        </w:numPr>
        <w:spacing w:line="480" w:lineRule="auto"/>
        <w:ind w:left="567" w:hanging="567"/>
        <w:jc w:val="both"/>
        <w:rPr>
          <w:rFonts w:ascii="Arial" w:hAnsi="Arial" w:cs="Arial"/>
          <w:sz w:val="22"/>
        </w:rPr>
      </w:pPr>
      <w:r>
        <w:rPr>
          <w:rFonts w:ascii="Arial" w:hAnsi="Arial" w:cs="Arial"/>
          <w:sz w:val="22"/>
        </w:rPr>
        <w:t>Aspek Lingkungan</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Keberlanjutan program bank sampah berdasarkan aspek lingkungan ditinjau dari dampak yang diberikan program bank sampah terhadap kualitas lingkungan sekitar wilayah cakupan. Hal ini dilihat dari persepsi anggota terhadap perubahan atau peningkatan kebersihan, kualitas udara, keasrian, dan keberadaan vektor penyakit. Berikut merupakan jumlah dan prosentase tingkat keberlanjutan program bank sampah dari aspek lingkungan.</w:t>
      </w:r>
    </w:p>
    <w:p w:rsidR="00DA0C35" w:rsidRPr="00BA52F3" w:rsidRDefault="00DA0C35" w:rsidP="00DA0C35">
      <w:pPr>
        <w:pStyle w:val="ListParagraph"/>
        <w:ind w:left="0"/>
        <w:jc w:val="center"/>
        <w:rPr>
          <w:rFonts w:ascii="Arial" w:hAnsi="Arial" w:cs="Arial"/>
          <w:b/>
          <w:sz w:val="22"/>
        </w:rPr>
      </w:pPr>
      <w:r>
        <w:rPr>
          <w:rFonts w:ascii="Arial" w:hAnsi="Arial" w:cs="Arial"/>
          <w:b/>
          <w:sz w:val="22"/>
        </w:rPr>
        <w:t>Tabel 4.10</w:t>
      </w:r>
      <w:r w:rsidRPr="00BA52F3">
        <w:rPr>
          <w:rFonts w:ascii="Arial" w:hAnsi="Arial" w:cs="Arial"/>
          <w:b/>
          <w:sz w:val="22"/>
        </w:rPr>
        <w:t xml:space="preserve"> Jumlah dan Prosentase Keberlanjutan Aspek Lingkungan</w:t>
      </w:r>
    </w:p>
    <w:tbl>
      <w:tblPr>
        <w:tblW w:w="8385" w:type="dxa"/>
        <w:jc w:val="center"/>
        <w:tblLook w:val="04A0" w:firstRow="1" w:lastRow="0" w:firstColumn="1" w:lastColumn="0" w:noHBand="0" w:noVBand="1"/>
      </w:tblPr>
      <w:tblGrid>
        <w:gridCol w:w="1799"/>
        <w:gridCol w:w="574"/>
        <w:gridCol w:w="826"/>
        <w:gridCol w:w="501"/>
        <w:gridCol w:w="779"/>
        <w:gridCol w:w="527"/>
        <w:gridCol w:w="779"/>
        <w:gridCol w:w="528"/>
        <w:gridCol w:w="779"/>
        <w:gridCol w:w="630"/>
        <w:gridCol w:w="779"/>
      </w:tblGrid>
      <w:tr w:rsidR="00DA0C35" w:rsidRPr="00FD5512" w:rsidTr="00DA0C35">
        <w:trPr>
          <w:trHeight w:val="300"/>
          <w:jc w:val="center"/>
        </w:trPr>
        <w:tc>
          <w:tcPr>
            <w:tcW w:w="1799" w:type="dxa"/>
            <w:vMerge w:val="restart"/>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 xml:space="preserve">Kategori </w:t>
            </w:r>
          </w:p>
        </w:tc>
        <w:tc>
          <w:tcPr>
            <w:tcW w:w="1400"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Tanjung</w:t>
            </w:r>
          </w:p>
        </w:tc>
        <w:tc>
          <w:tcPr>
            <w:tcW w:w="1280"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Ceria Mandiri</w:t>
            </w:r>
          </w:p>
        </w:tc>
        <w:tc>
          <w:tcPr>
            <w:tcW w:w="1190"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Sekarputih</w:t>
            </w:r>
          </w:p>
        </w:tc>
        <w:tc>
          <w:tcPr>
            <w:tcW w:w="1307" w:type="dxa"/>
            <w:gridSpan w:val="2"/>
            <w:tcBorders>
              <w:top w:val="single" w:sz="4" w:space="0" w:color="auto"/>
              <w:left w:val="nil"/>
              <w:bottom w:val="single" w:sz="4" w:space="0" w:color="auto"/>
              <w:right w:val="nil"/>
            </w:tcBorders>
            <w:shd w:val="clear" w:color="auto" w:fill="auto"/>
            <w:noWrap/>
            <w:vAlign w:val="center"/>
            <w:hideMark/>
          </w:tcPr>
          <w:p w:rsidR="00DA0C35"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Al-</w:t>
            </w:r>
          </w:p>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Barokah</w:t>
            </w:r>
          </w:p>
        </w:tc>
        <w:tc>
          <w:tcPr>
            <w:tcW w:w="1409" w:type="dxa"/>
            <w:gridSpan w:val="2"/>
            <w:tcBorders>
              <w:top w:val="single" w:sz="4" w:space="0" w:color="auto"/>
              <w:left w:val="nil"/>
              <w:bottom w:val="single" w:sz="4" w:space="0" w:color="auto"/>
              <w:right w:val="nil"/>
            </w:tcBorders>
            <w:shd w:val="clear" w:color="auto" w:fill="auto"/>
            <w:noWrap/>
            <w:vAlign w:val="center"/>
            <w:hideMark/>
          </w:tcPr>
          <w:p w:rsidR="00DA0C35"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 xml:space="preserve">Sahabat </w:t>
            </w:r>
          </w:p>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Rakyat</w:t>
            </w:r>
          </w:p>
        </w:tc>
      </w:tr>
      <w:tr w:rsidR="00DA0C35" w:rsidRPr="00FD5512" w:rsidTr="00DA0C35">
        <w:trPr>
          <w:trHeight w:val="300"/>
          <w:jc w:val="center"/>
        </w:trPr>
        <w:tc>
          <w:tcPr>
            <w:tcW w:w="1799" w:type="dxa"/>
            <w:vMerge/>
            <w:tcBorders>
              <w:top w:val="nil"/>
              <w:left w:val="nil"/>
              <w:bottom w:val="single" w:sz="4" w:space="0" w:color="auto"/>
              <w:right w:val="nil"/>
            </w:tcBorders>
            <w:vAlign w:val="center"/>
            <w:hideMark/>
          </w:tcPr>
          <w:p w:rsidR="00DA0C35" w:rsidRPr="00FD5512" w:rsidRDefault="00DA0C35" w:rsidP="00DA0C35">
            <w:pPr>
              <w:rPr>
                <w:rFonts w:ascii="Arial" w:eastAsia="Times New Roman" w:hAnsi="Arial" w:cs="Arial"/>
                <w:color w:val="000000"/>
                <w:sz w:val="22"/>
                <w:lang w:eastAsia="id-ID"/>
              </w:rPr>
            </w:pPr>
          </w:p>
        </w:tc>
        <w:tc>
          <w:tcPr>
            <w:tcW w:w="574"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826"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50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527"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663"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528"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630"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r>
      <w:tr w:rsidR="00DA0C35" w:rsidRPr="00FD5512" w:rsidTr="00DA0C35">
        <w:trPr>
          <w:trHeight w:val="300"/>
          <w:jc w:val="center"/>
        </w:trPr>
        <w:tc>
          <w:tcPr>
            <w:tcW w:w="1799" w:type="dxa"/>
            <w:tcBorders>
              <w:top w:val="single" w:sz="4" w:space="0" w:color="auto"/>
              <w:left w:val="nil"/>
              <w:bottom w:val="nil"/>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Rendah (5 - 7)</w:t>
            </w:r>
          </w:p>
        </w:tc>
        <w:tc>
          <w:tcPr>
            <w:tcW w:w="574"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826"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501"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527"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663"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528"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630"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r>
      <w:tr w:rsidR="00DA0C35" w:rsidRPr="00FD5512" w:rsidTr="00DA0C35">
        <w:trPr>
          <w:trHeight w:val="300"/>
          <w:jc w:val="center"/>
        </w:trPr>
        <w:tc>
          <w:tcPr>
            <w:tcW w:w="1799" w:type="dxa"/>
            <w:tcBorders>
              <w:top w:val="nil"/>
              <w:left w:val="nil"/>
              <w:bottom w:val="nil"/>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Sedang (8 - 11)</w:t>
            </w:r>
          </w:p>
        </w:tc>
        <w:tc>
          <w:tcPr>
            <w:tcW w:w="574"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2</w:t>
            </w:r>
          </w:p>
        </w:tc>
        <w:tc>
          <w:tcPr>
            <w:tcW w:w="826"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11</w:t>
            </w:r>
            <w:r>
              <w:rPr>
                <w:rFonts w:ascii="Arial" w:eastAsia="Times New Roman" w:hAnsi="Arial" w:cs="Arial"/>
                <w:color w:val="000000"/>
                <w:sz w:val="22"/>
                <w:lang w:eastAsia="id-ID"/>
              </w:rPr>
              <w:t>%</w:t>
            </w:r>
          </w:p>
        </w:tc>
        <w:tc>
          <w:tcPr>
            <w:tcW w:w="501"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527"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2</w:t>
            </w:r>
          </w:p>
        </w:tc>
        <w:tc>
          <w:tcPr>
            <w:tcW w:w="663"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17</w:t>
            </w:r>
            <w:r>
              <w:rPr>
                <w:rFonts w:ascii="Arial" w:eastAsia="Times New Roman" w:hAnsi="Arial" w:cs="Arial"/>
                <w:color w:val="000000"/>
                <w:sz w:val="22"/>
                <w:lang w:eastAsia="id-ID"/>
              </w:rPr>
              <w:t>%</w:t>
            </w:r>
          </w:p>
        </w:tc>
        <w:tc>
          <w:tcPr>
            <w:tcW w:w="528"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630"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r>
      <w:tr w:rsidR="00DA0C35" w:rsidRPr="00FD5512" w:rsidTr="00DA0C35">
        <w:trPr>
          <w:trHeight w:val="300"/>
          <w:jc w:val="center"/>
        </w:trPr>
        <w:tc>
          <w:tcPr>
            <w:tcW w:w="1799" w:type="dxa"/>
            <w:tcBorders>
              <w:top w:val="nil"/>
              <w:left w:val="nil"/>
              <w:bottom w:val="single" w:sz="4" w:space="0" w:color="auto"/>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Tinggi (12 - 15)</w:t>
            </w:r>
          </w:p>
        </w:tc>
        <w:tc>
          <w:tcPr>
            <w:tcW w:w="574"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16</w:t>
            </w:r>
          </w:p>
        </w:tc>
        <w:tc>
          <w:tcPr>
            <w:tcW w:w="826"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89</w:t>
            </w:r>
            <w:r>
              <w:rPr>
                <w:rFonts w:ascii="Arial" w:eastAsia="Times New Roman" w:hAnsi="Arial" w:cs="Arial"/>
                <w:color w:val="000000"/>
                <w:sz w:val="22"/>
                <w:lang w:eastAsia="id-ID"/>
              </w:rPr>
              <w:t>%</w:t>
            </w:r>
          </w:p>
        </w:tc>
        <w:tc>
          <w:tcPr>
            <w:tcW w:w="501"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18</w:t>
            </w:r>
          </w:p>
        </w:tc>
        <w:tc>
          <w:tcPr>
            <w:tcW w:w="779"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527"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w:t>
            </w:r>
          </w:p>
        </w:tc>
        <w:tc>
          <w:tcPr>
            <w:tcW w:w="663"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83</w:t>
            </w:r>
            <w:r>
              <w:rPr>
                <w:rFonts w:ascii="Arial" w:eastAsia="Times New Roman" w:hAnsi="Arial" w:cs="Arial"/>
                <w:color w:val="000000"/>
                <w:sz w:val="22"/>
                <w:lang w:eastAsia="id-ID"/>
              </w:rPr>
              <w:t>%</w:t>
            </w:r>
          </w:p>
        </w:tc>
        <w:tc>
          <w:tcPr>
            <w:tcW w:w="528"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w:t>
            </w:r>
          </w:p>
        </w:tc>
        <w:tc>
          <w:tcPr>
            <w:tcW w:w="779"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630"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11</w:t>
            </w:r>
          </w:p>
        </w:tc>
        <w:tc>
          <w:tcPr>
            <w:tcW w:w="779"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r w:rsidR="00DA0C35" w:rsidRPr="00FD5512" w:rsidTr="00DA0C35">
        <w:trPr>
          <w:trHeight w:val="300"/>
          <w:jc w:val="center"/>
        </w:trPr>
        <w:tc>
          <w:tcPr>
            <w:tcW w:w="179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Total</w:t>
            </w:r>
          </w:p>
        </w:tc>
        <w:tc>
          <w:tcPr>
            <w:tcW w:w="574"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18</w:t>
            </w:r>
          </w:p>
        </w:tc>
        <w:tc>
          <w:tcPr>
            <w:tcW w:w="826"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50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527"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12</w:t>
            </w:r>
          </w:p>
        </w:tc>
        <w:tc>
          <w:tcPr>
            <w:tcW w:w="663"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528"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630"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11</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bl>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Sumber: Olah Data Primer,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Berdasarkan tabel 4.10, maka diketahui bahwa secara keseluruhan tingkat keberlanjutan program bank sampah dari aspek lingkungan termasuk dalam ketegori tinggi. Mayoritas responden yakni 65 orang (94,2%) memiliki persepsi positif mengenai dampak yang ditimbulkan bank sampah terhadap kebersihan </w:t>
      </w:r>
      <w:r>
        <w:rPr>
          <w:rFonts w:ascii="Arial" w:hAnsi="Arial" w:cs="Arial"/>
          <w:sz w:val="22"/>
        </w:rPr>
        <w:lastRenderedPageBreak/>
        <w:t>lingkungan. Sedangkan 4 orang (5,7%) menyatakan bahwa keberlanjutan lingkungan bank sampah berada dalam kategori sedang.</w:t>
      </w:r>
    </w:p>
    <w:p w:rsidR="00DA0C35" w:rsidRPr="00DF6760" w:rsidRDefault="00DA0C35" w:rsidP="00DF6760">
      <w:pPr>
        <w:pStyle w:val="ListParagraph"/>
        <w:spacing w:line="480" w:lineRule="auto"/>
        <w:ind w:left="0" w:firstLine="567"/>
        <w:jc w:val="both"/>
        <w:rPr>
          <w:rFonts w:ascii="Arial" w:hAnsi="Arial" w:cs="Arial"/>
          <w:sz w:val="22"/>
        </w:rPr>
      </w:pPr>
      <w:r>
        <w:rPr>
          <w:rFonts w:ascii="Arial" w:hAnsi="Arial" w:cs="Arial"/>
          <w:sz w:val="22"/>
        </w:rPr>
        <w:t xml:space="preserve">Keseluruhan responden telah menyadari dampak positif adanya bank sampah di lingkungan mereka, yakni meningkatnya kebersihan dan kesadaran terhadap pentingnya kesehatan. Peningkatan kebersihan ini pada akhirnya juga mendorong responden untuk menanam tanaman disekitar lingkungan rumahnya, sebagai bentuk upaya pengoptimalan pemanfaatan sampah organik yang telah diolah. Kegiatan ini pada akhirnya menciptakan keasrian dan mengurangi tempat bersarangnya vektor-vektor penyakit. </w:t>
      </w:r>
    </w:p>
    <w:p w:rsidR="00DA0C35" w:rsidRDefault="00DA0C35" w:rsidP="00DA0C35">
      <w:pPr>
        <w:pStyle w:val="ListParagraph"/>
        <w:numPr>
          <w:ilvl w:val="0"/>
          <w:numId w:val="38"/>
        </w:numPr>
        <w:spacing w:line="480" w:lineRule="auto"/>
        <w:ind w:left="567" w:hanging="567"/>
        <w:jc w:val="both"/>
        <w:rPr>
          <w:rFonts w:ascii="Arial" w:hAnsi="Arial" w:cs="Arial"/>
          <w:sz w:val="22"/>
        </w:rPr>
      </w:pPr>
      <w:r>
        <w:rPr>
          <w:rFonts w:ascii="Arial" w:hAnsi="Arial" w:cs="Arial"/>
          <w:sz w:val="22"/>
        </w:rPr>
        <w:t>Aspek Teknis</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Keberlanjutan program bank sampah berdasarkan aspek teknis ditinjau dari kesesuaian pengelolaan sampah secara terpadu oleh responden atau anggota bank sampah.  Beberapa hal yang perlu diketahui yaitu tentang bagaimana pengelolaan sampah organik, banyaknya sampah yang dikelola dan residu yang dibuang ke lingkungan. Berikut merupakan jumlah dan prosentase tingkat keberlanjutan program bank sampah dari aspek teknis. </w:t>
      </w:r>
    </w:p>
    <w:p w:rsidR="00DA0C35" w:rsidRPr="00FD0EF1" w:rsidRDefault="00DA0C35" w:rsidP="00DA0C35">
      <w:pPr>
        <w:pStyle w:val="ListParagraph"/>
        <w:ind w:left="0"/>
        <w:jc w:val="center"/>
        <w:rPr>
          <w:rFonts w:ascii="Arial" w:hAnsi="Arial" w:cs="Arial"/>
          <w:b/>
          <w:sz w:val="22"/>
        </w:rPr>
      </w:pPr>
      <w:r w:rsidRPr="00FD0EF1">
        <w:rPr>
          <w:rFonts w:ascii="Arial" w:hAnsi="Arial" w:cs="Arial"/>
          <w:b/>
          <w:sz w:val="22"/>
        </w:rPr>
        <w:t>Tabel 4.</w:t>
      </w:r>
      <w:r>
        <w:rPr>
          <w:rFonts w:ascii="Arial" w:hAnsi="Arial" w:cs="Arial"/>
          <w:b/>
          <w:sz w:val="22"/>
        </w:rPr>
        <w:t>11</w:t>
      </w:r>
      <w:r w:rsidRPr="00FD0EF1">
        <w:rPr>
          <w:rFonts w:ascii="Arial" w:hAnsi="Arial" w:cs="Arial"/>
          <w:b/>
          <w:sz w:val="22"/>
        </w:rPr>
        <w:t xml:space="preserve"> Jumlah dan Prosentase Tingkat Keberlanjutan </w:t>
      </w:r>
      <w:r>
        <w:rPr>
          <w:rFonts w:ascii="Arial" w:hAnsi="Arial" w:cs="Arial"/>
          <w:b/>
          <w:sz w:val="22"/>
        </w:rPr>
        <w:t>Aspek Teknis</w:t>
      </w:r>
    </w:p>
    <w:tbl>
      <w:tblPr>
        <w:tblW w:w="8329" w:type="dxa"/>
        <w:jc w:val="center"/>
        <w:tblLook w:val="04A0" w:firstRow="1" w:lastRow="0" w:firstColumn="1" w:lastColumn="0" w:noHBand="0" w:noVBand="1"/>
      </w:tblPr>
      <w:tblGrid>
        <w:gridCol w:w="1780"/>
        <w:gridCol w:w="574"/>
        <w:gridCol w:w="826"/>
        <w:gridCol w:w="501"/>
        <w:gridCol w:w="779"/>
        <w:gridCol w:w="471"/>
        <w:gridCol w:w="797"/>
        <w:gridCol w:w="547"/>
        <w:gridCol w:w="779"/>
        <w:gridCol w:w="520"/>
        <w:gridCol w:w="779"/>
      </w:tblGrid>
      <w:tr w:rsidR="00DA0C35" w:rsidRPr="00FD5512" w:rsidTr="00DA0C35">
        <w:trPr>
          <w:trHeight w:val="300"/>
          <w:jc w:val="center"/>
        </w:trPr>
        <w:tc>
          <w:tcPr>
            <w:tcW w:w="1780" w:type="dxa"/>
            <w:vMerge w:val="restart"/>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 xml:space="preserve">Kategori </w:t>
            </w:r>
          </w:p>
        </w:tc>
        <w:tc>
          <w:tcPr>
            <w:tcW w:w="1400"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Tanjung</w:t>
            </w:r>
          </w:p>
        </w:tc>
        <w:tc>
          <w:tcPr>
            <w:tcW w:w="1280"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Ceria Mandiri</w:t>
            </w:r>
          </w:p>
        </w:tc>
        <w:tc>
          <w:tcPr>
            <w:tcW w:w="1268"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Sekarputih</w:t>
            </w:r>
          </w:p>
        </w:tc>
        <w:tc>
          <w:tcPr>
            <w:tcW w:w="1326" w:type="dxa"/>
            <w:gridSpan w:val="2"/>
            <w:tcBorders>
              <w:top w:val="single" w:sz="4" w:space="0" w:color="auto"/>
              <w:left w:val="nil"/>
              <w:bottom w:val="single" w:sz="4" w:space="0" w:color="auto"/>
              <w:right w:val="nil"/>
            </w:tcBorders>
            <w:shd w:val="clear" w:color="auto" w:fill="auto"/>
            <w:noWrap/>
            <w:vAlign w:val="center"/>
            <w:hideMark/>
          </w:tcPr>
          <w:p w:rsidR="00DA0C35"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Al-</w:t>
            </w:r>
          </w:p>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Barokah</w:t>
            </w:r>
          </w:p>
        </w:tc>
        <w:tc>
          <w:tcPr>
            <w:tcW w:w="1275" w:type="dxa"/>
            <w:gridSpan w:val="2"/>
            <w:tcBorders>
              <w:top w:val="single" w:sz="4" w:space="0" w:color="auto"/>
              <w:left w:val="nil"/>
              <w:bottom w:val="single" w:sz="4" w:space="0" w:color="auto"/>
              <w:right w:val="nil"/>
            </w:tcBorders>
            <w:shd w:val="clear" w:color="auto" w:fill="auto"/>
            <w:noWrap/>
            <w:vAlign w:val="center"/>
            <w:hideMark/>
          </w:tcPr>
          <w:p w:rsidR="00DA0C35"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 xml:space="preserve">Sahabat </w:t>
            </w:r>
          </w:p>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Rakyat</w:t>
            </w:r>
          </w:p>
        </w:tc>
      </w:tr>
      <w:tr w:rsidR="00DA0C35" w:rsidRPr="00FD5512" w:rsidTr="00DA0C35">
        <w:trPr>
          <w:trHeight w:val="300"/>
          <w:jc w:val="center"/>
        </w:trPr>
        <w:tc>
          <w:tcPr>
            <w:tcW w:w="1780" w:type="dxa"/>
            <w:vMerge/>
            <w:tcBorders>
              <w:top w:val="nil"/>
              <w:left w:val="nil"/>
              <w:bottom w:val="single" w:sz="4" w:space="0" w:color="auto"/>
              <w:right w:val="nil"/>
            </w:tcBorders>
            <w:vAlign w:val="center"/>
            <w:hideMark/>
          </w:tcPr>
          <w:p w:rsidR="00DA0C35" w:rsidRPr="00FD5512" w:rsidRDefault="00DA0C35" w:rsidP="00DA0C35">
            <w:pPr>
              <w:rPr>
                <w:rFonts w:ascii="Arial" w:eastAsia="Times New Roman" w:hAnsi="Arial" w:cs="Arial"/>
                <w:color w:val="000000"/>
                <w:sz w:val="22"/>
                <w:lang w:eastAsia="id-ID"/>
              </w:rPr>
            </w:pPr>
          </w:p>
        </w:tc>
        <w:tc>
          <w:tcPr>
            <w:tcW w:w="574"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826"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50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47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97"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547"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520"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55"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r>
      <w:tr w:rsidR="00DA0C35" w:rsidRPr="00FD5512" w:rsidTr="00DA0C35">
        <w:trPr>
          <w:trHeight w:val="300"/>
          <w:jc w:val="center"/>
        </w:trPr>
        <w:tc>
          <w:tcPr>
            <w:tcW w:w="1780" w:type="dxa"/>
            <w:tcBorders>
              <w:top w:val="single" w:sz="4" w:space="0" w:color="auto"/>
              <w:left w:val="nil"/>
              <w:bottom w:val="nil"/>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Rendah (3 - 4)</w:t>
            </w:r>
          </w:p>
        </w:tc>
        <w:tc>
          <w:tcPr>
            <w:tcW w:w="574"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w:t>
            </w:r>
          </w:p>
        </w:tc>
        <w:tc>
          <w:tcPr>
            <w:tcW w:w="826"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6</w:t>
            </w:r>
            <w:r>
              <w:rPr>
                <w:rFonts w:ascii="Arial" w:eastAsia="Times New Roman" w:hAnsi="Arial" w:cs="Arial"/>
                <w:color w:val="000000"/>
                <w:sz w:val="22"/>
                <w:lang w:eastAsia="id-ID"/>
              </w:rPr>
              <w:t>%</w:t>
            </w:r>
          </w:p>
        </w:tc>
        <w:tc>
          <w:tcPr>
            <w:tcW w:w="501"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4</w:t>
            </w:r>
          </w:p>
        </w:tc>
        <w:tc>
          <w:tcPr>
            <w:tcW w:w="779"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22</w:t>
            </w:r>
            <w:r>
              <w:rPr>
                <w:rFonts w:ascii="Arial" w:eastAsia="Times New Roman" w:hAnsi="Arial" w:cs="Arial"/>
                <w:color w:val="000000"/>
                <w:sz w:val="22"/>
                <w:lang w:eastAsia="id-ID"/>
              </w:rPr>
              <w:t>%</w:t>
            </w:r>
          </w:p>
        </w:tc>
        <w:tc>
          <w:tcPr>
            <w:tcW w:w="471"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97"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547"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520"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55"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r>
      <w:tr w:rsidR="00DA0C35" w:rsidRPr="00FD5512" w:rsidTr="00DA0C35">
        <w:trPr>
          <w:trHeight w:val="300"/>
          <w:jc w:val="center"/>
        </w:trPr>
        <w:tc>
          <w:tcPr>
            <w:tcW w:w="1780" w:type="dxa"/>
            <w:tcBorders>
              <w:top w:val="nil"/>
              <w:left w:val="nil"/>
              <w:bottom w:val="nil"/>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Sedang (5 - 6)</w:t>
            </w:r>
          </w:p>
        </w:tc>
        <w:tc>
          <w:tcPr>
            <w:tcW w:w="574"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7</w:t>
            </w:r>
          </w:p>
        </w:tc>
        <w:tc>
          <w:tcPr>
            <w:tcW w:w="826"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39</w:t>
            </w:r>
            <w:r>
              <w:rPr>
                <w:rFonts w:ascii="Arial" w:eastAsia="Times New Roman" w:hAnsi="Arial" w:cs="Arial"/>
                <w:color w:val="000000"/>
                <w:sz w:val="22"/>
                <w:lang w:eastAsia="id-ID"/>
              </w:rPr>
              <w:t>%</w:t>
            </w:r>
          </w:p>
        </w:tc>
        <w:tc>
          <w:tcPr>
            <w:tcW w:w="501"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3</w:t>
            </w:r>
          </w:p>
        </w:tc>
        <w:tc>
          <w:tcPr>
            <w:tcW w:w="779"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17</w:t>
            </w:r>
            <w:r>
              <w:rPr>
                <w:rFonts w:ascii="Arial" w:eastAsia="Times New Roman" w:hAnsi="Arial" w:cs="Arial"/>
                <w:color w:val="000000"/>
                <w:sz w:val="22"/>
                <w:lang w:eastAsia="id-ID"/>
              </w:rPr>
              <w:t>%</w:t>
            </w:r>
          </w:p>
        </w:tc>
        <w:tc>
          <w:tcPr>
            <w:tcW w:w="471"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6</w:t>
            </w:r>
          </w:p>
        </w:tc>
        <w:tc>
          <w:tcPr>
            <w:tcW w:w="797"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50</w:t>
            </w:r>
            <w:r>
              <w:rPr>
                <w:rFonts w:ascii="Arial" w:eastAsia="Times New Roman" w:hAnsi="Arial" w:cs="Arial"/>
                <w:color w:val="000000"/>
                <w:sz w:val="22"/>
                <w:lang w:eastAsia="id-ID"/>
              </w:rPr>
              <w:t>%</w:t>
            </w:r>
          </w:p>
        </w:tc>
        <w:tc>
          <w:tcPr>
            <w:tcW w:w="547"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2</w:t>
            </w:r>
          </w:p>
        </w:tc>
        <w:tc>
          <w:tcPr>
            <w:tcW w:w="779"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20</w:t>
            </w:r>
            <w:r>
              <w:rPr>
                <w:rFonts w:ascii="Arial" w:eastAsia="Times New Roman" w:hAnsi="Arial" w:cs="Arial"/>
                <w:color w:val="000000"/>
                <w:sz w:val="22"/>
                <w:lang w:eastAsia="id-ID"/>
              </w:rPr>
              <w:t>%</w:t>
            </w:r>
          </w:p>
        </w:tc>
        <w:tc>
          <w:tcPr>
            <w:tcW w:w="520"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3</w:t>
            </w:r>
          </w:p>
        </w:tc>
        <w:tc>
          <w:tcPr>
            <w:tcW w:w="755"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27</w:t>
            </w:r>
            <w:r>
              <w:rPr>
                <w:rFonts w:ascii="Arial" w:eastAsia="Times New Roman" w:hAnsi="Arial" w:cs="Arial"/>
                <w:color w:val="000000"/>
                <w:sz w:val="22"/>
                <w:lang w:eastAsia="id-ID"/>
              </w:rPr>
              <w:t>%</w:t>
            </w:r>
          </w:p>
        </w:tc>
      </w:tr>
      <w:tr w:rsidR="00DA0C35" w:rsidRPr="00FD5512" w:rsidTr="00DA0C35">
        <w:trPr>
          <w:trHeight w:val="300"/>
          <w:jc w:val="center"/>
        </w:trPr>
        <w:tc>
          <w:tcPr>
            <w:tcW w:w="1780" w:type="dxa"/>
            <w:tcBorders>
              <w:top w:val="nil"/>
              <w:left w:val="nil"/>
              <w:bottom w:val="single" w:sz="4" w:space="0" w:color="auto"/>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Tinggi (7 - 9)</w:t>
            </w:r>
          </w:p>
        </w:tc>
        <w:tc>
          <w:tcPr>
            <w:tcW w:w="574"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w:t>
            </w:r>
          </w:p>
        </w:tc>
        <w:tc>
          <w:tcPr>
            <w:tcW w:w="826"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56</w:t>
            </w:r>
            <w:r>
              <w:rPr>
                <w:rFonts w:ascii="Arial" w:eastAsia="Times New Roman" w:hAnsi="Arial" w:cs="Arial"/>
                <w:color w:val="000000"/>
                <w:sz w:val="22"/>
                <w:lang w:eastAsia="id-ID"/>
              </w:rPr>
              <w:t>%</w:t>
            </w:r>
          </w:p>
        </w:tc>
        <w:tc>
          <w:tcPr>
            <w:tcW w:w="501"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11</w:t>
            </w:r>
          </w:p>
        </w:tc>
        <w:tc>
          <w:tcPr>
            <w:tcW w:w="779"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61</w:t>
            </w:r>
            <w:r>
              <w:rPr>
                <w:rFonts w:ascii="Arial" w:eastAsia="Times New Roman" w:hAnsi="Arial" w:cs="Arial"/>
                <w:color w:val="000000"/>
                <w:sz w:val="22"/>
                <w:lang w:eastAsia="id-ID"/>
              </w:rPr>
              <w:t>%</w:t>
            </w:r>
          </w:p>
        </w:tc>
        <w:tc>
          <w:tcPr>
            <w:tcW w:w="471"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6</w:t>
            </w:r>
          </w:p>
        </w:tc>
        <w:tc>
          <w:tcPr>
            <w:tcW w:w="797"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50</w:t>
            </w:r>
            <w:r>
              <w:rPr>
                <w:rFonts w:ascii="Arial" w:eastAsia="Times New Roman" w:hAnsi="Arial" w:cs="Arial"/>
                <w:color w:val="000000"/>
                <w:sz w:val="22"/>
                <w:lang w:eastAsia="id-ID"/>
              </w:rPr>
              <w:t>%</w:t>
            </w:r>
          </w:p>
        </w:tc>
        <w:tc>
          <w:tcPr>
            <w:tcW w:w="547"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8</w:t>
            </w:r>
          </w:p>
        </w:tc>
        <w:tc>
          <w:tcPr>
            <w:tcW w:w="779"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80</w:t>
            </w:r>
            <w:r>
              <w:rPr>
                <w:rFonts w:ascii="Arial" w:eastAsia="Times New Roman" w:hAnsi="Arial" w:cs="Arial"/>
                <w:color w:val="000000"/>
                <w:sz w:val="22"/>
                <w:lang w:eastAsia="id-ID"/>
              </w:rPr>
              <w:t>%</w:t>
            </w:r>
          </w:p>
        </w:tc>
        <w:tc>
          <w:tcPr>
            <w:tcW w:w="520"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8</w:t>
            </w:r>
          </w:p>
        </w:tc>
        <w:tc>
          <w:tcPr>
            <w:tcW w:w="755"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73</w:t>
            </w:r>
            <w:r>
              <w:rPr>
                <w:rFonts w:ascii="Arial" w:eastAsia="Times New Roman" w:hAnsi="Arial" w:cs="Arial"/>
                <w:color w:val="000000"/>
                <w:sz w:val="22"/>
                <w:lang w:eastAsia="id-ID"/>
              </w:rPr>
              <w:t>%</w:t>
            </w:r>
          </w:p>
        </w:tc>
      </w:tr>
      <w:tr w:rsidR="00DA0C35" w:rsidRPr="00FD5512" w:rsidTr="00DA0C35">
        <w:trPr>
          <w:trHeight w:val="300"/>
          <w:jc w:val="center"/>
        </w:trPr>
        <w:tc>
          <w:tcPr>
            <w:tcW w:w="1780"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Total</w:t>
            </w:r>
          </w:p>
        </w:tc>
        <w:tc>
          <w:tcPr>
            <w:tcW w:w="574"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18</w:t>
            </w:r>
          </w:p>
        </w:tc>
        <w:tc>
          <w:tcPr>
            <w:tcW w:w="826"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50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7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12</w:t>
            </w:r>
          </w:p>
        </w:tc>
        <w:tc>
          <w:tcPr>
            <w:tcW w:w="797"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547"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520"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11</w:t>
            </w:r>
          </w:p>
        </w:tc>
        <w:tc>
          <w:tcPr>
            <w:tcW w:w="755"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bl>
    <w:p w:rsidR="00DA0C35" w:rsidRDefault="00DA0C35" w:rsidP="00DA0C35">
      <w:pPr>
        <w:pStyle w:val="ListParagraph"/>
        <w:spacing w:line="480" w:lineRule="auto"/>
        <w:ind w:left="0"/>
        <w:jc w:val="both"/>
        <w:rPr>
          <w:rFonts w:ascii="Arial" w:hAnsi="Arial" w:cs="Arial"/>
          <w:sz w:val="22"/>
        </w:rPr>
      </w:pPr>
      <w:r>
        <w:rPr>
          <w:rFonts w:ascii="Arial" w:hAnsi="Arial" w:cs="Arial"/>
          <w:sz w:val="22"/>
        </w:rPr>
        <w:t>Sumber: Olah Data Primer,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Berdasarkan tabel 4.11, maka diketahui bahwa secara keseluruhan tingkat keberlanjutan program bank sampah dari aspek teknis termasuk dalam ketegori tinggi yakni 43 orang (62,3%) telah melakukan pengelolaan sampah dengan cukup baik. Sedangkan 21 orang (30,4%) menyatakan bahwa keberlanjutan </w:t>
      </w:r>
      <w:r>
        <w:rPr>
          <w:rFonts w:ascii="Arial" w:hAnsi="Arial" w:cs="Arial"/>
          <w:sz w:val="22"/>
        </w:rPr>
        <w:lastRenderedPageBreak/>
        <w:t>lingkungan bank sampah berada dalam kategori sedang dan sisanya yakni 5 orang (7,2%) berada dalam kategori rendah.</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Sebagian besar bank sampah telah melakukan pengelolaan sampah anorganik secara baik. Namun, memang  bank sampah-bank sampah ini belum melakukan pengelolaan limbah organik dan masih fokus menerima tabungan berupa sampah plastik yang dapat dijual dan memiliki nilai ekonomis. Sehingga pengelolaan sampah organik yang notabene lebih banyak volumenya daripada sampah anorganik menjadi terabaikan karena mereka menganggap tidak memiliki nilai ekonomis. Hanya sebagian kecil responden yang memiliki kesadaran tinggi yang melakukan pengelolaan sampah organik secara mandiri di rumahnya. </w:t>
      </w:r>
    </w:p>
    <w:p w:rsidR="00DA0C35" w:rsidRDefault="00DA0C35" w:rsidP="00DA0C35">
      <w:pPr>
        <w:pStyle w:val="ListParagraph"/>
        <w:numPr>
          <w:ilvl w:val="0"/>
          <w:numId w:val="38"/>
        </w:numPr>
        <w:tabs>
          <w:tab w:val="left" w:pos="2127"/>
        </w:tabs>
        <w:spacing w:line="480" w:lineRule="auto"/>
        <w:ind w:left="567" w:hanging="567"/>
        <w:jc w:val="both"/>
        <w:rPr>
          <w:rFonts w:ascii="Arial" w:hAnsi="Arial" w:cs="Arial"/>
          <w:sz w:val="22"/>
        </w:rPr>
      </w:pPr>
      <w:r>
        <w:rPr>
          <w:rFonts w:ascii="Arial" w:hAnsi="Arial" w:cs="Arial"/>
          <w:sz w:val="22"/>
        </w:rPr>
        <w:t>Aspek Ekonomi</w:t>
      </w:r>
    </w:p>
    <w:p w:rsidR="00DA0C35" w:rsidRDefault="00DA0C35" w:rsidP="00DA0C35">
      <w:pPr>
        <w:pStyle w:val="ListParagraph"/>
        <w:tabs>
          <w:tab w:val="left" w:pos="2127"/>
        </w:tabs>
        <w:spacing w:line="480" w:lineRule="auto"/>
        <w:ind w:left="0" w:firstLine="567"/>
        <w:jc w:val="both"/>
        <w:rPr>
          <w:rFonts w:ascii="Arial" w:hAnsi="Arial" w:cs="Arial"/>
          <w:sz w:val="22"/>
        </w:rPr>
      </w:pPr>
      <w:r>
        <w:rPr>
          <w:rFonts w:ascii="Arial" w:hAnsi="Arial" w:cs="Arial"/>
          <w:sz w:val="22"/>
        </w:rPr>
        <w:t xml:space="preserve">Keberlanjutan program bank sampah berdasarkan aspek ekonomi </w:t>
      </w:r>
      <w:r w:rsidRPr="00601483">
        <w:rPr>
          <w:rFonts w:ascii="Arial" w:hAnsi="Arial" w:cs="Arial"/>
          <w:sz w:val="22"/>
        </w:rPr>
        <w:t>dilihat dari kemampuan bank sampah mengelola finansial</w:t>
      </w:r>
      <w:r>
        <w:rPr>
          <w:rFonts w:ascii="Arial" w:hAnsi="Arial" w:cs="Arial"/>
          <w:sz w:val="22"/>
        </w:rPr>
        <w:t xml:space="preserve"> serta dampak ekonomi yang diberikan kepada tokoh penggeraknya yaitu anggota dan pengurus. Jumlah dan prosentase tingkat keberlanjutan program bank sampah dari aspek ekonomi dapat dilihat pada tabel dibawah ini.</w:t>
      </w:r>
    </w:p>
    <w:p w:rsidR="00DA0C35" w:rsidRPr="00F36601" w:rsidRDefault="00DA0C35" w:rsidP="00DA0C35">
      <w:pPr>
        <w:pStyle w:val="ListParagraph"/>
        <w:tabs>
          <w:tab w:val="left" w:pos="2127"/>
        </w:tabs>
        <w:spacing w:line="360" w:lineRule="auto"/>
        <w:ind w:left="0" w:firstLine="567"/>
        <w:jc w:val="both"/>
        <w:rPr>
          <w:rFonts w:ascii="Arial" w:hAnsi="Arial" w:cs="Arial"/>
          <w:b/>
          <w:sz w:val="22"/>
        </w:rPr>
      </w:pPr>
      <w:r>
        <w:rPr>
          <w:rFonts w:ascii="Arial" w:hAnsi="Arial" w:cs="Arial"/>
          <w:b/>
          <w:sz w:val="22"/>
        </w:rPr>
        <w:t>Tabel 4.12</w:t>
      </w:r>
      <w:r w:rsidRPr="00F36601">
        <w:rPr>
          <w:rFonts w:ascii="Arial" w:hAnsi="Arial" w:cs="Arial"/>
          <w:b/>
          <w:sz w:val="22"/>
        </w:rPr>
        <w:t xml:space="preserve"> Jumlah dan Prosentase Tingkat Keberlanjutan  Ekonomi</w:t>
      </w:r>
    </w:p>
    <w:tbl>
      <w:tblPr>
        <w:tblW w:w="8191" w:type="dxa"/>
        <w:jc w:val="center"/>
        <w:tblLook w:val="04A0" w:firstRow="1" w:lastRow="0" w:firstColumn="1" w:lastColumn="0" w:noHBand="0" w:noVBand="1"/>
      </w:tblPr>
      <w:tblGrid>
        <w:gridCol w:w="1750"/>
        <w:gridCol w:w="574"/>
        <w:gridCol w:w="779"/>
        <w:gridCol w:w="501"/>
        <w:gridCol w:w="779"/>
        <w:gridCol w:w="527"/>
        <w:gridCol w:w="779"/>
        <w:gridCol w:w="499"/>
        <w:gridCol w:w="779"/>
        <w:gridCol w:w="523"/>
        <w:gridCol w:w="779"/>
      </w:tblGrid>
      <w:tr w:rsidR="00DA0C35" w:rsidRPr="00FD5512" w:rsidTr="00DA0C35">
        <w:trPr>
          <w:trHeight w:val="300"/>
          <w:jc w:val="center"/>
        </w:trPr>
        <w:tc>
          <w:tcPr>
            <w:tcW w:w="1750" w:type="dxa"/>
            <w:vMerge w:val="restart"/>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 xml:space="preserve">Kategori </w:t>
            </w:r>
          </w:p>
        </w:tc>
        <w:tc>
          <w:tcPr>
            <w:tcW w:w="1275"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Tanjung</w:t>
            </w:r>
          </w:p>
        </w:tc>
        <w:tc>
          <w:tcPr>
            <w:tcW w:w="1280"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Ceria Mandiri</w:t>
            </w:r>
          </w:p>
        </w:tc>
        <w:tc>
          <w:tcPr>
            <w:tcW w:w="1306"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Sekarputih</w:t>
            </w:r>
          </w:p>
        </w:tc>
        <w:tc>
          <w:tcPr>
            <w:tcW w:w="1278" w:type="dxa"/>
            <w:gridSpan w:val="2"/>
            <w:tcBorders>
              <w:top w:val="single" w:sz="4" w:space="0" w:color="auto"/>
              <w:left w:val="nil"/>
              <w:bottom w:val="single" w:sz="4" w:space="0" w:color="auto"/>
              <w:right w:val="nil"/>
            </w:tcBorders>
            <w:shd w:val="clear" w:color="auto" w:fill="auto"/>
            <w:noWrap/>
            <w:vAlign w:val="center"/>
            <w:hideMark/>
          </w:tcPr>
          <w:p w:rsidR="00DA0C35"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Al-</w:t>
            </w:r>
          </w:p>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Barokah</w:t>
            </w:r>
          </w:p>
        </w:tc>
        <w:tc>
          <w:tcPr>
            <w:tcW w:w="1302" w:type="dxa"/>
            <w:gridSpan w:val="2"/>
            <w:tcBorders>
              <w:top w:val="single" w:sz="4" w:space="0" w:color="auto"/>
              <w:left w:val="nil"/>
              <w:bottom w:val="single" w:sz="4" w:space="0" w:color="auto"/>
              <w:right w:val="nil"/>
            </w:tcBorders>
            <w:shd w:val="clear" w:color="auto" w:fill="auto"/>
            <w:noWrap/>
            <w:vAlign w:val="center"/>
            <w:hideMark/>
          </w:tcPr>
          <w:p w:rsidR="00DA0C35"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 xml:space="preserve">Sahabat </w:t>
            </w:r>
          </w:p>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Rakyat</w:t>
            </w:r>
          </w:p>
        </w:tc>
      </w:tr>
      <w:tr w:rsidR="00DA0C35" w:rsidRPr="00FD5512" w:rsidTr="00DA0C35">
        <w:trPr>
          <w:trHeight w:val="300"/>
          <w:jc w:val="center"/>
        </w:trPr>
        <w:tc>
          <w:tcPr>
            <w:tcW w:w="1750" w:type="dxa"/>
            <w:vMerge/>
            <w:tcBorders>
              <w:top w:val="nil"/>
              <w:left w:val="nil"/>
              <w:bottom w:val="single" w:sz="4" w:space="0" w:color="auto"/>
              <w:right w:val="nil"/>
            </w:tcBorders>
            <w:vAlign w:val="center"/>
            <w:hideMark/>
          </w:tcPr>
          <w:p w:rsidR="00DA0C35" w:rsidRPr="00FD5512" w:rsidRDefault="00DA0C35" w:rsidP="00DA0C35">
            <w:pPr>
              <w:rPr>
                <w:rFonts w:ascii="Arial" w:eastAsia="Times New Roman" w:hAnsi="Arial" w:cs="Arial"/>
                <w:color w:val="000000"/>
                <w:sz w:val="22"/>
                <w:lang w:eastAsia="id-ID"/>
              </w:rPr>
            </w:pPr>
          </w:p>
        </w:tc>
        <w:tc>
          <w:tcPr>
            <w:tcW w:w="574"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0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50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527"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49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523"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r>
      <w:tr w:rsidR="00DA0C35" w:rsidRPr="00FD5512" w:rsidTr="00DA0C35">
        <w:trPr>
          <w:trHeight w:val="300"/>
          <w:jc w:val="center"/>
        </w:trPr>
        <w:tc>
          <w:tcPr>
            <w:tcW w:w="1750" w:type="dxa"/>
            <w:tcBorders>
              <w:top w:val="single" w:sz="4" w:space="0" w:color="auto"/>
              <w:left w:val="nil"/>
              <w:bottom w:val="nil"/>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Rendah (4 - 6)</w:t>
            </w:r>
          </w:p>
        </w:tc>
        <w:tc>
          <w:tcPr>
            <w:tcW w:w="574"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01"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501"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527"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2</w:t>
            </w:r>
          </w:p>
        </w:tc>
        <w:tc>
          <w:tcPr>
            <w:tcW w:w="779"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17</w:t>
            </w:r>
            <w:r>
              <w:rPr>
                <w:rFonts w:ascii="Arial" w:eastAsia="Times New Roman" w:hAnsi="Arial" w:cs="Arial"/>
                <w:color w:val="000000"/>
                <w:sz w:val="22"/>
                <w:lang w:eastAsia="id-ID"/>
              </w:rPr>
              <w:t>%</w:t>
            </w:r>
          </w:p>
        </w:tc>
        <w:tc>
          <w:tcPr>
            <w:tcW w:w="499"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523"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r>
      <w:tr w:rsidR="00DA0C35" w:rsidRPr="00FD5512" w:rsidTr="00DA0C35">
        <w:trPr>
          <w:trHeight w:val="300"/>
          <w:jc w:val="center"/>
        </w:trPr>
        <w:tc>
          <w:tcPr>
            <w:tcW w:w="1750" w:type="dxa"/>
            <w:tcBorders>
              <w:top w:val="nil"/>
              <w:left w:val="nil"/>
              <w:bottom w:val="nil"/>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Sedang (7 - 9)</w:t>
            </w:r>
          </w:p>
        </w:tc>
        <w:tc>
          <w:tcPr>
            <w:tcW w:w="574"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16</w:t>
            </w:r>
          </w:p>
        </w:tc>
        <w:tc>
          <w:tcPr>
            <w:tcW w:w="701"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89</w:t>
            </w:r>
            <w:r>
              <w:rPr>
                <w:rFonts w:ascii="Arial" w:eastAsia="Times New Roman" w:hAnsi="Arial" w:cs="Arial"/>
                <w:color w:val="000000"/>
                <w:sz w:val="22"/>
                <w:lang w:eastAsia="id-ID"/>
              </w:rPr>
              <w:t>%</w:t>
            </w:r>
          </w:p>
        </w:tc>
        <w:tc>
          <w:tcPr>
            <w:tcW w:w="501"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7</w:t>
            </w:r>
          </w:p>
        </w:tc>
        <w:tc>
          <w:tcPr>
            <w:tcW w:w="779"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39</w:t>
            </w:r>
            <w:r>
              <w:rPr>
                <w:rFonts w:ascii="Arial" w:eastAsia="Times New Roman" w:hAnsi="Arial" w:cs="Arial"/>
                <w:color w:val="000000"/>
                <w:sz w:val="22"/>
                <w:lang w:eastAsia="id-ID"/>
              </w:rPr>
              <w:t>%</w:t>
            </w:r>
          </w:p>
        </w:tc>
        <w:tc>
          <w:tcPr>
            <w:tcW w:w="527"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4</w:t>
            </w:r>
          </w:p>
        </w:tc>
        <w:tc>
          <w:tcPr>
            <w:tcW w:w="779"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33</w:t>
            </w:r>
            <w:r>
              <w:rPr>
                <w:rFonts w:ascii="Arial" w:eastAsia="Times New Roman" w:hAnsi="Arial" w:cs="Arial"/>
                <w:color w:val="000000"/>
                <w:sz w:val="22"/>
                <w:lang w:eastAsia="id-ID"/>
              </w:rPr>
              <w:t>%</w:t>
            </w:r>
          </w:p>
        </w:tc>
        <w:tc>
          <w:tcPr>
            <w:tcW w:w="499"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3</w:t>
            </w:r>
          </w:p>
        </w:tc>
        <w:tc>
          <w:tcPr>
            <w:tcW w:w="779"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30</w:t>
            </w:r>
            <w:r>
              <w:rPr>
                <w:rFonts w:ascii="Arial" w:eastAsia="Times New Roman" w:hAnsi="Arial" w:cs="Arial"/>
                <w:color w:val="000000"/>
                <w:sz w:val="22"/>
                <w:lang w:eastAsia="id-ID"/>
              </w:rPr>
              <w:t>%</w:t>
            </w:r>
          </w:p>
        </w:tc>
        <w:tc>
          <w:tcPr>
            <w:tcW w:w="523"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3</w:t>
            </w:r>
          </w:p>
        </w:tc>
        <w:tc>
          <w:tcPr>
            <w:tcW w:w="779"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27</w:t>
            </w:r>
            <w:r>
              <w:rPr>
                <w:rFonts w:ascii="Arial" w:eastAsia="Times New Roman" w:hAnsi="Arial" w:cs="Arial"/>
                <w:color w:val="000000"/>
                <w:sz w:val="22"/>
                <w:lang w:eastAsia="id-ID"/>
              </w:rPr>
              <w:t>%</w:t>
            </w:r>
          </w:p>
        </w:tc>
      </w:tr>
      <w:tr w:rsidR="00DA0C35" w:rsidRPr="00FD5512" w:rsidTr="00DA0C35">
        <w:trPr>
          <w:trHeight w:val="300"/>
          <w:jc w:val="center"/>
        </w:trPr>
        <w:tc>
          <w:tcPr>
            <w:tcW w:w="1750" w:type="dxa"/>
            <w:tcBorders>
              <w:top w:val="nil"/>
              <w:left w:val="nil"/>
              <w:bottom w:val="single" w:sz="4" w:space="0" w:color="auto"/>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Tinggi (10 - 12)</w:t>
            </w:r>
          </w:p>
        </w:tc>
        <w:tc>
          <w:tcPr>
            <w:tcW w:w="574"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2</w:t>
            </w:r>
          </w:p>
        </w:tc>
        <w:tc>
          <w:tcPr>
            <w:tcW w:w="701"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11</w:t>
            </w:r>
            <w:r>
              <w:rPr>
                <w:rFonts w:ascii="Arial" w:eastAsia="Times New Roman" w:hAnsi="Arial" w:cs="Arial"/>
                <w:color w:val="000000"/>
                <w:sz w:val="22"/>
                <w:lang w:eastAsia="id-ID"/>
              </w:rPr>
              <w:t>%</w:t>
            </w:r>
          </w:p>
        </w:tc>
        <w:tc>
          <w:tcPr>
            <w:tcW w:w="501"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11</w:t>
            </w:r>
          </w:p>
        </w:tc>
        <w:tc>
          <w:tcPr>
            <w:tcW w:w="779"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61</w:t>
            </w:r>
            <w:r>
              <w:rPr>
                <w:rFonts w:ascii="Arial" w:eastAsia="Times New Roman" w:hAnsi="Arial" w:cs="Arial"/>
                <w:color w:val="000000"/>
                <w:sz w:val="22"/>
                <w:lang w:eastAsia="id-ID"/>
              </w:rPr>
              <w:t>%</w:t>
            </w:r>
          </w:p>
        </w:tc>
        <w:tc>
          <w:tcPr>
            <w:tcW w:w="527"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6</w:t>
            </w:r>
          </w:p>
        </w:tc>
        <w:tc>
          <w:tcPr>
            <w:tcW w:w="779"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50</w:t>
            </w:r>
            <w:r>
              <w:rPr>
                <w:rFonts w:ascii="Arial" w:eastAsia="Times New Roman" w:hAnsi="Arial" w:cs="Arial"/>
                <w:color w:val="000000"/>
                <w:sz w:val="22"/>
                <w:lang w:eastAsia="id-ID"/>
              </w:rPr>
              <w:t>%</w:t>
            </w:r>
          </w:p>
        </w:tc>
        <w:tc>
          <w:tcPr>
            <w:tcW w:w="499"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7</w:t>
            </w:r>
          </w:p>
        </w:tc>
        <w:tc>
          <w:tcPr>
            <w:tcW w:w="779"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70</w:t>
            </w:r>
            <w:r>
              <w:rPr>
                <w:rFonts w:ascii="Arial" w:eastAsia="Times New Roman" w:hAnsi="Arial" w:cs="Arial"/>
                <w:color w:val="000000"/>
                <w:sz w:val="22"/>
                <w:lang w:eastAsia="id-ID"/>
              </w:rPr>
              <w:t>%</w:t>
            </w:r>
          </w:p>
        </w:tc>
        <w:tc>
          <w:tcPr>
            <w:tcW w:w="523"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8</w:t>
            </w:r>
          </w:p>
        </w:tc>
        <w:tc>
          <w:tcPr>
            <w:tcW w:w="779"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73</w:t>
            </w:r>
            <w:r>
              <w:rPr>
                <w:rFonts w:ascii="Arial" w:eastAsia="Times New Roman" w:hAnsi="Arial" w:cs="Arial"/>
                <w:color w:val="000000"/>
                <w:sz w:val="22"/>
                <w:lang w:eastAsia="id-ID"/>
              </w:rPr>
              <w:t>%</w:t>
            </w:r>
          </w:p>
        </w:tc>
      </w:tr>
      <w:tr w:rsidR="00DA0C35" w:rsidRPr="00FD5512" w:rsidTr="00DA0C35">
        <w:trPr>
          <w:trHeight w:val="300"/>
          <w:jc w:val="center"/>
        </w:trPr>
        <w:tc>
          <w:tcPr>
            <w:tcW w:w="1750"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Total</w:t>
            </w:r>
          </w:p>
        </w:tc>
        <w:tc>
          <w:tcPr>
            <w:tcW w:w="574"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18</w:t>
            </w:r>
          </w:p>
        </w:tc>
        <w:tc>
          <w:tcPr>
            <w:tcW w:w="70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50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527"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12</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9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523"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11</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bl>
    <w:p w:rsidR="00DA0C35" w:rsidRDefault="00DA0C35" w:rsidP="00DA0C35">
      <w:pPr>
        <w:pStyle w:val="ListParagraph"/>
        <w:tabs>
          <w:tab w:val="left" w:pos="2127"/>
        </w:tabs>
        <w:spacing w:line="480" w:lineRule="auto"/>
        <w:ind w:left="0"/>
        <w:jc w:val="both"/>
        <w:rPr>
          <w:rFonts w:ascii="Arial" w:hAnsi="Arial" w:cs="Arial"/>
          <w:sz w:val="22"/>
        </w:rPr>
      </w:pPr>
      <w:r>
        <w:rPr>
          <w:rFonts w:ascii="Arial" w:hAnsi="Arial" w:cs="Arial"/>
          <w:sz w:val="22"/>
        </w:rPr>
        <w:t>Sumber: Olah Data Primer,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Berdasarkan tabel 4.12, maka diketahui bahwa secara keseluruhan tingkat keberlanjutan program bank sampah dari aspek ekonomi terbagi menjadi 2 kategori yang signifikan yaitu ketegori tinggi yakni 34 orang (49,3%) dan  33 orang (47,8%) menyatakan bahwa keberlanjutan ekonomi bank sampah berada </w:t>
      </w:r>
      <w:r>
        <w:rPr>
          <w:rFonts w:ascii="Arial" w:hAnsi="Arial" w:cs="Arial"/>
          <w:sz w:val="22"/>
        </w:rPr>
        <w:lastRenderedPageBreak/>
        <w:t>dalam kategori sedang. Sedangkan sisanya yakni 2 orang (2,8%) berada mengindikasikan bahwa keberlanjutan ekonomi bank sampah dalam kategori rendah.</w:t>
      </w:r>
    </w:p>
    <w:p w:rsidR="00DA0C35" w:rsidRDefault="00DA0C35" w:rsidP="00DA0C35">
      <w:pPr>
        <w:pStyle w:val="ListParagraph"/>
        <w:tabs>
          <w:tab w:val="left" w:pos="2127"/>
        </w:tabs>
        <w:spacing w:line="480" w:lineRule="auto"/>
        <w:ind w:left="0" w:firstLine="567"/>
        <w:jc w:val="both"/>
        <w:rPr>
          <w:rFonts w:ascii="Arial" w:hAnsi="Arial" w:cs="Arial"/>
          <w:sz w:val="22"/>
        </w:rPr>
      </w:pPr>
      <w:r>
        <w:rPr>
          <w:rFonts w:ascii="Arial" w:hAnsi="Arial" w:cs="Arial"/>
          <w:sz w:val="22"/>
        </w:rPr>
        <w:t>Sebagian besar responden yang menjadi anggota bank sampah menyadari bahwa bank sampah memberikan dampak ekonomi berupa tambahan penghasilan dan sangat bermanfaat bagi mereka. Selain itu, keberadaan bank sampah juga memberikan sedikit peluang kerja bagi orang-orang sekitarnya dengan menjadi bagian administrasi atau bergabung dengan tim kerajinan. Namun, menurut beberapa responden beberapa kali pernah terjadi keterlambatan pembayaran insentif yang ditetapkan diambil setiap tahun. Berdasarkan hasil wawancara dengan ketua kelompok, keterlambatan ini terjadi karena pengelolaan finansial yang kurang begitu baik.</w:t>
      </w:r>
    </w:p>
    <w:p w:rsidR="00DA0C35" w:rsidRDefault="00DA0C35" w:rsidP="00DA0C35">
      <w:pPr>
        <w:pStyle w:val="ListParagraph"/>
        <w:numPr>
          <w:ilvl w:val="0"/>
          <w:numId w:val="38"/>
        </w:numPr>
        <w:spacing w:line="480" w:lineRule="auto"/>
        <w:ind w:left="567" w:hanging="567"/>
        <w:jc w:val="both"/>
        <w:rPr>
          <w:rFonts w:ascii="Arial" w:hAnsi="Arial" w:cs="Arial"/>
          <w:sz w:val="22"/>
        </w:rPr>
      </w:pPr>
      <w:r>
        <w:rPr>
          <w:rFonts w:ascii="Arial" w:hAnsi="Arial" w:cs="Arial"/>
          <w:sz w:val="22"/>
        </w:rPr>
        <w:t>Aspek Sosial</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Keberlanjutan program bank sampah berdasarkan aspek sosial </w:t>
      </w:r>
      <w:r w:rsidRPr="00601483">
        <w:rPr>
          <w:rFonts w:ascii="Arial" w:hAnsi="Arial" w:cs="Arial"/>
          <w:sz w:val="22"/>
        </w:rPr>
        <w:t xml:space="preserve">dilihat </w:t>
      </w:r>
      <w:r>
        <w:rPr>
          <w:rFonts w:ascii="Arial" w:hAnsi="Arial" w:cs="Arial"/>
          <w:sz w:val="22"/>
        </w:rPr>
        <w:t xml:space="preserve">dari </w:t>
      </w:r>
      <w:r w:rsidRPr="00601483">
        <w:rPr>
          <w:rFonts w:ascii="Arial" w:hAnsi="Arial" w:cs="Arial"/>
          <w:sz w:val="22"/>
        </w:rPr>
        <w:t>peran</w:t>
      </w:r>
      <w:r>
        <w:rPr>
          <w:rFonts w:ascii="Arial" w:hAnsi="Arial" w:cs="Arial"/>
          <w:sz w:val="22"/>
        </w:rPr>
        <w:t xml:space="preserve"> tokoh-tokoh penggeraknya yaitu</w:t>
      </w:r>
      <w:r w:rsidRPr="00601483">
        <w:rPr>
          <w:rFonts w:ascii="Arial" w:hAnsi="Arial" w:cs="Arial"/>
          <w:sz w:val="22"/>
        </w:rPr>
        <w:t xml:space="preserve"> </w:t>
      </w:r>
      <w:r>
        <w:rPr>
          <w:rFonts w:ascii="Arial" w:hAnsi="Arial" w:cs="Arial"/>
          <w:sz w:val="22"/>
        </w:rPr>
        <w:t>anggota</w:t>
      </w:r>
      <w:r w:rsidRPr="00601483">
        <w:rPr>
          <w:rFonts w:ascii="Arial" w:hAnsi="Arial" w:cs="Arial"/>
          <w:sz w:val="22"/>
        </w:rPr>
        <w:t xml:space="preserve">, pengurus </w:t>
      </w:r>
      <w:r>
        <w:rPr>
          <w:rFonts w:ascii="Arial" w:hAnsi="Arial" w:cs="Arial"/>
          <w:sz w:val="22"/>
        </w:rPr>
        <w:t xml:space="preserve">dan dukungan tokoh masyarakat. </w:t>
      </w:r>
      <w:r w:rsidRPr="00601483">
        <w:rPr>
          <w:rFonts w:ascii="Arial" w:hAnsi="Arial" w:cs="Arial"/>
          <w:sz w:val="22"/>
        </w:rPr>
        <w:t xml:space="preserve">Oleh karena itu, </w:t>
      </w:r>
      <w:r>
        <w:rPr>
          <w:rFonts w:ascii="Arial" w:hAnsi="Arial" w:cs="Arial"/>
          <w:sz w:val="22"/>
        </w:rPr>
        <w:t xml:space="preserve">pertanyaan dalam kuisioner mencakup </w:t>
      </w:r>
      <w:r w:rsidRPr="00601483">
        <w:rPr>
          <w:rFonts w:ascii="Arial" w:hAnsi="Arial" w:cs="Arial"/>
          <w:sz w:val="22"/>
        </w:rPr>
        <w:t xml:space="preserve">partisipasi pelaksanaan program bank sampah oleh masyarakat yang tercermin dari kesediaan menerapkan prinsip 3R, persepsi anggota mengenai keaktifan pengurus, </w:t>
      </w:r>
      <w:r>
        <w:rPr>
          <w:rFonts w:ascii="Arial" w:hAnsi="Arial" w:cs="Arial"/>
          <w:sz w:val="22"/>
        </w:rPr>
        <w:t>dan dukungan tokoh masyarakat seperti ketua RT/RW atau kepala desa</w:t>
      </w:r>
      <w:r w:rsidRPr="00601483">
        <w:rPr>
          <w:rFonts w:ascii="Arial" w:hAnsi="Arial" w:cs="Arial"/>
          <w:sz w:val="22"/>
        </w:rPr>
        <w:t>.</w:t>
      </w:r>
      <w:r>
        <w:rPr>
          <w:rFonts w:ascii="Arial" w:hAnsi="Arial" w:cs="Arial"/>
          <w:sz w:val="22"/>
        </w:rPr>
        <w:t xml:space="preserve"> Berikut ini merupakan jumlah dan prosentase tingkat keberlanjutan program bank sampah dari aspek sosial.</w:t>
      </w:r>
    </w:p>
    <w:p w:rsidR="00DA0C35" w:rsidRDefault="00DA0C35" w:rsidP="00DA0C35">
      <w:pPr>
        <w:pStyle w:val="ListParagraph"/>
        <w:ind w:left="0" w:firstLine="567"/>
        <w:jc w:val="both"/>
        <w:rPr>
          <w:rFonts w:ascii="Arial" w:hAnsi="Arial" w:cs="Arial"/>
          <w:sz w:val="22"/>
        </w:rPr>
      </w:pPr>
      <w:r>
        <w:rPr>
          <w:rFonts w:ascii="Arial" w:hAnsi="Arial" w:cs="Arial"/>
          <w:b/>
          <w:sz w:val="22"/>
        </w:rPr>
        <w:t>Tabel 4.13</w:t>
      </w:r>
      <w:r w:rsidRPr="001103EA">
        <w:rPr>
          <w:rFonts w:ascii="Arial" w:hAnsi="Arial" w:cs="Arial"/>
          <w:b/>
          <w:sz w:val="22"/>
        </w:rPr>
        <w:t xml:space="preserve"> Jumlah</w:t>
      </w:r>
      <w:r w:rsidRPr="00F36601">
        <w:rPr>
          <w:rFonts w:ascii="Arial" w:hAnsi="Arial" w:cs="Arial"/>
          <w:b/>
          <w:sz w:val="22"/>
        </w:rPr>
        <w:t xml:space="preserve"> dan Prosentase Tingkat Keberlanjutan  </w:t>
      </w:r>
      <w:r>
        <w:rPr>
          <w:rFonts w:ascii="Arial" w:hAnsi="Arial" w:cs="Arial"/>
          <w:b/>
          <w:sz w:val="22"/>
        </w:rPr>
        <w:t>Sosial</w:t>
      </w:r>
    </w:p>
    <w:tbl>
      <w:tblPr>
        <w:tblW w:w="8310" w:type="dxa"/>
        <w:jc w:val="center"/>
        <w:tblLook w:val="04A0" w:firstRow="1" w:lastRow="0" w:firstColumn="1" w:lastColumn="0" w:noHBand="0" w:noVBand="1"/>
      </w:tblPr>
      <w:tblGrid>
        <w:gridCol w:w="1871"/>
        <w:gridCol w:w="574"/>
        <w:gridCol w:w="779"/>
        <w:gridCol w:w="501"/>
        <w:gridCol w:w="779"/>
        <w:gridCol w:w="471"/>
        <w:gridCol w:w="797"/>
        <w:gridCol w:w="461"/>
        <w:gridCol w:w="779"/>
        <w:gridCol w:w="461"/>
        <w:gridCol w:w="837"/>
      </w:tblGrid>
      <w:tr w:rsidR="00DA0C35" w:rsidRPr="00FD5512" w:rsidTr="00DA0C35">
        <w:trPr>
          <w:trHeight w:val="300"/>
          <w:jc w:val="center"/>
        </w:trPr>
        <w:tc>
          <w:tcPr>
            <w:tcW w:w="1871" w:type="dxa"/>
            <w:vMerge w:val="restart"/>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 xml:space="preserve">Kategori </w:t>
            </w:r>
          </w:p>
        </w:tc>
        <w:tc>
          <w:tcPr>
            <w:tcW w:w="1353"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Tanjung</w:t>
            </w:r>
          </w:p>
        </w:tc>
        <w:tc>
          <w:tcPr>
            <w:tcW w:w="1280"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Ceria Mandiri</w:t>
            </w:r>
          </w:p>
        </w:tc>
        <w:tc>
          <w:tcPr>
            <w:tcW w:w="1268"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Sekarputih</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Al-</w:t>
            </w:r>
          </w:p>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Barokah</w:t>
            </w:r>
          </w:p>
        </w:tc>
        <w:tc>
          <w:tcPr>
            <w:tcW w:w="1298" w:type="dxa"/>
            <w:gridSpan w:val="2"/>
            <w:tcBorders>
              <w:top w:val="single" w:sz="4" w:space="0" w:color="auto"/>
              <w:left w:val="nil"/>
              <w:bottom w:val="single" w:sz="4" w:space="0" w:color="auto"/>
              <w:right w:val="nil"/>
            </w:tcBorders>
            <w:shd w:val="clear" w:color="auto" w:fill="auto"/>
            <w:noWrap/>
            <w:vAlign w:val="center"/>
            <w:hideMark/>
          </w:tcPr>
          <w:p w:rsidR="00DA0C35"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 xml:space="preserve">Sahabat </w:t>
            </w:r>
          </w:p>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Rakyat</w:t>
            </w:r>
          </w:p>
        </w:tc>
      </w:tr>
      <w:tr w:rsidR="00DA0C35" w:rsidRPr="00FD5512" w:rsidTr="00DA0C35">
        <w:trPr>
          <w:trHeight w:val="300"/>
          <w:jc w:val="center"/>
        </w:trPr>
        <w:tc>
          <w:tcPr>
            <w:tcW w:w="1871" w:type="dxa"/>
            <w:vMerge/>
            <w:tcBorders>
              <w:top w:val="nil"/>
              <w:left w:val="nil"/>
              <w:bottom w:val="single" w:sz="4" w:space="0" w:color="auto"/>
              <w:right w:val="nil"/>
            </w:tcBorders>
            <w:vAlign w:val="center"/>
            <w:hideMark/>
          </w:tcPr>
          <w:p w:rsidR="00DA0C35" w:rsidRPr="00FD5512" w:rsidRDefault="00DA0C35" w:rsidP="00DA0C35">
            <w:pPr>
              <w:rPr>
                <w:rFonts w:ascii="Arial" w:eastAsia="Times New Roman" w:hAnsi="Arial" w:cs="Arial"/>
                <w:color w:val="000000"/>
                <w:sz w:val="22"/>
                <w:lang w:eastAsia="id-ID"/>
              </w:rPr>
            </w:pPr>
          </w:p>
        </w:tc>
        <w:tc>
          <w:tcPr>
            <w:tcW w:w="574"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50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47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97"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837"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r>
      <w:tr w:rsidR="00DA0C35" w:rsidRPr="00FD5512" w:rsidTr="00DA0C35">
        <w:trPr>
          <w:trHeight w:val="300"/>
          <w:jc w:val="center"/>
        </w:trPr>
        <w:tc>
          <w:tcPr>
            <w:tcW w:w="1871" w:type="dxa"/>
            <w:tcBorders>
              <w:top w:val="single" w:sz="4" w:space="0" w:color="auto"/>
              <w:left w:val="nil"/>
              <w:bottom w:val="nil"/>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Rendah (6 - 9)</w:t>
            </w:r>
          </w:p>
        </w:tc>
        <w:tc>
          <w:tcPr>
            <w:tcW w:w="574"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501"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471"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97"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837"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r>
      <w:tr w:rsidR="00DA0C35" w:rsidRPr="00FD5512" w:rsidTr="00DA0C35">
        <w:trPr>
          <w:trHeight w:val="300"/>
          <w:jc w:val="center"/>
        </w:trPr>
        <w:tc>
          <w:tcPr>
            <w:tcW w:w="1871" w:type="dxa"/>
            <w:tcBorders>
              <w:top w:val="nil"/>
              <w:left w:val="nil"/>
              <w:bottom w:val="nil"/>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Sedang (10 - 13)</w:t>
            </w:r>
          </w:p>
        </w:tc>
        <w:tc>
          <w:tcPr>
            <w:tcW w:w="574"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2</w:t>
            </w:r>
          </w:p>
        </w:tc>
        <w:tc>
          <w:tcPr>
            <w:tcW w:w="779"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11</w:t>
            </w:r>
            <w:r>
              <w:rPr>
                <w:rFonts w:ascii="Arial" w:eastAsia="Times New Roman" w:hAnsi="Arial" w:cs="Arial"/>
                <w:color w:val="000000"/>
                <w:sz w:val="22"/>
                <w:lang w:eastAsia="id-ID"/>
              </w:rPr>
              <w:t>%</w:t>
            </w:r>
          </w:p>
        </w:tc>
        <w:tc>
          <w:tcPr>
            <w:tcW w:w="501"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2</w:t>
            </w:r>
          </w:p>
        </w:tc>
        <w:tc>
          <w:tcPr>
            <w:tcW w:w="779"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11</w:t>
            </w:r>
            <w:r>
              <w:rPr>
                <w:rFonts w:ascii="Arial" w:eastAsia="Times New Roman" w:hAnsi="Arial" w:cs="Arial"/>
                <w:color w:val="000000"/>
                <w:sz w:val="22"/>
                <w:lang w:eastAsia="id-ID"/>
              </w:rPr>
              <w:t>%</w:t>
            </w:r>
          </w:p>
        </w:tc>
        <w:tc>
          <w:tcPr>
            <w:tcW w:w="471"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2</w:t>
            </w:r>
          </w:p>
        </w:tc>
        <w:tc>
          <w:tcPr>
            <w:tcW w:w="797"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17</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837"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r>
      <w:tr w:rsidR="00DA0C35" w:rsidRPr="00FD5512" w:rsidTr="00DA0C35">
        <w:trPr>
          <w:trHeight w:val="300"/>
          <w:jc w:val="center"/>
        </w:trPr>
        <w:tc>
          <w:tcPr>
            <w:tcW w:w="1871" w:type="dxa"/>
            <w:tcBorders>
              <w:top w:val="nil"/>
              <w:left w:val="nil"/>
              <w:bottom w:val="single" w:sz="4" w:space="0" w:color="auto"/>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Tinggi (14 - 18)</w:t>
            </w:r>
          </w:p>
        </w:tc>
        <w:tc>
          <w:tcPr>
            <w:tcW w:w="574"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16</w:t>
            </w:r>
          </w:p>
        </w:tc>
        <w:tc>
          <w:tcPr>
            <w:tcW w:w="779"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89</w:t>
            </w:r>
            <w:r>
              <w:rPr>
                <w:rFonts w:ascii="Arial" w:eastAsia="Times New Roman" w:hAnsi="Arial" w:cs="Arial"/>
                <w:color w:val="000000"/>
                <w:sz w:val="22"/>
                <w:lang w:eastAsia="id-ID"/>
              </w:rPr>
              <w:t>%</w:t>
            </w:r>
          </w:p>
        </w:tc>
        <w:tc>
          <w:tcPr>
            <w:tcW w:w="501"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16</w:t>
            </w:r>
          </w:p>
        </w:tc>
        <w:tc>
          <w:tcPr>
            <w:tcW w:w="779"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89</w:t>
            </w:r>
            <w:r>
              <w:rPr>
                <w:rFonts w:ascii="Arial" w:eastAsia="Times New Roman" w:hAnsi="Arial" w:cs="Arial"/>
                <w:color w:val="000000"/>
                <w:sz w:val="22"/>
                <w:lang w:eastAsia="id-ID"/>
              </w:rPr>
              <w:t>%</w:t>
            </w:r>
          </w:p>
        </w:tc>
        <w:tc>
          <w:tcPr>
            <w:tcW w:w="471"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w:t>
            </w:r>
          </w:p>
        </w:tc>
        <w:tc>
          <w:tcPr>
            <w:tcW w:w="797"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83</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w:t>
            </w:r>
          </w:p>
        </w:tc>
        <w:tc>
          <w:tcPr>
            <w:tcW w:w="779"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11</w:t>
            </w:r>
          </w:p>
        </w:tc>
        <w:tc>
          <w:tcPr>
            <w:tcW w:w="837"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r w:rsidR="00DA0C35" w:rsidRPr="00FD5512" w:rsidTr="00DA0C35">
        <w:trPr>
          <w:trHeight w:val="300"/>
          <w:jc w:val="center"/>
        </w:trPr>
        <w:tc>
          <w:tcPr>
            <w:tcW w:w="187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Total</w:t>
            </w:r>
          </w:p>
        </w:tc>
        <w:tc>
          <w:tcPr>
            <w:tcW w:w="574"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50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7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12</w:t>
            </w:r>
          </w:p>
        </w:tc>
        <w:tc>
          <w:tcPr>
            <w:tcW w:w="797"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11</w:t>
            </w:r>
          </w:p>
        </w:tc>
        <w:tc>
          <w:tcPr>
            <w:tcW w:w="837"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bl>
    <w:p w:rsidR="00DA0C35" w:rsidRDefault="00DA0C35" w:rsidP="00DA0C35">
      <w:pPr>
        <w:pStyle w:val="ListParagraph"/>
        <w:spacing w:line="480" w:lineRule="auto"/>
        <w:ind w:left="0"/>
        <w:jc w:val="both"/>
        <w:rPr>
          <w:rFonts w:ascii="Arial" w:hAnsi="Arial" w:cs="Arial"/>
          <w:sz w:val="22"/>
        </w:rPr>
      </w:pPr>
      <w:r>
        <w:rPr>
          <w:rFonts w:ascii="Arial" w:hAnsi="Arial" w:cs="Arial"/>
          <w:sz w:val="22"/>
        </w:rPr>
        <w:t>Sumber: Olah Data Primer,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lastRenderedPageBreak/>
        <w:t xml:space="preserve">Berdasarkan tabel 4.13, maka diketahui bahwa secara keseluruhan tingkat keberlanjutan program bank sampah dari aspek sosial termasuk dalam kategori tinggi yang dilihat dari skor total jawaban 63 orang (91,3%). Sedangkan sisanya yakni 6 orang (8,7%) menyatakan bahwa keberlanjutan sosial bank sampah berada dalam kategori sedang. </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Hampir seluruh responden menyatakan bahwa telah melakukan pemilahan sampah secara konsisten di rumah mereka. Sampah dipilah menjadi 3 jenis yaitu sampah organik, sampah anorganik (plastik, botol kaca, dan kaleng) dan sampah kertas. Selain itu responden juga berusaha untuk menerapkan prinsip 3R dalam pengelolaan limbahnya, meskipun masih sangat sulit dan beberapa berpendapat bahwa sangat merepotkan terutama dalam usaha pengurangan penggunaan plastik. Hal yang menarik adalah hampir seluruh anggota terlibat dalam kegiatan daur ulang sampah yang telah mereka kumpulkan terutama saat harga sampah tersebut rendah. Misalnya saja sampah plastik yang didaur ulang menjadi kerajinan, </w:t>
      </w:r>
      <w:r w:rsidRPr="003B3B2A">
        <w:rPr>
          <w:rFonts w:ascii="Arial" w:hAnsi="Arial" w:cs="Arial"/>
          <w:i/>
          <w:sz w:val="22"/>
        </w:rPr>
        <w:t>ecobrick</w:t>
      </w:r>
      <w:r>
        <w:rPr>
          <w:rFonts w:ascii="Arial" w:hAnsi="Arial" w:cs="Arial"/>
          <w:sz w:val="22"/>
        </w:rPr>
        <w:t>, dan biopori. Selain itu adanya program bank sampah ini juga mendapatkan dukungan positif dari tokoh masyarakat.</w:t>
      </w:r>
    </w:p>
    <w:p w:rsidR="00DA0C35" w:rsidRDefault="00DA0C35" w:rsidP="00DA0C35">
      <w:pPr>
        <w:pStyle w:val="ListParagraph"/>
        <w:numPr>
          <w:ilvl w:val="0"/>
          <w:numId w:val="38"/>
        </w:numPr>
        <w:spacing w:line="480" w:lineRule="auto"/>
        <w:ind w:left="567" w:hanging="567"/>
        <w:jc w:val="both"/>
        <w:rPr>
          <w:rFonts w:ascii="Arial" w:hAnsi="Arial" w:cs="Arial"/>
          <w:sz w:val="22"/>
        </w:rPr>
      </w:pPr>
      <w:r>
        <w:rPr>
          <w:rFonts w:ascii="Arial" w:hAnsi="Arial" w:cs="Arial"/>
          <w:sz w:val="22"/>
        </w:rPr>
        <w:t>Aspek Kelembagaan dan Kebijakan</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Keberlanjutan program bank sampah berdasarkan aspek kelembagaan dan kebijakan </w:t>
      </w:r>
      <w:r w:rsidRPr="00601483">
        <w:rPr>
          <w:rFonts w:ascii="Arial" w:hAnsi="Arial" w:cs="Arial"/>
          <w:sz w:val="22"/>
        </w:rPr>
        <w:t xml:space="preserve">dilihat dari </w:t>
      </w:r>
      <w:r>
        <w:rPr>
          <w:rFonts w:ascii="Arial" w:hAnsi="Arial" w:cs="Arial"/>
          <w:sz w:val="22"/>
        </w:rPr>
        <w:t>kesesuaian peran dan fungsi regulator dan operator dalam pengelolaan sampah. Selain itu kebijakan yang dimaksud disini meliputi ketentuan perundang-undangan mengenai pengelolaan lingkungan hidup, peraturan terkait ketertiban umum, kebersihan kota atau lingkungan, serta peraturan terkait pembentukan organisasi atau institusi pengelolaan lingkungan Jumlah dan prosentase tingkat keberlanjutan program bank sampah dari aspek kelembagaan dan kebijakan dapat dilihat pada tabel dibawah ini.</w:t>
      </w:r>
    </w:p>
    <w:p w:rsidR="00DF6760" w:rsidRDefault="00DF6760" w:rsidP="00DA0C35">
      <w:pPr>
        <w:pStyle w:val="ListParagraph"/>
        <w:spacing w:line="480" w:lineRule="auto"/>
        <w:ind w:left="0" w:firstLine="567"/>
        <w:jc w:val="both"/>
        <w:rPr>
          <w:rFonts w:ascii="Arial" w:hAnsi="Arial" w:cs="Arial"/>
          <w:sz w:val="22"/>
        </w:rPr>
      </w:pPr>
    </w:p>
    <w:p w:rsidR="00DF6760" w:rsidRPr="00DA0C35" w:rsidRDefault="00DF6760" w:rsidP="00DA0C35">
      <w:pPr>
        <w:pStyle w:val="ListParagraph"/>
        <w:spacing w:line="480" w:lineRule="auto"/>
        <w:ind w:left="0" w:firstLine="567"/>
        <w:jc w:val="both"/>
        <w:rPr>
          <w:rFonts w:ascii="Arial" w:hAnsi="Arial" w:cs="Arial"/>
          <w:sz w:val="22"/>
        </w:rPr>
      </w:pPr>
    </w:p>
    <w:p w:rsidR="00DA0C35" w:rsidRPr="004D4B78" w:rsidRDefault="00DA0C35" w:rsidP="00DA0C35">
      <w:pPr>
        <w:pStyle w:val="ListParagraph"/>
        <w:ind w:left="0" w:firstLine="567"/>
        <w:jc w:val="center"/>
        <w:rPr>
          <w:rFonts w:ascii="Arial" w:hAnsi="Arial" w:cs="Arial"/>
          <w:b/>
          <w:sz w:val="22"/>
        </w:rPr>
      </w:pPr>
      <w:r>
        <w:rPr>
          <w:rFonts w:ascii="Arial" w:hAnsi="Arial" w:cs="Arial"/>
          <w:b/>
          <w:sz w:val="22"/>
        </w:rPr>
        <w:lastRenderedPageBreak/>
        <w:t>Tabel 4.14</w:t>
      </w:r>
      <w:r w:rsidRPr="004D4B78">
        <w:rPr>
          <w:rFonts w:ascii="Arial" w:hAnsi="Arial" w:cs="Arial"/>
          <w:b/>
          <w:sz w:val="22"/>
        </w:rPr>
        <w:t xml:space="preserve"> Jumlah dan Prosentase Tingkat Keberlanjutan  </w:t>
      </w:r>
      <w:r>
        <w:rPr>
          <w:rFonts w:ascii="Arial" w:hAnsi="Arial" w:cs="Arial"/>
          <w:b/>
          <w:sz w:val="22"/>
        </w:rPr>
        <w:t>Kelembagaan dan Kebijakan</w:t>
      </w:r>
    </w:p>
    <w:tbl>
      <w:tblPr>
        <w:tblW w:w="8115" w:type="dxa"/>
        <w:jc w:val="center"/>
        <w:tblLook w:val="04A0" w:firstRow="1" w:lastRow="0" w:firstColumn="1" w:lastColumn="0" w:noHBand="0" w:noVBand="1"/>
      </w:tblPr>
      <w:tblGrid>
        <w:gridCol w:w="1780"/>
        <w:gridCol w:w="574"/>
        <w:gridCol w:w="779"/>
        <w:gridCol w:w="501"/>
        <w:gridCol w:w="779"/>
        <w:gridCol w:w="471"/>
        <w:gridCol w:w="797"/>
        <w:gridCol w:w="461"/>
        <w:gridCol w:w="779"/>
        <w:gridCol w:w="461"/>
        <w:gridCol w:w="779"/>
      </w:tblGrid>
      <w:tr w:rsidR="00DA0C35" w:rsidRPr="00FD5512" w:rsidTr="00DA0C35">
        <w:trPr>
          <w:trHeight w:val="300"/>
          <w:jc w:val="center"/>
        </w:trPr>
        <w:tc>
          <w:tcPr>
            <w:tcW w:w="1780" w:type="dxa"/>
            <w:vMerge w:val="restart"/>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 xml:space="preserve">Kategori </w:t>
            </w:r>
          </w:p>
        </w:tc>
        <w:tc>
          <w:tcPr>
            <w:tcW w:w="1353"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Tanjung</w:t>
            </w:r>
          </w:p>
        </w:tc>
        <w:tc>
          <w:tcPr>
            <w:tcW w:w="1280"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Ceria Mandiri</w:t>
            </w:r>
          </w:p>
        </w:tc>
        <w:tc>
          <w:tcPr>
            <w:tcW w:w="1268"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Sekarputih</w:t>
            </w:r>
          </w:p>
        </w:tc>
        <w:tc>
          <w:tcPr>
            <w:tcW w:w="1194"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Al-Barokah</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Sahabat Rakyat</w:t>
            </w:r>
          </w:p>
        </w:tc>
      </w:tr>
      <w:tr w:rsidR="00DA0C35" w:rsidRPr="00FD5512" w:rsidTr="00DA0C35">
        <w:trPr>
          <w:trHeight w:val="300"/>
          <w:jc w:val="center"/>
        </w:trPr>
        <w:tc>
          <w:tcPr>
            <w:tcW w:w="1780" w:type="dxa"/>
            <w:vMerge/>
            <w:tcBorders>
              <w:top w:val="nil"/>
              <w:left w:val="nil"/>
              <w:bottom w:val="single" w:sz="4" w:space="0" w:color="auto"/>
              <w:right w:val="nil"/>
            </w:tcBorders>
            <w:vAlign w:val="center"/>
            <w:hideMark/>
          </w:tcPr>
          <w:p w:rsidR="00DA0C35" w:rsidRPr="00FD5512" w:rsidRDefault="00DA0C35" w:rsidP="00DA0C35">
            <w:pPr>
              <w:rPr>
                <w:rFonts w:ascii="Arial" w:eastAsia="Times New Roman" w:hAnsi="Arial" w:cs="Arial"/>
                <w:color w:val="000000"/>
                <w:sz w:val="22"/>
                <w:lang w:eastAsia="id-ID"/>
              </w:rPr>
            </w:pPr>
          </w:p>
        </w:tc>
        <w:tc>
          <w:tcPr>
            <w:tcW w:w="574"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50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47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97"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33"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w:t>
            </w:r>
          </w:p>
        </w:tc>
      </w:tr>
      <w:tr w:rsidR="00DA0C35" w:rsidRPr="00FD5512" w:rsidTr="00DA0C35">
        <w:trPr>
          <w:trHeight w:val="300"/>
          <w:jc w:val="center"/>
        </w:trPr>
        <w:tc>
          <w:tcPr>
            <w:tcW w:w="1780" w:type="dxa"/>
            <w:tcBorders>
              <w:top w:val="single" w:sz="4" w:space="0" w:color="auto"/>
              <w:left w:val="nil"/>
              <w:bottom w:val="nil"/>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Rendah (3 - 4)</w:t>
            </w:r>
          </w:p>
        </w:tc>
        <w:tc>
          <w:tcPr>
            <w:tcW w:w="574"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501"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471"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w:t>
            </w:r>
          </w:p>
        </w:tc>
        <w:tc>
          <w:tcPr>
            <w:tcW w:w="797"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8</w:t>
            </w:r>
            <w:r>
              <w:rPr>
                <w:rFonts w:ascii="Arial" w:eastAsia="Times New Roman" w:hAnsi="Arial" w:cs="Arial"/>
                <w:color w:val="000000"/>
                <w:sz w:val="22"/>
                <w:lang w:eastAsia="id-ID"/>
              </w:rPr>
              <w:t>%</w:t>
            </w:r>
          </w:p>
        </w:tc>
        <w:tc>
          <w:tcPr>
            <w:tcW w:w="461"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33"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r>
      <w:tr w:rsidR="00DA0C35" w:rsidRPr="00FD5512" w:rsidTr="00DA0C35">
        <w:trPr>
          <w:trHeight w:val="300"/>
          <w:jc w:val="center"/>
        </w:trPr>
        <w:tc>
          <w:tcPr>
            <w:tcW w:w="1780" w:type="dxa"/>
            <w:tcBorders>
              <w:top w:val="nil"/>
              <w:left w:val="nil"/>
              <w:bottom w:val="nil"/>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Sedang (5 - 6)</w:t>
            </w:r>
          </w:p>
        </w:tc>
        <w:tc>
          <w:tcPr>
            <w:tcW w:w="574"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2</w:t>
            </w:r>
          </w:p>
        </w:tc>
        <w:tc>
          <w:tcPr>
            <w:tcW w:w="779"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11</w:t>
            </w:r>
            <w:r>
              <w:rPr>
                <w:rFonts w:ascii="Arial" w:eastAsia="Times New Roman" w:hAnsi="Arial" w:cs="Arial"/>
                <w:color w:val="000000"/>
                <w:sz w:val="22"/>
                <w:lang w:eastAsia="id-ID"/>
              </w:rPr>
              <w:t>%</w:t>
            </w:r>
          </w:p>
        </w:tc>
        <w:tc>
          <w:tcPr>
            <w:tcW w:w="501"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471"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w:t>
            </w:r>
          </w:p>
        </w:tc>
        <w:tc>
          <w:tcPr>
            <w:tcW w:w="797"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8</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33"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p>
        </w:tc>
      </w:tr>
      <w:tr w:rsidR="00DA0C35" w:rsidRPr="00FD5512" w:rsidTr="00DA0C35">
        <w:trPr>
          <w:trHeight w:val="300"/>
          <w:jc w:val="center"/>
        </w:trPr>
        <w:tc>
          <w:tcPr>
            <w:tcW w:w="1780" w:type="dxa"/>
            <w:tcBorders>
              <w:top w:val="nil"/>
              <w:left w:val="nil"/>
              <w:bottom w:val="single" w:sz="4" w:space="0" w:color="auto"/>
              <w:right w:val="nil"/>
            </w:tcBorders>
            <w:shd w:val="clear" w:color="auto" w:fill="auto"/>
            <w:noWrap/>
            <w:vAlign w:val="center"/>
            <w:hideMark/>
          </w:tcPr>
          <w:p w:rsidR="00DA0C35" w:rsidRPr="00FD5512" w:rsidRDefault="00DA0C35" w:rsidP="00DA0C35">
            <w:pP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Tinggi (7 - 9)</w:t>
            </w:r>
          </w:p>
        </w:tc>
        <w:tc>
          <w:tcPr>
            <w:tcW w:w="574"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16</w:t>
            </w:r>
          </w:p>
        </w:tc>
        <w:tc>
          <w:tcPr>
            <w:tcW w:w="779"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89</w:t>
            </w:r>
            <w:r>
              <w:rPr>
                <w:rFonts w:ascii="Arial" w:eastAsia="Times New Roman" w:hAnsi="Arial" w:cs="Arial"/>
                <w:color w:val="000000"/>
                <w:sz w:val="22"/>
                <w:lang w:eastAsia="id-ID"/>
              </w:rPr>
              <w:t>%</w:t>
            </w:r>
          </w:p>
        </w:tc>
        <w:tc>
          <w:tcPr>
            <w:tcW w:w="501"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18</w:t>
            </w:r>
          </w:p>
        </w:tc>
        <w:tc>
          <w:tcPr>
            <w:tcW w:w="779"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71"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w:t>
            </w:r>
          </w:p>
        </w:tc>
        <w:tc>
          <w:tcPr>
            <w:tcW w:w="797"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83</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w:t>
            </w:r>
          </w:p>
        </w:tc>
        <w:tc>
          <w:tcPr>
            <w:tcW w:w="733"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11</w:t>
            </w:r>
          </w:p>
        </w:tc>
        <w:tc>
          <w:tcPr>
            <w:tcW w:w="779" w:type="dxa"/>
            <w:tcBorders>
              <w:top w:val="nil"/>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r w:rsidR="00DA0C35" w:rsidRPr="00FD5512" w:rsidTr="00DA0C35">
        <w:trPr>
          <w:trHeight w:val="300"/>
          <w:jc w:val="center"/>
        </w:trPr>
        <w:tc>
          <w:tcPr>
            <w:tcW w:w="1780"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Total</w:t>
            </w:r>
          </w:p>
        </w:tc>
        <w:tc>
          <w:tcPr>
            <w:tcW w:w="574"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50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7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12</w:t>
            </w:r>
          </w:p>
        </w:tc>
        <w:tc>
          <w:tcPr>
            <w:tcW w:w="797"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w:t>
            </w:r>
          </w:p>
        </w:tc>
        <w:tc>
          <w:tcPr>
            <w:tcW w:w="733"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11</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D5512" w:rsidRDefault="00DA0C35" w:rsidP="00DA0C35">
            <w:pPr>
              <w:jc w:val="center"/>
              <w:rPr>
                <w:rFonts w:ascii="Arial" w:eastAsia="Times New Roman" w:hAnsi="Arial" w:cs="Arial"/>
                <w:color w:val="000000"/>
                <w:sz w:val="22"/>
                <w:lang w:eastAsia="id-ID"/>
              </w:rPr>
            </w:pPr>
            <w:r w:rsidRPr="00FD551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bl>
    <w:p w:rsidR="00DA0C35" w:rsidRDefault="00DA0C35" w:rsidP="00DA0C35">
      <w:pPr>
        <w:pStyle w:val="ListParagraph"/>
        <w:spacing w:line="480" w:lineRule="auto"/>
        <w:ind w:left="0"/>
        <w:jc w:val="both"/>
        <w:rPr>
          <w:rFonts w:ascii="Arial" w:hAnsi="Arial" w:cs="Arial"/>
          <w:sz w:val="22"/>
        </w:rPr>
      </w:pPr>
      <w:r>
        <w:rPr>
          <w:rFonts w:ascii="Arial" w:hAnsi="Arial" w:cs="Arial"/>
          <w:sz w:val="22"/>
        </w:rPr>
        <w:t>Sumber: Olah Data Primer,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Berdasarkan tabel 4.14, maka diketahui bahwa secara keseluruhan tingkat keberlanjutan program bank sampah dari aspek kebijakan dan kelembagaan termasuk dalam kategori tinggi yang dilihat dari skor total jawaban 65 orang (94,2%). Sedangkan 3 orang (4,3%) menyatakan bahwa keberlanjutan kebijakan dan kelembagaan bank sampah berada dalam kategori sedang, dan sisanya yaitu 1 orang berada pada kategori rendah.</w:t>
      </w:r>
    </w:p>
    <w:p w:rsidR="00DA0C35" w:rsidRDefault="00DA0C35" w:rsidP="00DA0C35">
      <w:pPr>
        <w:pStyle w:val="ListParagraph"/>
        <w:spacing w:after="240" w:line="480" w:lineRule="auto"/>
        <w:ind w:left="0" w:firstLine="567"/>
        <w:contextualSpacing w:val="0"/>
        <w:jc w:val="both"/>
        <w:rPr>
          <w:rFonts w:ascii="Arial" w:hAnsi="Arial" w:cs="Arial"/>
          <w:sz w:val="22"/>
        </w:rPr>
      </w:pPr>
      <w:r>
        <w:rPr>
          <w:rFonts w:ascii="Arial" w:hAnsi="Arial" w:cs="Arial"/>
          <w:sz w:val="22"/>
        </w:rPr>
        <w:t>Bank sampah yang menjadi objek penelitian telah melakukan pencatatan operasional dengan baik, anggotanya juga memiliki buku tabungan individu serta terdapat buku besar yang menjadi pegangan bagi pengurus. Selain itu, pengurus bank sampah memiliki kompetensi yang mumpuni karena telah mendapatkan pembinaan langsung dari dinas lingkungan hidup. Sedangkan untuk kebijakan mengenai persampahan memang sudah diketahui oleh sebagian besar responden, namun mereka tidak paham isi undang-undang tersebut.</w:t>
      </w:r>
    </w:p>
    <w:p w:rsidR="00DA0C35" w:rsidRPr="008F7DDB" w:rsidRDefault="00DA0C35" w:rsidP="00DA0C35">
      <w:pPr>
        <w:pStyle w:val="ListParagraph"/>
        <w:numPr>
          <w:ilvl w:val="1"/>
          <w:numId w:val="41"/>
        </w:numPr>
        <w:spacing w:line="480" w:lineRule="auto"/>
        <w:ind w:left="567" w:hanging="567"/>
        <w:jc w:val="both"/>
        <w:rPr>
          <w:rFonts w:ascii="Arial" w:hAnsi="Arial" w:cs="Arial"/>
          <w:b/>
          <w:szCs w:val="24"/>
        </w:rPr>
      </w:pPr>
      <w:r w:rsidRPr="008F7DDB">
        <w:rPr>
          <w:rFonts w:ascii="Arial" w:hAnsi="Arial" w:cs="Arial"/>
          <w:b/>
          <w:szCs w:val="24"/>
        </w:rPr>
        <w:t>Dinamika Kelompok</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D</w:t>
      </w:r>
      <w:r w:rsidRPr="00601483">
        <w:rPr>
          <w:rFonts w:ascii="Arial" w:hAnsi="Arial" w:cs="Arial"/>
          <w:sz w:val="22"/>
        </w:rPr>
        <w:t xml:space="preserve">inamika kelompok adalah studi tentang interaksi dan interdependensi antara anggota kelompok yang satu dan yang lain, dengan adanya </w:t>
      </w:r>
      <w:r w:rsidRPr="00601483">
        <w:rPr>
          <w:rFonts w:ascii="Arial" w:hAnsi="Arial" w:cs="Arial"/>
          <w:i/>
          <w:iCs/>
          <w:sz w:val="22"/>
        </w:rPr>
        <w:t>feedback</w:t>
      </w:r>
      <w:r w:rsidRPr="00601483">
        <w:rPr>
          <w:rFonts w:ascii="Arial" w:hAnsi="Arial" w:cs="Arial"/>
          <w:sz w:val="22"/>
        </w:rPr>
        <w:t xml:space="preserve"> dinamis atau  keteraturan yang jelas dalam hubungan secara psikologis antara individu sebagai anggota kelompok deng</w:t>
      </w:r>
      <w:r>
        <w:rPr>
          <w:rFonts w:ascii="Arial" w:hAnsi="Arial" w:cs="Arial"/>
          <w:sz w:val="22"/>
        </w:rPr>
        <w:t xml:space="preserve">an memiliki tujuan tertentu (Arifin, 2015). </w:t>
      </w:r>
      <w:r w:rsidRPr="00601483">
        <w:rPr>
          <w:rFonts w:ascii="Arial" w:hAnsi="Arial" w:cs="Arial"/>
          <w:sz w:val="22"/>
        </w:rPr>
        <w:t xml:space="preserve">Menilai dinamika kelompok berarti menilai kekuatan atau gerak yang terdapat di dalam kelompok yang menentukan perilaku kelompok dan anggotanya dalam </w:t>
      </w:r>
      <w:r w:rsidRPr="00601483">
        <w:rPr>
          <w:rFonts w:ascii="Arial" w:hAnsi="Arial" w:cs="Arial"/>
          <w:sz w:val="22"/>
        </w:rPr>
        <w:lastRenderedPageBreak/>
        <w:t>mencapai tujuan</w:t>
      </w:r>
      <w:r>
        <w:rPr>
          <w:rFonts w:ascii="Arial" w:hAnsi="Arial" w:cs="Arial"/>
          <w:sz w:val="22"/>
        </w:rPr>
        <w:t xml:space="preserve">. Berikut ini merupakan hasil pengukuran dinamika kelompok bank sampah. </w:t>
      </w:r>
    </w:p>
    <w:p w:rsidR="00DA0C35" w:rsidRDefault="00DA0C35" w:rsidP="00DA0C35">
      <w:pPr>
        <w:pStyle w:val="ListParagraph"/>
        <w:ind w:left="0"/>
        <w:jc w:val="center"/>
        <w:rPr>
          <w:rFonts w:ascii="Arial" w:hAnsi="Arial" w:cs="Arial"/>
          <w:sz w:val="22"/>
        </w:rPr>
      </w:pPr>
      <w:r>
        <w:rPr>
          <w:rFonts w:ascii="Arial" w:hAnsi="Arial" w:cs="Arial"/>
          <w:b/>
          <w:sz w:val="22"/>
        </w:rPr>
        <w:t>Tabel 4.15</w:t>
      </w:r>
      <w:r w:rsidRPr="0040365D">
        <w:rPr>
          <w:rFonts w:ascii="Arial" w:hAnsi="Arial" w:cs="Arial"/>
          <w:b/>
          <w:sz w:val="22"/>
        </w:rPr>
        <w:t xml:space="preserve"> Jumlah</w:t>
      </w:r>
      <w:r>
        <w:rPr>
          <w:rFonts w:ascii="Arial" w:hAnsi="Arial" w:cs="Arial"/>
          <w:b/>
          <w:sz w:val="22"/>
        </w:rPr>
        <w:t xml:space="preserve"> dan Prosentase Dinamika Kelompok Bank Sampah</w:t>
      </w:r>
    </w:p>
    <w:tbl>
      <w:tblPr>
        <w:tblW w:w="8142" w:type="dxa"/>
        <w:jc w:val="center"/>
        <w:tblLook w:val="04A0" w:firstRow="1" w:lastRow="0" w:firstColumn="1" w:lastColumn="0" w:noHBand="0" w:noVBand="1"/>
      </w:tblPr>
      <w:tblGrid>
        <w:gridCol w:w="1911"/>
        <w:gridCol w:w="461"/>
        <w:gridCol w:w="914"/>
        <w:gridCol w:w="467"/>
        <w:gridCol w:w="799"/>
        <w:gridCol w:w="461"/>
        <w:gridCol w:w="840"/>
        <w:gridCol w:w="461"/>
        <w:gridCol w:w="779"/>
        <w:gridCol w:w="461"/>
        <w:gridCol w:w="779"/>
      </w:tblGrid>
      <w:tr w:rsidR="00DA0C35" w:rsidRPr="00DA5337" w:rsidTr="00DA0C35">
        <w:trPr>
          <w:trHeight w:val="300"/>
          <w:jc w:val="center"/>
        </w:trPr>
        <w:tc>
          <w:tcPr>
            <w:tcW w:w="1911" w:type="dxa"/>
            <w:vMerge w:val="restart"/>
            <w:tcBorders>
              <w:top w:val="single" w:sz="4" w:space="0" w:color="auto"/>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 xml:space="preserve">Kategori </w:t>
            </w:r>
          </w:p>
        </w:tc>
        <w:tc>
          <w:tcPr>
            <w:tcW w:w="1375" w:type="dxa"/>
            <w:gridSpan w:val="2"/>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Tanjung</w:t>
            </w:r>
          </w:p>
        </w:tc>
        <w:tc>
          <w:tcPr>
            <w:tcW w:w="1266" w:type="dxa"/>
            <w:gridSpan w:val="2"/>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Ceria Mandiri</w:t>
            </w:r>
          </w:p>
        </w:tc>
        <w:tc>
          <w:tcPr>
            <w:tcW w:w="1301" w:type="dxa"/>
            <w:gridSpan w:val="2"/>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Sekarputih</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Al-Barokah</w:t>
            </w:r>
          </w:p>
        </w:tc>
        <w:tc>
          <w:tcPr>
            <w:tcW w:w="1049" w:type="dxa"/>
            <w:gridSpan w:val="2"/>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Sahabat Rakyat</w:t>
            </w:r>
          </w:p>
        </w:tc>
      </w:tr>
      <w:tr w:rsidR="00DA0C35" w:rsidRPr="00DA5337" w:rsidTr="00DA0C35">
        <w:trPr>
          <w:trHeight w:val="300"/>
          <w:jc w:val="center"/>
        </w:trPr>
        <w:tc>
          <w:tcPr>
            <w:tcW w:w="1911" w:type="dxa"/>
            <w:vMerge/>
            <w:tcBorders>
              <w:top w:val="nil"/>
              <w:left w:val="nil"/>
              <w:bottom w:val="single" w:sz="4" w:space="0" w:color="auto"/>
              <w:right w:val="nil"/>
            </w:tcBorders>
            <w:vAlign w:val="center"/>
            <w:hideMark/>
          </w:tcPr>
          <w:p w:rsidR="00DA0C35" w:rsidRPr="00DA5337" w:rsidRDefault="00DA0C35" w:rsidP="00DA0C35">
            <w:pPr>
              <w:rPr>
                <w:rFonts w:ascii="Arial" w:eastAsia="Times New Roman" w:hAnsi="Arial" w:cs="Arial"/>
                <w:color w:val="000000"/>
                <w:sz w:val="22"/>
                <w:lang w:eastAsia="id-ID"/>
              </w:rPr>
            </w:pP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F</w:t>
            </w:r>
          </w:p>
        </w:tc>
        <w:tc>
          <w:tcPr>
            <w:tcW w:w="914"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w:t>
            </w:r>
          </w:p>
        </w:tc>
        <w:tc>
          <w:tcPr>
            <w:tcW w:w="467"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F</w:t>
            </w:r>
          </w:p>
        </w:tc>
        <w:tc>
          <w:tcPr>
            <w:tcW w:w="799"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F</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F</w:t>
            </w:r>
          </w:p>
        </w:tc>
        <w:tc>
          <w:tcPr>
            <w:tcW w:w="588"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w:t>
            </w:r>
          </w:p>
        </w:tc>
      </w:tr>
      <w:tr w:rsidR="00DA0C35" w:rsidRPr="00DA5337" w:rsidTr="00DA0C35">
        <w:trPr>
          <w:trHeight w:val="300"/>
          <w:jc w:val="center"/>
        </w:trPr>
        <w:tc>
          <w:tcPr>
            <w:tcW w:w="1911" w:type="dxa"/>
            <w:tcBorders>
              <w:top w:val="single" w:sz="4" w:space="0" w:color="auto"/>
              <w:left w:val="nil"/>
              <w:bottom w:val="nil"/>
              <w:right w:val="nil"/>
            </w:tcBorders>
            <w:shd w:val="clear" w:color="auto" w:fill="auto"/>
            <w:noWrap/>
            <w:vAlign w:val="center"/>
            <w:hideMark/>
          </w:tcPr>
          <w:p w:rsidR="00DA0C35" w:rsidRPr="00DA5337" w:rsidRDefault="00DA0C35" w:rsidP="00DA0C35">
            <w:pPr>
              <w:rPr>
                <w:rFonts w:ascii="Arial" w:eastAsia="Times New Roman" w:hAnsi="Arial" w:cs="Arial"/>
                <w:color w:val="000000"/>
                <w:sz w:val="22"/>
                <w:lang w:eastAsia="id-ID"/>
              </w:rPr>
            </w:pPr>
            <w:r w:rsidRPr="00DA5337">
              <w:rPr>
                <w:rFonts w:ascii="Arial" w:eastAsia="Times New Roman" w:hAnsi="Arial" w:cs="Arial"/>
                <w:color w:val="000000"/>
                <w:sz w:val="22"/>
                <w:lang w:eastAsia="id-ID"/>
              </w:rPr>
              <w:t>Rendah (27 - 44)</w:t>
            </w:r>
          </w:p>
        </w:tc>
        <w:tc>
          <w:tcPr>
            <w:tcW w:w="461" w:type="dxa"/>
            <w:tcBorders>
              <w:top w:val="single" w:sz="4" w:space="0" w:color="auto"/>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p>
        </w:tc>
        <w:tc>
          <w:tcPr>
            <w:tcW w:w="914" w:type="dxa"/>
            <w:tcBorders>
              <w:top w:val="single" w:sz="4" w:space="0" w:color="auto"/>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p>
        </w:tc>
        <w:tc>
          <w:tcPr>
            <w:tcW w:w="467" w:type="dxa"/>
            <w:tcBorders>
              <w:top w:val="single" w:sz="4" w:space="0" w:color="auto"/>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p>
        </w:tc>
        <w:tc>
          <w:tcPr>
            <w:tcW w:w="799" w:type="dxa"/>
            <w:tcBorders>
              <w:top w:val="single" w:sz="4" w:space="0" w:color="auto"/>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2</w:t>
            </w:r>
          </w:p>
        </w:tc>
        <w:tc>
          <w:tcPr>
            <w:tcW w:w="840" w:type="dxa"/>
            <w:tcBorders>
              <w:top w:val="single" w:sz="4" w:space="0" w:color="auto"/>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16,</w:t>
            </w:r>
            <w:r w:rsidRPr="00DA5337">
              <w:rPr>
                <w:rFonts w:ascii="Arial" w:eastAsia="Times New Roman" w:hAnsi="Arial" w:cs="Arial"/>
                <w:color w:val="000000"/>
                <w:sz w:val="22"/>
                <w:lang w:eastAsia="id-ID"/>
              </w:rPr>
              <w:t>7</w:t>
            </w:r>
            <w:r>
              <w:rPr>
                <w:rFonts w:ascii="Arial" w:eastAsia="Times New Roman" w:hAnsi="Arial" w:cs="Arial"/>
                <w:color w:val="000000"/>
                <w:sz w:val="22"/>
                <w:lang w:eastAsia="id-ID"/>
              </w:rPr>
              <w:t>%</w:t>
            </w:r>
          </w:p>
        </w:tc>
        <w:tc>
          <w:tcPr>
            <w:tcW w:w="461" w:type="dxa"/>
            <w:tcBorders>
              <w:top w:val="single" w:sz="4" w:space="0" w:color="auto"/>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p>
        </w:tc>
        <w:tc>
          <w:tcPr>
            <w:tcW w:w="588" w:type="dxa"/>
            <w:tcBorders>
              <w:top w:val="single" w:sz="4" w:space="0" w:color="auto"/>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p>
        </w:tc>
      </w:tr>
      <w:tr w:rsidR="00DA0C35" w:rsidRPr="00DA5337" w:rsidTr="00DA0C35">
        <w:trPr>
          <w:trHeight w:val="300"/>
          <w:jc w:val="center"/>
        </w:trPr>
        <w:tc>
          <w:tcPr>
            <w:tcW w:w="1911" w:type="dxa"/>
            <w:tcBorders>
              <w:top w:val="nil"/>
              <w:left w:val="nil"/>
              <w:bottom w:val="nil"/>
              <w:right w:val="nil"/>
            </w:tcBorders>
            <w:shd w:val="clear" w:color="auto" w:fill="auto"/>
            <w:noWrap/>
            <w:vAlign w:val="center"/>
            <w:hideMark/>
          </w:tcPr>
          <w:p w:rsidR="00DA0C35" w:rsidRPr="00DA5337" w:rsidRDefault="00DA0C35" w:rsidP="00DA0C35">
            <w:pPr>
              <w:rPr>
                <w:rFonts w:ascii="Arial" w:eastAsia="Times New Roman" w:hAnsi="Arial" w:cs="Arial"/>
                <w:color w:val="000000"/>
                <w:sz w:val="22"/>
                <w:lang w:eastAsia="id-ID"/>
              </w:rPr>
            </w:pPr>
            <w:r w:rsidRPr="00DA5337">
              <w:rPr>
                <w:rFonts w:ascii="Arial" w:eastAsia="Times New Roman" w:hAnsi="Arial" w:cs="Arial"/>
                <w:color w:val="000000"/>
                <w:sz w:val="22"/>
                <w:lang w:eastAsia="id-ID"/>
              </w:rPr>
              <w:t>Sedang (45 - 62)</w:t>
            </w:r>
          </w:p>
        </w:tc>
        <w:tc>
          <w:tcPr>
            <w:tcW w:w="461" w:type="dxa"/>
            <w:tcBorders>
              <w:top w:val="nil"/>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3</w:t>
            </w:r>
          </w:p>
        </w:tc>
        <w:tc>
          <w:tcPr>
            <w:tcW w:w="914" w:type="dxa"/>
            <w:tcBorders>
              <w:top w:val="nil"/>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16,7</w:t>
            </w:r>
            <w:r>
              <w:rPr>
                <w:rFonts w:ascii="Arial" w:eastAsia="Times New Roman" w:hAnsi="Arial" w:cs="Arial"/>
                <w:color w:val="000000"/>
                <w:sz w:val="22"/>
                <w:lang w:eastAsia="id-ID"/>
              </w:rPr>
              <w:t>%</w:t>
            </w:r>
          </w:p>
        </w:tc>
        <w:tc>
          <w:tcPr>
            <w:tcW w:w="467" w:type="dxa"/>
            <w:tcBorders>
              <w:top w:val="nil"/>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p>
        </w:tc>
        <w:tc>
          <w:tcPr>
            <w:tcW w:w="799" w:type="dxa"/>
            <w:tcBorders>
              <w:top w:val="nil"/>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w:t>
            </w:r>
          </w:p>
        </w:tc>
        <w:tc>
          <w:tcPr>
            <w:tcW w:w="840" w:type="dxa"/>
            <w:tcBorders>
              <w:top w:val="nil"/>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8,</w:t>
            </w:r>
            <w:r w:rsidRPr="00DA5337">
              <w:rPr>
                <w:rFonts w:ascii="Arial" w:eastAsia="Times New Roman" w:hAnsi="Arial" w:cs="Arial"/>
                <w:color w:val="000000"/>
                <w:sz w:val="22"/>
                <w:lang w:eastAsia="id-ID"/>
              </w:rPr>
              <w:t>3</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p>
        </w:tc>
        <w:tc>
          <w:tcPr>
            <w:tcW w:w="588" w:type="dxa"/>
            <w:tcBorders>
              <w:top w:val="nil"/>
              <w:left w:val="nil"/>
              <w:bottom w:val="nil"/>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p>
        </w:tc>
      </w:tr>
      <w:tr w:rsidR="00DA0C35" w:rsidRPr="00DA5337" w:rsidTr="00DA0C35">
        <w:trPr>
          <w:trHeight w:val="300"/>
          <w:jc w:val="center"/>
        </w:trPr>
        <w:tc>
          <w:tcPr>
            <w:tcW w:w="1911" w:type="dxa"/>
            <w:tcBorders>
              <w:top w:val="nil"/>
              <w:left w:val="nil"/>
              <w:bottom w:val="single" w:sz="4" w:space="0" w:color="auto"/>
              <w:right w:val="nil"/>
            </w:tcBorders>
            <w:shd w:val="clear" w:color="auto" w:fill="auto"/>
            <w:noWrap/>
            <w:vAlign w:val="center"/>
            <w:hideMark/>
          </w:tcPr>
          <w:p w:rsidR="00DA0C35" w:rsidRPr="00DA5337" w:rsidRDefault="00DA0C35" w:rsidP="00DA0C35">
            <w:pPr>
              <w:rPr>
                <w:rFonts w:ascii="Arial" w:eastAsia="Times New Roman" w:hAnsi="Arial" w:cs="Arial"/>
                <w:color w:val="000000"/>
                <w:sz w:val="22"/>
                <w:lang w:eastAsia="id-ID"/>
              </w:rPr>
            </w:pPr>
            <w:r w:rsidRPr="00DA5337">
              <w:rPr>
                <w:rFonts w:ascii="Arial" w:eastAsia="Times New Roman" w:hAnsi="Arial" w:cs="Arial"/>
                <w:color w:val="000000"/>
                <w:sz w:val="22"/>
                <w:lang w:eastAsia="id-ID"/>
              </w:rPr>
              <w:t>Tinggi (63 - 81)</w:t>
            </w:r>
          </w:p>
        </w:tc>
        <w:tc>
          <w:tcPr>
            <w:tcW w:w="461" w:type="dxa"/>
            <w:tcBorders>
              <w:top w:val="nil"/>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15</w:t>
            </w:r>
          </w:p>
        </w:tc>
        <w:tc>
          <w:tcPr>
            <w:tcW w:w="914" w:type="dxa"/>
            <w:tcBorders>
              <w:top w:val="nil"/>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83,3%</w:t>
            </w:r>
          </w:p>
        </w:tc>
        <w:tc>
          <w:tcPr>
            <w:tcW w:w="467" w:type="dxa"/>
            <w:tcBorders>
              <w:top w:val="nil"/>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18</w:t>
            </w:r>
          </w:p>
        </w:tc>
        <w:tc>
          <w:tcPr>
            <w:tcW w:w="799" w:type="dxa"/>
            <w:tcBorders>
              <w:top w:val="nil"/>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9</w:t>
            </w:r>
          </w:p>
        </w:tc>
        <w:tc>
          <w:tcPr>
            <w:tcW w:w="840" w:type="dxa"/>
            <w:tcBorders>
              <w:top w:val="nil"/>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75</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10</w:t>
            </w:r>
          </w:p>
        </w:tc>
        <w:tc>
          <w:tcPr>
            <w:tcW w:w="779" w:type="dxa"/>
            <w:tcBorders>
              <w:top w:val="nil"/>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11</w:t>
            </w:r>
          </w:p>
        </w:tc>
        <w:tc>
          <w:tcPr>
            <w:tcW w:w="588" w:type="dxa"/>
            <w:tcBorders>
              <w:top w:val="nil"/>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r w:rsidR="00DA0C35" w:rsidRPr="00DA5337" w:rsidTr="00DA0C35">
        <w:trPr>
          <w:trHeight w:val="300"/>
          <w:jc w:val="center"/>
        </w:trPr>
        <w:tc>
          <w:tcPr>
            <w:tcW w:w="1911"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Total</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18</w:t>
            </w:r>
          </w:p>
        </w:tc>
        <w:tc>
          <w:tcPr>
            <w:tcW w:w="914"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7"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18</w:t>
            </w:r>
          </w:p>
        </w:tc>
        <w:tc>
          <w:tcPr>
            <w:tcW w:w="799"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12</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10</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11</w:t>
            </w:r>
          </w:p>
        </w:tc>
        <w:tc>
          <w:tcPr>
            <w:tcW w:w="588" w:type="dxa"/>
            <w:tcBorders>
              <w:top w:val="single" w:sz="4" w:space="0" w:color="auto"/>
              <w:left w:val="nil"/>
              <w:bottom w:val="single" w:sz="4" w:space="0" w:color="auto"/>
              <w:right w:val="nil"/>
            </w:tcBorders>
            <w:shd w:val="clear" w:color="auto" w:fill="auto"/>
            <w:noWrap/>
            <w:vAlign w:val="center"/>
            <w:hideMark/>
          </w:tcPr>
          <w:p w:rsidR="00DA0C35" w:rsidRPr="00DA5337" w:rsidRDefault="00DA0C35" w:rsidP="00DA0C35">
            <w:pPr>
              <w:jc w:val="center"/>
              <w:rPr>
                <w:rFonts w:ascii="Arial" w:eastAsia="Times New Roman" w:hAnsi="Arial" w:cs="Arial"/>
                <w:color w:val="000000"/>
                <w:sz w:val="22"/>
                <w:lang w:eastAsia="id-ID"/>
              </w:rPr>
            </w:pPr>
            <w:r w:rsidRPr="00DA5337">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bl>
    <w:p w:rsidR="00DA0C35" w:rsidRDefault="00DA0C35" w:rsidP="00DA0C35">
      <w:pPr>
        <w:pStyle w:val="ListParagraph"/>
        <w:spacing w:line="480" w:lineRule="auto"/>
        <w:ind w:left="0"/>
        <w:jc w:val="both"/>
        <w:rPr>
          <w:rFonts w:ascii="Arial" w:hAnsi="Arial" w:cs="Arial"/>
          <w:sz w:val="22"/>
        </w:rPr>
      </w:pPr>
      <w:r w:rsidRPr="0040365D">
        <w:rPr>
          <w:rFonts w:ascii="Arial" w:hAnsi="Arial" w:cs="Arial"/>
          <w:sz w:val="22"/>
        </w:rPr>
        <w:t>Sumber: Olah Data Primer, 2020</w:t>
      </w:r>
    </w:p>
    <w:p w:rsidR="00DA0C35" w:rsidRPr="0040365D" w:rsidRDefault="00DA0C35" w:rsidP="00DA0C35">
      <w:pPr>
        <w:pStyle w:val="ListParagraph"/>
        <w:spacing w:line="480" w:lineRule="auto"/>
        <w:ind w:left="0" w:firstLine="567"/>
        <w:jc w:val="both"/>
        <w:rPr>
          <w:rFonts w:ascii="Arial" w:hAnsi="Arial" w:cs="Arial"/>
          <w:sz w:val="22"/>
        </w:rPr>
      </w:pPr>
      <w:r>
        <w:rPr>
          <w:rFonts w:ascii="Arial" w:hAnsi="Arial" w:cs="Arial"/>
          <w:sz w:val="22"/>
        </w:rPr>
        <w:t>Berdasarkan tabel 4.15 maka dapat diketahui bahwa tingkat kedinamisan kelompok bank sampah berada dalam kategori tinggi hal ini dapat dilihat dari skor total jawaban 63 responden (91,3%) mengindikasikan hal tersebut. Tingkat kedinamisan kelompok yang tinggi pada penelitian ini berdampak positif terhadap aktivitas kelompok yaitu menjaga kelompok tetap solid dan aktif dalam melakukan kegiatan bersama-sama. Namun, kelompok yang dinamis ini masih perlu terus dibina dan dikembangkan agar tujuan kelompok dapat sepenuhnya tercapai. Jika diuraikan dan dibahas berdasarkan indikator pembentuk dinamika kelompok maka hasil yang diperoleh sebagai berikut.</w:t>
      </w:r>
    </w:p>
    <w:p w:rsidR="00DA0C35" w:rsidRDefault="00DA0C35" w:rsidP="00DA0C35">
      <w:pPr>
        <w:pStyle w:val="ListParagraph"/>
        <w:numPr>
          <w:ilvl w:val="0"/>
          <w:numId w:val="39"/>
        </w:numPr>
        <w:spacing w:line="480" w:lineRule="auto"/>
        <w:ind w:left="567" w:hanging="567"/>
        <w:jc w:val="both"/>
        <w:rPr>
          <w:rFonts w:ascii="Arial" w:hAnsi="Arial" w:cs="Arial"/>
          <w:sz w:val="22"/>
        </w:rPr>
      </w:pPr>
      <w:r>
        <w:rPr>
          <w:rFonts w:ascii="Arial" w:hAnsi="Arial" w:cs="Arial"/>
          <w:sz w:val="22"/>
        </w:rPr>
        <w:t>Tujuan Kelompok</w:t>
      </w:r>
    </w:p>
    <w:p w:rsidR="00DA0C35" w:rsidRDefault="00DA0C35" w:rsidP="00DA0C35">
      <w:pPr>
        <w:pStyle w:val="ListParagraph"/>
        <w:spacing w:line="480" w:lineRule="auto"/>
        <w:ind w:left="0" w:firstLine="567"/>
        <w:jc w:val="both"/>
        <w:rPr>
          <w:rFonts w:ascii="Arial" w:hAnsi="Arial" w:cs="Arial"/>
          <w:sz w:val="22"/>
        </w:rPr>
      </w:pPr>
      <w:r w:rsidRPr="00601483">
        <w:rPr>
          <w:rFonts w:ascii="Arial" w:hAnsi="Arial" w:cs="Arial"/>
          <w:sz w:val="22"/>
        </w:rPr>
        <w:t>Tujuan kelompok mer</w:t>
      </w:r>
      <w:r>
        <w:rPr>
          <w:rFonts w:ascii="Arial" w:hAnsi="Arial" w:cs="Arial"/>
          <w:sz w:val="22"/>
        </w:rPr>
        <w:t xml:space="preserve">upakan gambaran yang diharapkan/ ingin </w:t>
      </w:r>
      <w:r w:rsidRPr="00601483">
        <w:rPr>
          <w:rFonts w:ascii="Arial" w:hAnsi="Arial" w:cs="Arial"/>
          <w:sz w:val="22"/>
        </w:rPr>
        <w:t>dicapai oleh kelompok</w:t>
      </w:r>
      <w:r>
        <w:rPr>
          <w:rFonts w:ascii="Arial" w:hAnsi="Arial" w:cs="Arial"/>
          <w:sz w:val="22"/>
        </w:rPr>
        <w:t>. Kelompok yang dinamis memiliki tujuan yang dipahami oleh seluruh anggotanya. Berikut merupakan jumlah dan prosentase responden pada aspek tujuan kelompok.</w:t>
      </w:r>
    </w:p>
    <w:p w:rsidR="00DA0C35" w:rsidRPr="00D22E32" w:rsidRDefault="00DA0C35" w:rsidP="00DA0C35">
      <w:pPr>
        <w:pStyle w:val="ListParagraph"/>
        <w:ind w:left="0"/>
        <w:jc w:val="center"/>
        <w:rPr>
          <w:rFonts w:ascii="Arial" w:hAnsi="Arial" w:cs="Arial"/>
          <w:b/>
          <w:sz w:val="22"/>
        </w:rPr>
      </w:pPr>
      <w:r w:rsidRPr="00D22E32">
        <w:rPr>
          <w:rFonts w:ascii="Arial" w:hAnsi="Arial" w:cs="Arial"/>
          <w:b/>
          <w:sz w:val="22"/>
        </w:rPr>
        <w:t xml:space="preserve">Tabel </w:t>
      </w:r>
      <w:r>
        <w:rPr>
          <w:rFonts w:ascii="Arial" w:hAnsi="Arial" w:cs="Arial"/>
          <w:b/>
          <w:sz w:val="22"/>
        </w:rPr>
        <w:t>4.16</w:t>
      </w:r>
      <w:r w:rsidRPr="00D22E32">
        <w:rPr>
          <w:rFonts w:ascii="Arial" w:hAnsi="Arial" w:cs="Arial"/>
          <w:b/>
          <w:sz w:val="22"/>
        </w:rPr>
        <w:t xml:space="preserve"> </w:t>
      </w:r>
      <w:r>
        <w:rPr>
          <w:rFonts w:ascii="Arial" w:hAnsi="Arial" w:cs="Arial"/>
          <w:b/>
          <w:sz w:val="22"/>
        </w:rPr>
        <w:t>Jumlah dan Prosentase Pada Aspek Tujuan Kelompok</w:t>
      </w:r>
    </w:p>
    <w:tbl>
      <w:tblPr>
        <w:tblW w:w="8074" w:type="dxa"/>
        <w:jc w:val="center"/>
        <w:tblLook w:val="04A0" w:firstRow="1" w:lastRow="0" w:firstColumn="1" w:lastColumn="0" w:noHBand="0" w:noVBand="1"/>
      </w:tblPr>
      <w:tblGrid>
        <w:gridCol w:w="1751"/>
        <w:gridCol w:w="533"/>
        <w:gridCol w:w="779"/>
        <w:gridCol w:w="461"/>
        <w:gridCol w:w="853"/>
        <w:gridCol w:w="461"/>
        <w:gridCol w:w="866"/>
        <w:gridCol w:w="474"/>
        <w:gridCol w:w="790"/>
        <w:gridCol w:w="461"/>
        <w:gridCol w:w="779"/>
      </w:tblGrid>
      <w:tr w:rsidR="00DA0C35" w:rsidRPr="005A4551" w:rsidTr="00DA0C35">
        <w:trPr>
          <w:trHeight w:val="300"/>
          <w:jc w:val="center"/>
        </w:trPr>
        <w:tc>
          <w:tcPr>
            <w:tcW w:w="1751" w:type="dxa"/>
            <w:vMerge w:val="restart"/>
            <w:tcBorders>
              <w:top w:val="single" w:sz="4" w:space="0" w:color="auto"/>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 xml:space="preserve">Kategori </w:t>
            </w:r>
          </w:p>
        </w:tc>
        <w:tc>
          <w:tcPr>
            <w:tcW w:w="1312" w:type="dxa"/>
            <w:gridSpan w:val="2"/>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Tanjung</w:t>
            </w:r>
          </w:p>
        </w:tc>
        <w:tc>
          <w:tcPr>
            <w:tcW w:w="1314" w:type="dxa"/>
            <w:gridSpan w:val="2"/>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Ceria Mandiri</w:t>
            </w:r>
          </w:p>
        </w:tc>
        <w:tc>
          <w:tcPr>
            <w:tcW w:w="1327" w:type="dxa"/>
            <w:gridSpan w:val="2"/>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Sekarputih</w:t>
            </w:r>
          </w:p>
        </w:tc>
        <w:tc>
          <w:tcPr>
            <w:tcW w:w="1264" w:type="dxa"/>
            <w:gridSpan w:val="2"/>
            <w:tcBorders>
              <w:top w:val="single" w:sz="4" w:space="0" w:color="auto"/>
              <w:left w:val="nil"/>
              <w:bottom w:val="single" w:sz="4" w:space="0" w:color="auto"/>
              <w:right w:val="nil"/>
            </w:tcBorders>
            <w:shd w:val="clear" w:color="auto" w:fill="auto"/>
            <w:noWrap/>
            <w:vAlign w:val="center"/>
            <w:hideMark/>
          </w:tcPr>
          <w:p w:rsidR="00DA0C35"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Al-</w:t>
            </w:r>
          </w:p>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Barokah</w:t>
            </w:r>
          </w:p>
        </w:tc>
        <w:tc>
          <w:tcPr>
            <w:tcW w:w="1106" w:type="dxa"/>
            <w:gridSpan w:val="2"/>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Sahabat Rakyat</w:t>
            </w:r>
          </w:p>
        </w:tc>
      </w:tr>
      <w:tr w:rsidR="00DA0C35" w:rsidRPr="005A4551" w:rsidTr="00DA0C35">
        <w:trPr>
          <w:trHeight w:val="274"/>
          <w:jc w:val="center"/>
        </w:trPr>
        <w:tc>
          <w:tcPr>
            <w:tcW w:w="1751" w:type="dxa"/>
            <w:vMerge/>
            <w:tcBorders>
              <w:top w:val="nil"/>
              <w:left w:val="nil"/>
              <w:bottom w:val="single" w:sz="4" w:space="0" w:color="auto"/>
              <w:right w:val="nil"/>
            </w:tcBorders>
            <w:vAlign w:val="center"/>
            <w:hideMark/>
          </w:tcPr>
          <w:p w:rsidR="00DA0C35" w:rsidRPr="005A4551" w:rsidRDefault="00DA0C35" w:rsidP="00DA0C35">
            <w:pPr>
              <w:rPr>
                <w:rFonts w:ascii="Arial" w:eastAsia="Times New Roman" w:hAnsi="Arial" w:cs="Arial"/>
                <w:color w:val="000000"/>
                <w:sz w:val="22"/>
                <w:lang w:eastAsia="id-ID"/>
              </w:rPr>
            </w:pPr>
          </w:p>
        </w:tc>
        <w:tc>
          <w:tcPr>
            <w:tcW w:w="533"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F</w:t>
            </w:r>
          </w:p>
        </w:tc>
        <w:tc>
          <w:tcPr>
            <w:tcW w:w="853"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F</w:t>
            </w:r>
          </w:p>
        </w:tc>
        <w:tc>
          <w:tcPr>
            <w:tcW w:w="866"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w:t>
            </w:r>
          </w:p>
        </w:tc>
        <w:tc>
          <w:tcPr>
            <w:tcW w:w="474"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F</w:t>
            </w:r>
          </w:p>
        </w:tc>
        <w:tc>
          <w:tcPr>
            <w:tcW w:w="790"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F</w:t>
            </w:r>
          </w:p>
        </w:tc>
        <w:tc>
          <w:tcPr>
            <w:tcW w:w="645"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w:t>
            </w:r>
          </w:p>
        </w:tc>
      </w:tr>
      <w:tr w:rsidR="00DA0C35" w:rsidRPr="005A4551" w:rsidTr="00DA0C35">
        <w:trPr>
          <w:trHeight w:val="277"/>
          <w:jc w:val="center"/>
        </w:trPr>
        <w:tc>
          <w:tcPr>
            <w:tcW w:w="1751" w:type="dxa"/>
            <w:tcBorders>
              <w:top w:val="single" w:sz="4" w:space="0" w:color="auto"/>
              <w:left w:val="nil"/>
              <w:bottom w:val="nil"/>
              <w:right w:val="nil"/>
            </w:tcBorders>
            <w:shd w:val="clear" w:color="auto" w:fill="auto"/>
            <w:noWrap/>
            <w:vAlign w:val="center"/>
            <w:hideMark/>
          </w:tcPr>
          <w:p w:rsidR="00DA0C35" w:rsidRPr="005A4551" w:rsidRDefault="00DA0C35" w:rsidP="00DA0C35">
            <w:pPr>
              <w:rPr>
                <w:rFonts w:ascii="Arial" w:eastAsia="Times New Roman" w:hAnsi="Arial" w:cs="Arial"/>
                <w:color w:val="000000"/>
                <w:sz w:val="22"/>
                <w:lang w:eastAsia="id-ID"/>
              </w:rPr>
            </w:pPr>
            <w:r w:rsidRPr="005A4551">
              <w:rPr>
                <w:rFonts w:ascii="Arial" w:eastAsia="Times New Roman" w:hAnsi="Arial" w:cs="Arial"/>
                <w:color w:val="000000"/>
                <w:sz w:val="22"/>
                <w:lang w:eastAsia="id-ID"/>
              </w:rPr>
              <w:t>Rendah (3 - 4)</w:t>
            </w:r>
          </w:p>
        </w:tc>
        <w:tc>
          <w:tcPr>
            <w:tcW w:w="533" w:type="dxa"/>
            <w:tcBorders>
              <w:top w:val="single" w:sz="4" w:space="0" w:color="auto"/>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p>
        </w:tc>
        <w:tc>
          <w:tcPr>
            <w:tcW w:w="853" w:type="dxa"/>
            <w:tcBorders>
              <w:top w:val="single" w:sz="4" w:space="0" w:color="auto"/>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w:t>
            </w:r>
          </w:p>
        </w:tc>
        <w:tc>
          <w:tcPr>
            <w:tcW w:w="866" w:type="dxa"/>
            <w:tcBorders>
              <w:top w:val="single" w:sz="4" w:space="0" w:color="auto"/>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8,3</w:t>
            </w:r>
            <w:r>
              <w:rPr>
                <w:rFonts w:ascii="Arial" w:eastAsia="Times New Roman" w:hAnsi="Arial" w:cs="Arial"/>
                <w:color w:val="000000"/>
                <w:sz w:val="22"/>
                <w:lang w:eastAsia="id-ID"/>
              </w:rPr>
              <w:t>%</w:t>
            </w:r>
          </w:p>
        </w:tc>
        <w:tc>
          <w:tcPr>
            <w:tcW w:w="474" w:type="dxa"/>
            <w:tcBorders>
              <w:top w:val="single" w:sz="4" w:space="0" w:color="auto"/>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p>
        </w:tc>
        <w:tc>
          <w:tcPr>
            <w:tcW w:w="790" w:type="dxa"/>
            <w:tcBorders>
              <w:top w:val="single" w:sz="4" w:space="0" w:color="auto"/>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p>
        </w:tc>
        <w:tc>
          <w:tcPr>
            <w:tcW w:w="645" w:type="dxa"/>
            <w:tcBorders>
              <w:top w:val="single" w:sz="4" w:space="0" w:color="auto"/>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p>
        </w:tc>
      </w:tr>
      <w:tr w:rsidR="00DA0C35" w:rsidRPr="005A4551" w:rsidTr="00DA0C35">
        <w:trPr>
          <w:trHeight w:val="300"/>
          <w:jc w:val="center"/>
        </w:trPr>
        <w:tc>
          <w:tcPr>
            <w:tcW w:w="1751" w:type="dxa"/>
            <w:tcBorders>
              <w:top w:val="nil"/>
              <w:left w:val="nil"/>
              <w:bottom w:val="nil"/>
              <w:right w:val="nil"/>
            </w:tcBorders>
            <w:shd w:val="clear" w:color="auto" w:fill="auto"/>
            <w:noWrap/>
            <w:vAlign w:val="center"/>
            <w:hideMark/>
          </w:tcPr>
          <w:p w:rsidR="00DA0C35" w:rsidRPr="005A4551" w:rsidRDefault="00DA0C35" w:rsidP="00DA0C35">
            <w:pPr>
              <w:rPr>
                <w:rFonts w:ascii="Arial" w:eastAsia="Times New Roman" w:hAnsi="Arial" w:cs="Arial"/>
                <w:color w:val="000000"/>
                <w:sz w:val="22"/>
                <w:lang w:eastAsia="id-ID"/>
              </w:rPr>
            </w:pPr>
            <w:r w:rsidRPr="005A4551">
              <w:rPr>
                <w:rFonts w:ascii="Arial" w:eastAsia="Times New Roman" w:hAnsi="Arial" w:cs="Arial"/>
                <w:color w:val="000000"/>
                <w:sz w:val="22"/>
                <w:lang w:eastAsia="id-ID"/>
              </w:rPr>
              <w:t>Sedang (5 - 6)</w:t>
            </w:r>
          </w:p>
        </w:tc>
        <w:tc>
          <w:tcPr>
            <w:tcW w:w="533" w:type="dxa"/>
            <w:tcBorders>
              <w:top w:val="nil"/>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w:t>
            </w:r>
          </w:p>
        </w:tc>
        <w:tc>
          <w:tcPr>
            <w:tcW w:w="853" w:type="dxa"/>
            <w:tcBorders>
              <w:top w:val="nil"/>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5,</w:t>
            </w:r>
            <w:r>
              <w:rPr>
                <w:rFonts w:ascii="Arial" w:eastAsia="Times New Roman" w:hAnsi="Arial" w:cs="Arial"/>
                <w:color w:val="000000"/>
                <w:sz w:val="22"/>
                <w:lang w:eastAsia="id-ID"/>
              </w:rPr>
              <w:t>6%</w:t>
            </w:r>
          </w:p>
        </w:tc>
        <w:tc>
          <w:tcPr>
            <w:tcW w:w="461" w:type="dxa"/>
            <w:tcBorders>
              <w:top w:val="nil"/>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4</w:t>
            </w:r>
          </w:p>
        </w:tc>
        <w:tc>
          <w:tcPr>
            <w:tcW w:w="866" w:type="dxa"/>
            <w:tcBorders>
              <w:top w:val="nil"/>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33,3</w:t>
            </w:r>
            <w:r>
              <w:rPr>
                <w:rFonts w:ascii="Arial" w:eastAsia="Times New Roman" w:hAnsi="Arial" w:cs="Arial"/>
                <w:color w:val="000000"/>
                <w:sz w:val="22"/>
                <w:lang w:eastAsia="id-ID"/>
              </w:rPr>
              <w:t>%</w:t>
            </w:r>
          </w:p>
        </w:tc>
        <w:tc>
          <w:tcPr>
            <w:tcW w:w="474" w:type="dxa"/>
            <w:tcBorders>
              <w:top w:val="nil"/>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p>
        </w:tc>
        <w:tc>
          <w:tcPr>
            <w:tcW w:w="790" w:type="dxa"/>
            <w:tcBorders>
              <w:top w:val="nil"/>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p>
        </w:tc>
        <w:tc>
          <w:tcPr>
            <w:tcW w:w="645" w:type="dxa"/>
            <w:tcBorders>
              <w:top w:val="nil"/>
              <w:left w:val="nil"/>
              <w:bottom w:val="nil"/>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p>
        </w:tc>
      </w:tr>
      <w:tr w:rsidR="00DA0C35" w:rsidRPr="005A4551" w:rsidTr="00DA0C35">
        <w:trPr>
          <w:trHeight w:val="300"/>
          <w:jc w:val="center"/>
        </w:trPr>
        <w:tc>
          <w:tcPr>
            <w:tcW w:w="1751" w:type="dxa"/>
            <w:tcBorders>
              <w:top w:val="nil"/>
              <w:left w:val="nil"/>
              <w:bottom w:val="single" w:sz="4" w:space="0" w:color="auto"/>
              <w:right w:val="nil"/>
            </w:tcBorders>
            <w:shd w:val="clear" w:color="auto" w:fill="auto"/>
            <w:noWrap/>
            <w:vAlign w:val="center"/>
            <w:hideMark/>
          </w:tcPr>
          <w:p w:rsidR="00DA0C35" w:rsidRPr="005A4551" w:rsidRDefault="00DA0C35" w:rsidP="00DA0C35">
            <w:pPr>
              <w:rPr>
                <w:rFonts w:ascii="Arial" w:eastAsia="Times New Roman" w:hAnsi="Arial" w:cs="Arial"/>
                <w:color w:val="000000"/>
                <w:sz w:val="22"/>
                <w:lang w:eastAsia="id-ID"/>
              </w:rPr>
            </w:pPr>
            <w:r w:rsidRPr="005A4551">
              <w:rPr>
                <w:rFonts w:ascii="Arial" w:eastAsia="Times New Roman" w:hAnsi="Arial" w:cs="Arial"/>
                <w:color w:val="000000"/>
                <w:sz w:val="22"/>
                <w:lang w:eastAsia="id-ID"/>
              </w:rPr>
              <w:t>Tinggi (7 - 9)</w:t>
            </w:r>
          </w:p>
        </w:tc>
        <w:tc>
          <w:tcPr>
            <w:tcW w:w="533" w:type="dxa"/>
            <w:tcBorders>
              <w:top w:val="nil"/>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18</w:t>
            </w:r>
          </w:p>
        </w:tc>
        <w:tc>
          <w:tcPr>
            <w:tcW w:w="779" w:type="dxa"/>
            <w:tcBorders>
              <w:top w:val="nil"/>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17</w:t>
            </w:r>
          </w:p>
        </w:tc>
        <w:tc>
          <w:tcPr>
            <w:tcW w:w="853" w:type="dxa"/>
            <w:tcBorders>
              <w:top w:val="nil"/>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94,4</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7</w:t>
            </w:r>
          </w:p>
        </w:tc>
        <w:tc>
          <w:tcPr>
            <w:tcW w:w="866" w:type="dxa"/>
            <w:tcBorders>
              <w:top w:val="nil"/>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58,3</w:t>
            </w:r>
            <w:r>
              <w:rPr>
                <w:rFonts w:ascii="Arial" w:eastAsia="Times New Roman" w:hAnsi="Arial" w:cs="Arial"/>
                <w:color w:val="000000"/>
                <w:sz w:val="22"/>
                <w:lang w:eastAsia="id-ID"/>
              </w:rPr>
              <w:t>%</w:t>
            </w:r>
          </w:p>
        </w:tc>
        <w:tc>
          <w:tcPr>
            <w:tcW w:w="474" w:type="dxa"/>
            <w:tcBorders>
              <w:top w:val="nil"/>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10</w:t>
            </w:r>
          </w:p>
        </w:tc>
        <w:tc>
          <w:tcPr>
            <w:tcW w:w="790" w:type="dxa"/>
            <w:tcBorders>
              <w:top w:val="nil"/>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11</w:t>
            </w:r>
          </w:p>
        </w:tc>
        <w:tc>
          <w:tcPr>
            <w:tcW w:w="645" w:type="dxa"/>
            <w:tcBorders>
              <w:top w:val="nil"/>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r w:rsidR="00DA0C35" w:rsidRPr="005A4551" w:rsidTr="00DA0C35">
        <w:trPr>
          <w:trHeight w:val="300"/>
          <w:jc w:val="center"/>
        </w:trPr>
        <w:tc>
          <w:tcPr>
            <w:tcW w:w="1751"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Total</w:t>
            </w:r>
          </w:p>
        </w:tc>
        <w:tc>
          <w:tcPr>
            <w:tcW w:w="533"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18</w:t>
            </w:r>
          </w:p>
        </w:tc>
        <w:tc>
          <w:tcPr>
            <w:tcW w:w="853"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12</w:t>
            </w:r>
          </w:p>
        </w:tc>
        <w:tc>
          <w:tcPr>
            <w:tcW w:w="866"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74"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10</w:t>
            </w:r>
          </w:p>
        </w:tc>
        <w:tc>
          <w:tcPr>
            <w:tcW w:w="790"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11</w:t>
            </w:r>
          </w:p>
        </w:tc>
        <w:tc>
          <w:tcPr>
            <w:tcW w:w="645" w:type="dxa"/>
            <w:tcBorders>
              <w:top w:val="single" w:sz="4" w:space="0" w:color="auto"/>
              <w:left w:val="nil"/>
              <w:bottom w:val="single" w:sz="4" w:space="0" w:color="auto"/>
              <w:right w:val="nil"/>
            </w:tcBorders>
            <w:shd w:val="clear" w:color="auto" w:fill="auto"/>
            <w:noWrap/>
            <w:vAlign w:val="center"/>
            <w:hideMark/>
          </w:tcPr>
          <w:p w:rsidR="00DA0C35" w:rsidRPr="005A4551" w:rsidRDefault="00DA0C35" w:rsidP="00DA0C35">
            <w:pPr>
              <w:jc w:val="center"/>
              <w:rPr>
                <w:rFonts w:ascii="Arial" w:eastAsia="Times New Roman" w:hAnsi="Arial" w:cs="Arial"/>
                <w:color w:val="000000"/>
                <w:sz w:val="22"/>
                <w:lang w:eastAsia="id-ID"/>
              </w:rPr>
            </w:pPr>
            <w:r w:rsidRPr="005A4551">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bl>
    <w:p w:rsidR="00DA0C35" w:rsidRDefault="00DA0C35" w:rsidP="00DA0C35">
      <w:pPr>
        <w:pStyle w:val="ListParagraph"/>
        <w:spacing w:line="480" w:lineRule="auto"/>
        <w:ind w:left="0"/>
        <w:jc w:val="both"/>
        <w:rPr>
          <w:rFonts w:ascii="Arial" w:hAnsi="Arial" w:cs="Arial"/>
          <w:sz w:val="22"/>
        </w:rPr>
      </w:pPr>
      <w:r>
        <w:rPr>
          <w:rFonts w:ascii="Arial" w:hAnsi="Arial" w:cs="Arial"/>
          <w:sz w:val="22"/>
        </w:rPr>
        <w:t>Sumber: Olah Data Primer,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lastRenderedPageBreak/>
        <w:t>Berdasarkan tabel 4.16, maka diketahui bahwa tingkat pemahaman responden terhadap tujuan kelompok berada dalam kategori tinggi yakni 57 orang (82,6%). Sedangkan 5 orang (7,2%) menyatakan bahwa keberlanjutan program bank sampah berada dalam kategori sedang, dan 1 orang sisanya berada dalam kategori rendah.</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Sebagian besar responden telah mengetahui dan memahami dengan baik tujuan kelompok meskipun tujuan tersebut tidak tertulis. Tujuan kelompok tersebut juga telah sesuai dengan tujuan pribadi anggota. Tujuan kelompok bank sampah ini tercermin dari visi mereka yakni mewujudkan masyarakat yang peduli terhadap lingkungan serta mengedukasi generasi muda agar lebih sadar dan peduli tentang kebersihan lingkungannya. Dalam rangka mencapai visi tersebut maka didukung pula dengan beberapa misi yaitu:</w:t>
      </w:r>
    </w:p>
    <w:p w:rsidR="00DA0C35" w:rsidRDefault="00DA0C35" w:rsidP="00DA0C35">
      <w:pPr>
        <w:pStyle w:val="ListParagraph"/>
        <w:numPr>
          <w:ilvl w:val="0"/>
          <w:numId w:val="43"/>
        </w:numPr>
        <w:spacing w:line="480" w:lineRule="auto"/>
        <w:ind w:left="284" w:hanging="284"/>
        <w:jc w:val="both"/>
        <w:rPr>
          <w:rFonts w:ascii="Arial" w:hAnsi="Arial" w:cs="Arial"/>
          <w:sz w:val="22"/>
        </w:rPr>
      </w:pPr>
      <w:r>
        <w:rPr>
          <w:rFonts w:ascii="Arial" w:hAnsi="Arial" w:cs="Arial"/>
          <w:sz w:val="22"/>
        </w:rPr>
        <w:t>Mengadakan studi banding bersama-sama ke tempat yang terlebih dahulu melakukan pengelohan sampah melalui bank sampah</w:t>
      </w:r>
    </w:p>
    <w:p w:rsidR="00DA0C35" w:rsidRDefault="00DA0C35" w:rsidP="00DA0C35">
      <w:pPr>
        <w:pStyle w:val="ListParagraph"/>
        <w:numPr>
          <w:ilvl w:val="0"/>
          <w:numId w:val="43"/>
        </w:numPr>
        <w:spacing w:line="480" w:lineRule="auto"/>
        <w:ind w:left="284" w:hanging="284"/>
        <w:jc w:val="both"/>
        <w:rPr>
          <w:rFonts w:ascii="Arial" w:hAnsi="Arial" w:cs="Arial"/>
          <w:sz w:val="22"/>
        </w:rPr>
      </w:pPr>
      <w:r>
        <w:rPr>
          <w:rFonts w:ascii="Arial" w:hAnsi="Arial" w:cs="Arial"/>
          <w:sz w:val="22"/>
        </w:rPr>
        <w:t>Mengikuti pelatihan-pelatihan terkait baik yang diadakan oleh pemerintah maupun pihak swasta.</w:t>
      </w:r>
    </w:p>
    <w:p w:rsidR="00DA0C35" w:rsidRPr="0035562A" w:rsidRDefault="00DA0C35" w:rsidP="00DA0C35">
      <w:pPr>
        <w:pStyle w:val="ListParagraph"/>
        <w:numPr>
          <w:ilvl w:val="0"/>
          <w:numId w:val="43"/>
        </w:numPr>
        <w:spacing w:line="480" w:lineRule="auto"/>
        <w:ind w:left="284" w:hanging="284"/>
        <w:jc w:val="both"/>
        <w:rPr>
          <w:rFonts w:ascii="Arial" w:hAnsi="Arial" w:cs="Arial"/>
          <w:sz w:val="22"/>
        </w:rPr>
      </w:pPr>
      <w:r>
        <w:rPr>
          <w:rFonts w:ascii="Arial" w:hAnsi="Arial" w:cs="Arial"/>
          <w:sz w:val="22"/>
        </w:rPr>
        <w:t xml:space="preserve">Memberikan pendidikan mengenai pengolahan sampah kepada generasi muda dan mengajak mereka untuk lebih cinta lingkungan. </w:t>
      </w:r>
    </w:p>
    <w:p w:rsidR="00DA0C35" w:rsidRDefault="00DA0C35" w:rsidP="00DA0C35">
      <w:pPr>
        <w:pStyle w:val="ListParagraph"/>
        <w:numPr>
          <w:ilvl w:val="0"/>
          <w:numId w:val="39"/>
        </w:numPr>
        <w:spacing w:line="480" w:lineRule="auto"/>
        <w:ind w:left="567" w:hanging="567"/>
        <w:jc w:val="both"/>
        <w:rPr>
          <w:rFonts w:ascii="Arial" w:hAnsi="Arial" w:cs="Arial"/>
          <w:sz w:val="22"/>
        </w:rPr>
      </w:pPr>
      <w:r>
        <w:rPr>
          <w:rFonts w:ascii="Arial" w:hAnsi="Arial" w:cs="Arial"/>
          <w:sz w:val="22"/>
        </w:rPr>
        <w:t>Struktur</w:t>
      </w:r>
      <w:r w:rsidRPr="005A4551">
        <w:rPr>
          <w:rFonts w:ascii="Arial" w:hAnsi="Arial" w:cs="Arial"/>
          <w:sz w:val="22"/>
        </w:rPr>
        <w:t xml:space="preserve">  </w:t>
      </w:r>
      <w:r>
        <w:rPr>
          <w:rFonts w:ascii="Arial" w:hAnsi="Arial" w:cs="Arial"/>
          <w:sz w:val="22"/>
        </w:rPr>
        <w:t>Kelompok</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S</w:t>
      </w:r>
      <w:r w:rsidRPr="00601483">
        <w:rPr>
          <w:rFonts w:ascii="Arial" w:hAnsi="Arial" w:cs="Arial"/>
          <w:sz w:val="22"/>
        </w:rPr>
        <w:t>truktur kelompok adalah bentuk hubungan antara individu-individu dalam kelompok sesuai dengan posisi dan peranan masing-masing</w:t>
      </w:r>
      <w:r>
        <w:rPr>
          <w:rFonts w:ascii="Arial" w:hAnsi="Arial" w:cs="Arial"/>
          <w:sz w:val="22"/>
        </w:rPr>
        <w:t xml:space="preserve">. </w:t>
      </w:r>
      <w:r w:rsidRPr="00601483">
        <w:rPr>
          <w:rFonts w:ascii="Arial" w:hAnsi="Arial" w:cs="Arial"/>
          <w:sz w:val="22"/>
        </w:rPr>
        <w:t xml:space="preserve">Menurut Slamet </w:t>
      </w:r>
      <w:r>
        <w:rPr>
          <w:rFonts w:ascii="Arial" w:hAnsi="Arial" w:cs="Arial"/>
          <w:sz w:val="22"/>
        </w:rPr>
        <w:t>dalam Lestari (2011)</w:t>
      </w:r>
      <w:r w:rsidRPr="00601483">
        <w:rPr>
          <w:rFonts w:ascii="Arial" w:hAnsi="Arial" w:cs="Arial"/>
          <w:sz w:val="22"/>
        </w:rPr>
        <w:t xml:space="preserve"> struktur kelompok juga diartikan sebagai upaya kelompok mengatur dirinya sendiri dalam mencapai tujuan yang diinginkan.</w:t>
      </w:r>
      <w:r>
        <w:rPr>
          <w:rFonts w:ascii="Arial" w:hAnsi="Arial" w:cs="Arial"/>
          <w:sz w:val="22"/>
        </w:rPr>
        <w:t xml:space="preserve"> Berikut merupakan jumlah dan prosentase responden pada aspek struktur kelompok.</w:t>
      </w:r>
    </w:p>
    <w:p w:rsidR="00DF6760" w:rsidRDefault="00DF6760" w:rsidP="00DA0C35">
      <w:pPr>
        <w:pStyle w:val="ListParagraph"/>
        <w:spacing w:line="480" w:lineRule="auto"/>
        <w:ind w:left="0" w:firstLine="567"/>
        <w:jc w:val="both"/>
        <w:rPr>
          <w:rFonts w:ascii="Arial" w:hAnsi="Arial" w:cs="Arial"/>
          <w:sz w:val="22"/>
        </w:rPr>
      </w:pPr>
    </w:p>
    <w:p w:rsidR="00DF6760" w:rsidRDefault="00DF6760" w:rsidP="00DA0C35">
      <w:pPr>
        <w:pStyle w:val="ListParagraph"/>
        <w:spacing w:line="480" w:lineRule="auto"/>
        <w:ind w:left="0" w:firstLine="567"/>
        <w:jc w:val="both"/>
        <w:rPr>
          <w:rFonts w:ascii="Arial" w:hAnsi="Arial" w:cs="Arial"/>
          <w:sz w:val="22"/>
        </w:rPr>
      </w:pPr>
    </w:p>
    <w:p w:rsidR="00DF6760" w:rsidRDefault="00DF6760" w:rsidP="00DA0C35">
      <w:pPr>
        <w:pStyle w:val="ListParagraph"/>
        <w:spacing w:line="480" w:lineRule="auto"/>
        <w:ind w:left="0" w:firstLine="567"/>
        <w:jc w:val="both"/>
        <w:rPr>
          <w:rFonts w:ascii="Arial" w:hAnsi="Arial" w:cs="Arial"/>
          <w:b/>
          <w:sz w:val="22"/>
        </w:rPr>
      </w:pPr>
    </w:p>
    <w:p w:rsidR="00DA0C35" w:rsidRPr="003B4F10" w:rsidRDefault="00DA0C35" w:rsidP="00DA0C35">
      <w:pPr>
        <w:pStyle w:val="ListParagraph"/>
        <w:spacing w:line="360" w:lineRule="auto"/>
        <w:ind w:left="0"/>
        <w:jc w:val="center"/>
        <w:rPr>
          <w:rFonts w:ascii="Arial" w:hAnsi="Arial" w:cs="Arial"/>
          <w:b/>
          <w:sz w:val="22"/>
        </w:rPr>
      </w:pPr>
      <w:r>
        <w:rPr>
          <w:rFonts w:ascii="Arial" w:hAnsi="Arial" w:cs="Arial"/>
          <w:b/>
          <w:sz w:val="22"/>
        </w:rPr>
        <w:lastRenderedPageBreak/>
        <w:t>Tabel 4.17</w:t>
      </w:r>
      <w:r w:rsidRPr="003B4F10">
        <w:rPr>
          <w:rFonts w:ascii="Arial" w:hAnsi="Arial" w:cs="Arial"/>
          <w:b/>
          <w:sz w:val="22"/>
        </w:rPr>
        <w:t xml:space="preserve"> Jumlah</w:t>
      </w:r>
      <w:r>
        <w:rPr>
          <w:rFonts w:ascii="Arial" w:hAnsi="Arial" w:cs="Arial"/>
          <w:b/>
          <w:sz w:val="22"/>
        </w:rPr>
        <w:t xml:space="preserve"> dan Prosentase Pada Aspek Struktur Kelompok</w:t>
      </w:r>
    </w:p>
    <w:tbl>
      <w:tblPr>
        <w:tblW w:w="8177" w:type="dxa"/>
        <w:jc w:val="center"/>
        <w:tblLook w:val="04A0" w:firstRow="1" w:lastRow="0" w:firstColumn="1" w:lastColumn="0" w:noHBand="0" w:noVBand="1"/>
      </w:tblPr>
      <w:tblGrid>
        <w:gridCol w:w="1677"/>
        <w:gridCol w:w="461"/>
        <w:gridCol w:w="870"/>
        <w:gridCol w:w="461"/>
        <w:gridCol w:w="840"/>
        <w:gridCol w:w="461"/>
        <w:gridCol w:w="844"/>
        <w:gridCol w:w="550"/>
        <w:gridCol w:w="779"/>
        <w:gridCol w:w="461"/>
        <w:gridCol w:w="779"/>
      </w:tblGrid>
      <w:tr w:rsidR="00DA0C35" w:rsidRPr="003E01C1" w:rsidTr="00DA0C35">
        <w:trPr>
          <w:trHeight w:val="300"/>
          <w:jc w:val="center"/>
        </w:trPr>
        <w:tc>
          <w:tcPr>
            <w:tcW w:w="1677" w:type="dxa"/>
            <w:vMerge w:val="restart"/>
            <w:tcBorders>
              <w:top w:val="single" w:sz="4" w:space="0" w:color="auto"/>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 xml:space="preserve">Kategori </w:t>
            </w:r>
          </w:p>
        </w:tc>
        <w:tc>
          <w:tcPr>
            <w:tcW w:w="1331" w:type="dxa"/>
            <w:gridSpan w:val="2"/>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Tanjung</w:t>
            </w:r>
          </w:p>
        </w:tc>
        <w:tc>
          <w:tcPr>
            <w:tcW w:w="1301" w:type="dxa"/>
            <w:gridSpan w:val="2"/>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Ceria Mandiri</w:t>
            </w:r>
          </w:p>
        </w:tc>
        <w:tc>
          <w:tcPr>
            <w:tcW w:w="1305" w:type="dxa"/>
            <w:gridSpan w:val="2"/>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Sekarputih</w:t>
            </w:r>
          </w:p>
        </w:tc>
        <w:tc>
          <w:tcPr>
            <w:tcW w:w="1329" w:type="dxa"/>
            <w:gridSpan w:val="2"/>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Al-Barokah</w:t>
            </w:r>
          </w:p>
        </w:tc>
        <w:tc>
          <w:tcPr>
            <w:tcW w:w="1234" w:type="dxa"/>
            <w:gridSpan w:val="2"/>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Sahabat Rakyat</w:t>
            </w:r>
          </w:p>
        </w:tc>
      </w:tr>
      <w:tr w:rsidR="00DA0C35" w:rsidRPr="003E01C1" w:rsidTr="00DA0C35">
        <w:trPr>
          <w:trHeight w:val="300"/>
          <w:jc w:val="center"/>
        </w:trPr>
        <w:tc>
          <w:tcPr>
            <w:tcW w:w="1677" w:type="dxa"/>
            <w:vMerge/>
            <w:tcBorders>
              <w:top w:val="nil"/>
              <w:left w:val="nil"/>
              <w:bottom w:val="single" w:sz="4" w:space="0" w:color="auto"/>
              <w:right w:val="nil"/>
            </w:tcBorders>
            <w:vAlign w:val="center"/>
            <w:hideMark/>
          </w:tcPr>
          <w:p w:rsidR="00DA0C35" w:rsidRPr="003E01C1" w:rsidRDefault="00DA0C35" w:rsidP="00DA0C35">
            <w:pPr>
              <w:rPr>
                <w:rFonts w:ascii="Arial" w:eastAsia="Times New Roman" w:hAnsi="Arial" w:cs="Arial"/>
                <w:color w:val="000000"/>
                <w:sz w:val="22"/>
                <w:lang w:eastAsia="id-ID"/>
              </w:rPr>
            </w:pP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F</w:t>
            </w:r>
          </w:p>
        </w:tc>
        <w:tc>
          <w:tcPr>
            <w:tcW w:w="870"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F</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F</w:t>
            </w:r>
          </w:p>
        </w:tc>
        <w:tc>
          <w:tcPr>
            <w:tcW w:w="844"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w:t>
            </w:r>
          </w:p>
        </w:tc>
        <w:tc>
          <w:tcPr>
            <w:tcW w:w="550"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w:t>
            </w:r>
          </w:p>
        </w:tc>
        <w:tc>
          <w:tcPr>
            <w:tcW w:w="455"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w:t>
            </w:r>
          </w:p>
        </w:tc>
      </w:tr>
      <w:tr w:rsidR="00DA0C35" w:rsidRPr="003E01C1" w:rsidTr="00DA0C35">
        <w:trPr>
          <w:trHeight w:val="300"/>
          <w:jc w:val="center"/>
        </w:trPr>
        <w:tc>
          <w:tcPr>
            <w:tcW w:w="1677" w:type="dxa"/>
            <w:tcBorders>
              <w:top w:val="single" w:sz="4" w:space="0" w:color="auto"/>
              <w:left w:val="nil"/>
              <w:bottom w:val="nil"/>
              <w:right w:val="nil"/>
            </w:tcBorders>
            <w:shd w:val="clear" w:color="auto" w:fill="auto"/>
            <w:noWrap/>
            <w:vAlign w:val="center"/>
            <w:hideMark/>
          </w:tcPr>
          <w:p w:rsidR="00DA0C35" w:rsidRPr="003E01C1" w:rsidRDefault="00DA0C35" w:rsidP="00DA0C35">
            <w:pPr>
              <w:rPr>
                <w:rFonts w:ascii="Arial" w:eastAsia="Times New Roman" w:hAnsi="Arial" w:cs="Arial"/>
                <w:color w:val="000000"/>
                <w:sz w:val="22"/>
                <w:lang w:eastAsia="id-ID"/>
              </w:rPr>
            </w:pPr>
            <w:r w:rsidRPr="003E01C1">
              <w:rPr>
                <w:rFonts w:ascii="Arial" w:eastAsia="Times New Roman" w:hAnsi="Arial" w:cs="Arial"/>
                <w:color w:val="000000"/>
                <w:sz w:val="22"/>
                <w:lang w:eastAsia="id-ID"/>
              </w:rPr>
              <w:t>Rendah (3 - 4)</w:t>
            </w:r>
          </w:p>
        </w:tc>
        <w:tc>
          <w:tcPr>
            <w:tcW w:w="461" w:type="dxa"/>
            <w:tcBorders>
              <w:top w:val="single" w:sz="4" w:space="0" w:color="auto"/>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p>
        </w:tc>
        <w:tc>
          <w:tcPr>
            <w:tcW w:w="870" w:type="dxa"/>
            <w:tcBorders>
              <w:top w:val="single" w:sz="4" w:space="0" w:color="auto"/>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p>
        </w:tc>
        <w:tc>
          <w:tcPr>
            <w:tcW w:w="840" w:type="dxa"/>
            <w:tcBorders>
              <w:top w:val="single" w:sz="4" w:space="0" w:color="auto"/>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w:t>
            </w:r>
          </w:p>
        </w:tc>
        <w:tc>
          <w:tcPr>
            <w:tcW w:w="844" w:type="dxa"/>
            <w:tcBorders>
              <w:top w:val="single" w:sz="4" w:space="0" w:color="auto"/>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8,3</w:t>
            </w:r>
            <w:r>
              <w:rPr>
                <w:rFonts w:ascii="Arial" w:eastAsia="Times New Roman" w:hAnsi="Arial" w:cs="Arial"/>
                <w:color w:val="000000"/>
                <w:sz w:val="22"/>
                <w:lang w:eastAsia="id-ID"/>
              </w:rPr>
              <w:t>%</w:t>
            </w:r>
          </w:p>
        </w:tc>
        <w:tc>
          <w:tcPr>
            <w:tcW w:w="550" w:type="dxa"/>
            <w:tcBorders>
              <w:top w:val="single" w:sz="4" w:space="0" w:color="auto"/>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p>
        </w:tc>
        <w:tc>
          <w:tcPr>
            <w:tcW w:w="455" w:type="dxa"/>
            <w:tcBorders>
              <w:top w:val="single" w:sz="4" w:space="0" w:color="auto"/>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p>
        </w:tc>
      </w:tr>
      <w:tr w:rsidR="00DA0C35" w:rsidRPr="003E01C1" w:rsidTr="00DA0C35">
        <w:trPr>
          <w:trHeight w:val="300"/>
          <w:jc w:val="center"/>
        </w:trPr>
        <w:tc>
          <w:tcPr>
            <w:tcW w:w="1677" w:type="dxa"/>
            <w:tcBorders>
              <w:top w:val="nil"/>
              <w:left w:val="nil"/>
              <w:bottom w:val="nil"/>
              <w:right w:val="nil"/>
            </w:tcBorders>
            <w:shd w:val="clear" w:color="auto" w:fill="auto"/>
            <w:noWrap/>
            <w:vAlign w:val="center"/>
            <w:hideMark/>
          </w:tcPr>
          <w:p w:rsidR="00DA0C35" w:rsidRPr="003E01C1" w:rsidRDefault="00DA0C35" w:rsidP="00DA0C35">
            <w:pPr>
              <w:rPr>
                <w:rFonts w:ascii="Arial" w:eastAsia="Times New Roman" w:hAnsi="Arial" w:cs="Arial"/>
                <w:color w:val="000000"/>
                <w:sz w:val="22"/>
                <w:lang w:eastAsia="id-ID"/>
              </w:rPr>
            </w:pPr>
            <w:r w:rsidRPr="003E01C1">
              <w:rPr>
                <w:rFonts w:ascii="Arial" w:eastAsia="Times New Roman" w:hAnsi="Arial" w:cs="Arial"/>
                <w:color w:val="000000"/>
                <w:sz w:val="22"/>
                <w:lang w:eastAsia="id-ID"/>
              </w:rPr>
              <w:t>Sedang (5 - 6)</w:t>
            </w:r>
          </w:p>
        </w:tc>
        <w:tc>
          <w:tcPr>
            <w:tcW w:w="461" w:type="dxa"/>
            <w:tcBorders>
              <w:top w:val="nil"/>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4</w:t>
            </w:r>
          </w:p>
        </w:tc>
        <w:tc>
          <w:tcPr>
            <w:tcW w:w="870" w:type="dxa"/>
            <w:tcBorders>
              <w:top w:val="nil"/>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22,2</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2</w:t>
            </w:r>
          </w:p>
        </w:tc>
        <w:tc>
          <w:tcPr>
            <w:tcW w:w="840" w:type="dxa"/>
            <w:tcBorders>
              <w:top w:val="nil"/>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11,1</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6</w:t>
            </w:r>
          </w:p>
        </w:tc>
        <w:tc>
          <w:tcPr>
            <w:tcW w:w="844" w:type="dxa"/>
            <w:tcBorders>
              <w:top w:val="nil"/>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50</w:t>
            </w:r>
            <w:r>
              <w:rPr>
                <w:rFonts w:ascii="Arial" w:eastAsia="Times New Roman" w:hAnsi="Arial" w:cs="Arial"/>
                <w:color w:val="000000"/>
                <w:sz w:val="22"/>
                <w:lang w:eastAsia="id-ID"/>
              </w:rPr>
              <w:t>%</w:t>
            </w:r>
          </w:p>
        </w:tc>
        <w:tc>
          <w:tcPr>
            <w:tcW w:w="550" w:type="dxa"/>
            <w:tcBorders>
              <w:top w:val="nil"/>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p>
        </w:tc>
        <w:tc>
          <w:tcPr>
            <w:tcW w:w="455" w:type="dxa"/>
            <w:tcBorders>
              <w:top w:val="nil"/>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p>
        </w:tc>
      </w:tr>
      <w:tr w:rsidR="00DA0C35" w:rsidRPr="003E01C1" w:rsidTr="00DA0C35">
        <w:trPr>
          <w:trHeight w:val="300"/>
          <w:jc w:val="center"/>
        </w:trPr>
        <w:tc>
          <w:tcPr>
            <w:tcW w:w="1677" w:type="dxa"/>
            <w:tcBorders>
              <w:top w:val="nil"/>
              <w:left w:val="nil"/>
              <w:bottom w:val="single" w:sz="4" w:space="0" w:color="auto"/>
              <w:right w:val="nil"/>
            </w:tcBorders>
            <w:shd w:val="clear" w:color="auto" w:fill="auto"/>
            <w:noWrap/>
            <w:vAlign w:val="center"/>
            <w:hideMark/>
          </w:tcPr>
          <w:p w:rsidR="00DA0C35" w:rsidRPr="003E01C1" w:rsidRDefault="00DA0C35" w:rsidP="00DA0C35">
            <w:pPr>
              <w:rPr>
                <w:rFonts w:ascii="Arial" w:eastAsia="Times New Roman" w:hAnsi="Arial" w:cs="Arial"/>
                <w:color w:val="000000"/>
                <w:sz w:val="22"/>
                <w:lang w:eastAsia="id-ID"/>
              </w:rPr>
            </w:pPr>
            <w:r w:rsidRPr="003E01C1">
              <w:rPr>
                <w:rFonts w:ascii="Arial" w:eastAsia="Times New Roman" w:hAnsi="Arial" w:cs="Arial"/>
                <w:color w:val="000000"/>
                <w:sz w:val="22"/>
                <w:lang w:eastAsia="id-ID"/>
              </w:rPr>
              <w:t>Tinggi (7 - 9)</w:t>
            </w:r>
          </w:p>
        </w:tc>
        <w:tc>
          <w:tcPr>
            <w:tcW w:w="461" w:type="dxa"/>
            <w:tcBorders>
              <w:top w:val="nil"/>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14</w:t>
            </w:r>
          </w:p>
        </w:tc>
        <w:tc>
          <w:tcPr>
            <w:tcW w:w="870" w:type="dxa"/>
            <w:tcBorders>
              <w:top w:val="nil"/>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77,8</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16</w:t>
            </w:r>
          </w:p>
        </w:tc>
        <w:tc>
          <w:tcPr>
            <w:tcW w:w="840" w:type="dxa"/>
            <w:tcBorders>
              <w:top w:val="nil"/>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88,9</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5</w:t>
            </w:r>
          </w:p>
        </w:tc>
        <w:tc>
          <w:tcPr>
            <w:tcW w:w="844" w:type="dxa"/>
            <w:tcBorders>
              <w:top w:val="nil"/>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41,7</w:t>
            </w:r>
            <w:r>
              <w:rPr>
                <w:rFonts w:ascii="Arial" w:eastAsia="Times New Roman" w:hAnsi="Arial" w:cs="Arial"/>
                <w:color w:val="000000"/>
                <w:sz w:val="22"/>
                <w:lang w:eastAsia="id-ID"/>
              </w:rPr>
              <w:t>%</w:t>
            </w:r>
          </w:p>
        </w:tc>
        <w:tc>
          <w:tcPr>
            <w:tcW w:w="550" w:type="dxa"/>
            <w:tcBorders>
              <w:top w:val="nil"/>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10</w:t>
            </w:r>
          </w:p>
        </w:tc>
        <w:tc>
          <w:tcPr>
            <w:tcW w:w="779" w:type="dxa"/>
            <w:tcBorders>
              <w:top w:val="nil"/>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55" w:type="dxa"/>
            <w:tcBorders>
              <w:top w:val="nil"/>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11</w:t>
            </w:r>
          </w:p>
        </w:tc>
        <w:tc>
          <w:tcPr>
            <w:tcW w:w="779" w:type="dxa"/>
            <w:tcBorders>
              <w:top w:val="nil"/>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r w:rsidR="00DA0C35" w:rsidRPr="003E01C1" w:rsidTr="00DA0C35">
        <w:trPr>
          <w:trHeight w:val="300"/>
          <w:jc w:val="center"/>
        </w:trPr>
        <w:tc>
          <w:tcPr>
            <w:tcW w:w="1677"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Total</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18</w:t>
            </w:r>
          </w:p>
        </w:tc>
        <w:tc>
          <w:tcPr>
            <w:tcW w:w="870"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18</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12</w:t>
            </w:r>
          </w:p>
        </w:tc>
        <w:tc>
          <w:tcPr>
            <w:tcW w:w="844"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550"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10</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55"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11</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3E01C1" w:rsidRDefault="00DA0C35" w:rsidP="00DA0C35">
            <w:pPr>
              <w:jc w:val="center"/>
              <w:rPr>
                <w:rFonts w:ascii="Arial" w:eastAsia="Times New Roman" w:hAnsi="Arial" w:cs="Arial"/>
                <w:color w:val="000000"/>
                <w:sz w:val="22"/>
                <w:lang w:eastAsia="id-ID"/>
              </w:rPr>
            </w:pPr>
            <w:r w:rsidRPr="003E01C1">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bl>
    <w:p w:rsidR="00DA0C35" w:rsidRDefault="00DA0C35" w:rsidP="00DA0C35">
      <w:pPr>
        <w:pStyle w:val="ListParagraph"/>
        <w:spacing w:line="480" w:lineRule="auto"/>
        <w:ind w:left="0"/>
        <w:jc w:val="both"/>
        <w:rPr>
          <w:rFonts w:ascii="Arial" w:hAnsi="Arial" w:cs="Arial"/>
          <w:sz w:val="22"/>
        </w:rPr>
      </w:pPr>
      <w:r>
        <w:rPr>
          <w:rFonts w:ascii="Arial" w:hAnsi="Arial" w:cs="Arial"/>
          <w:sz w:val="22"/>
        </w:rPr>
        <w:t>Sumber: Olah Data Primer,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Berdasarkan tabel 4.17, maka diketahui bahwa dinamika kelompok pada aspek struktur berada dalam kategori tinggi yang dapat dilihatn dari skor total jawaban 56 responden (81,1%). Sedangkan 12 orang (17,3%) berada pada kategori sedang dan sisanya 1 orang berada dalam kategori rendah.</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Hasil tersebut menunjukkan bahwa sebagian besar responden telah mengetahui dan memahami dengan jelas struktur kelompok dan tugas setiap jabatan serta tokoh-tokoh yang menjabat. Struktur kelompok bank sampah hampir sama dengan struktur kelompok pada umumnya yaitu terdiri dari ketua, sekertaris dan bendahara. Ketua bank sampah bertugas untuk melakukan pengawasan dan mendorong anggota untuk mengikuti kegiatan, merencanakan kegiatan, mengambil keputusan akhir serta melakukan koordinasi dengan pihak-pihak terkait. Sekertaris bertugas untuk membuat proposal pengajuan bantuan dan laporan kegiatan, serta bendahara bertugas mengelola keuangan. Terdapat pula divisi-divisi lain seperti administrasi, </w:t>
      </w:r>
      <w:r w:rsidRPr="008E41E6">
        <w:rPr>
          <w:rFonts w:ascii="Arial" w:hAnsi="Arial" w:cs="Arial"/>
          <w:i/>
          <w:sz w:val="22"/>
        </w:rPr>
        <w:t xml:space="preserve">processing </w:t>
      </w:r>
      <w:r>
        <w:rPr>
          <w:rFonts w:ascii="Arial" w:hAnsi="Arial" w:cs="Arial"/>
          <w:sz w:val="22"/>
        </w:rPr>
        <w:t xml:space="preserve">dan pemasaran.  Berdasarkan hasil penggalian data struktur kelompok seluruh bank sampah hampir sama, perbedaannya terletak pada divisi yang dibentuk. Berikut ini merupakan struktur kelompok bank sampah secara umum. </w:t>
      </w:r>
    </w:p>
    <w:p w:rsidR="00DF6760" w:rsidRDefault="00DF6760" w:rsidP="00DA0C35">
      <w:pPr>
        <w:pStyle w:val="ListParagraph"/>
        <w:spacing w:line="480" w:lineRule="auto"/>
        <w:ind w:left="0" w:firstLine="567"/>
        <w:jc w:val="both"/>
        <w:rPr>
          <w:rFonts w:ascii="Arial" w:hAnsi="Arial" w:cs="Arial"/>
          <w:sz w:val="22"/>
        </w:rPr>
      </w:pPr>
    </w:p>
    <w:p w:rsidR="00DF6760" w:rsidRDefault="00DF6760" w:rsidP="00DA0C35">
      <w:pPr>
        <w:pStyle w:val="ListParagraph"/>
        <w:spacing w:line="480" w:lineRule="auto"/>
        <w:ind w:left="0" w:firstLine="567"/>
        <w:jc w:val="both"/>
        <w:rPr>
          <w:rFonts w:ascii="Arial" w:hAnsi="Arial" w:cs="Arial"/>
          <w:sz w:val="22"/>
        </w:rPr>
      </w:pPr>
    </w:p>
    <w:p w:rsidR="00DF6760" w:rsidRDefault="00DF6760" w:rsidP="00DA0C35">
      <w:pPr>
        <w:pStyle w:val="ListParagraph"/>
        <w:spacing w:line="480" w:lineRule="auto"/>
        <w:ind w:left="0" w:firstLine="567"/>
        <w:jc w:val="both"/>
        <w:rPr>
          <w:rFonts w:ascii="Arial" w:hAnsi="Arial" w:cs="Arial"/>
          <w:sz w:val="22"/>
        </w:rPr>
      </w:pPr>
    </w:p>
    <w:p w:rsidR="00DF6760" w:rsidRDefault="00DF6760" w:rsidP="00DA0C35">
      <w:pPr>
        <w:pStyle w:val="ListParagraph"/>
        <w:spacing w:line="480" w:lineRule="auto"/>
        <w:ind w:left="0" w:firstLine="567"/>
        <w:jc w:val="both"/>
        <w:rPr>
          <w:rFonts w:ascii="Arial" w:hAnsi="Arial" w:cs="Arial"/>
          <w:b/>
          <w:sz w:val="22"/>
        </w:rPr>
      </w:pPr>
    </w:p>
    <w:p w:rsidR="00DA0C35" w:rsidRPr="008F7DDB" w:rsidRDefault="00DA0C35" w:rsidP="00DA0C35">
      <w:pPr>
        <w:pStyle w:val="ListParagraph"/>
        <w:ind w:left="0"/>
        <w:jc w:val="center"/>
        <w:rPr>
          <w:rFonts w:ascii="Arial" w:hAnsi="Arial" w:cs="Arial"/>
          <w:b/>
          <w:sz w:val="22"/>
        </w:rPr>
      </w:pPr>
      <w:r w:rsidRPr="008E41E6">
        <w:rPr>
          <w:rFonts w:ascii="Arial" w:hAnsi="Arial" w:cs="Arial"/>
          <w:b/>
          <w:sz w:val="22"/>
        </w:rPr>
        <w:lastRenderedPageBreak/>
        <w:t xml:space="preserve">Gambar 4.1 Struktur </w:t>
      </w:r>
      <w:r>
        <w:rPr>
          <w:rFonts w:ascii="Arial" w:hAnsi="Arial" w:cs="Arial"/>
          <w:b/>
          <w:sz w:val="22"/>
        </w:rPr>
        <w:t xml:space="preserve">Kelompok </w:t>
      </w:r>
      <w:r w:rsidRPr="008E41E6">
        <w:rPr>
          <w:rFonts w:ascii="Arial" w:hAnsi="Arial" w:cs="Arial"/>
          <w:b/>
          <w:sz w:val="22"/>
        </w:rPr>
        <w:t>Bank Sampah</w:t>
      </w:r>
    </w:p>
    <w:p w:rsidR="00DA0C35" w:rsidRDefault="00DA0C35" w:rsidP="00DA0C35">
      <w:pPr>
        <w:pStyle w:val="ListParagraph"/>
        <w:spacing w:line="480" w:lineRule="auto"/>
        <w:ind w:left="0"/>
        <w:jc w:val="both"/>
        <w:rPr>
          <w:rFonts w:ascii="Arial" w:hAnsi="Arial" w:cs="Arial"/>
          <w:sz w:val="22"/>
        </w:rPr>
      </w:pPr>
      <w:r>
        <w:rPr>
          <w:rFonts w:ascii="Arial" w:hAnsi="Arial" w:cs="Arial"/>
          <w:noProof/>
          <w:sz w:val="22"/>
          <w:lang w:eastAsia="id-ID"/>
        </w:rPr>
        <mc:AlternateContent>
          <mc:Choice Requires="wpc">
            <w:drawing>
              <wp:inline distT="0" distB="0" distL="0" distR="0" wp14:anchorId="3ACA5F34" wp14:editId="00B32C61">
                <wp:extent cx="5038725" cy="1800225"/>
                <wp:effectExtent l="0" t="0" r="0" b="9525"/>
                <wp:docPr id="67" name="Canvas 6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8" name="Rectangle 38"/>
                        <wps:cNvSpPr/>
                        <wps:spPr>
                          <a:xfrm>
                            <a:off x="1981200" y="47625"/>
                            <a:ext cx="1095375" cy="314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Pr="001E6F48" w:rsidRDefault="00A05174" w:rsidP="00DA0C35">
                              <w:pPr>
                                <w:jc w:val="center"/>
                                <w:rPr>
                                  <w:rFonts w:ascii="Arial" w:hAnsi="Arial" w:cs="Arial"/>
                                  <w:color w:val="000000" w:themeColor="text1"/>
                                  <w:sz w:val="22"/>
                                </w:rPr>
                              </w:pPr>
                              <w:r w:rsidRPr="001E6F48">
                                <w:rPr>
                                  <w:rFonts w:ascii="Arial" w:hAnsi="Arial" w:cs="Arial"/>
                                  <w:color w:val="000000" w:themeColor="text1"/>
                                  <w:sz w:val="22"/>
                                </w:rPr>
                                <w:t>Ketua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44"/>
                        <wps:cNvSpPr/>
                        <wps:spPr>
                          <a:xfrm>
                            <a:off x="1037250" y="588600"/>
                            <a:ext cx="1095375" cy="314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Default="00A05174" w:rsidP="00DA0C35">
                              <w:pPr>
                                <w:pStyle w:val="NormalWeb"/>
                                <w:spacing w:before="0" w:beforeAutospacing="0" w:after="0" w:afterAutospacing="0"/>
                                <w:jc w:val="center"/>
                              </w:pPr>
                              <w:r>
                                <w:rPr>
                                  <w:rFonts w:ascii="Arial" w:eastAsia="Calibri" w:hAnsi="Arial"/>
                                  <w:color w:val="000000"/>
                                  <w:sz w:val="22"/>
                                  <w:szCs w:val="22"/>
                                </w:rPr>
                                <w:t>Sekertaris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2913675" y="588600"/>
                            <a:ext cx="1095375" cy="314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Default="00A05174" w:rsidP="00DA0C35">
                              <w:pPr>
                                <w:pStyle w:val="NormalWeb"/>
                                <w:spacing w:before="0" w:beforeAutospacing="0" w:after="0" w:afterAutospacing="0"/>
                                <w:jc w:val="center"/>
                              </w:pPr>
                              <w:r>
                                <w:rPr>
                                  <w:rFonts w:ascii="Arial" w:eastAsia="Calibri" w:hAnsi="Arial"/>
                                  <w:color w:val="000000"/>
                                  <w:sz w:val="22"/>
                                  <w:szCs w:val="22"/>
                                </w:rPr>
                                <w:t>Bendahara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303825" y="1303950"/>
                            <a:ext cx="1095375" cy="439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Default="00A05174" w:rsidP="00DA0C35">
                              <w:pPr>
                                <w:pStyle w:val="NormalWeb"/>
                                <w:spacing w:before="0" w:beforeAutospacing="0" w:after="0" w:afterAutospacing="0"/>
                                <w:jc w:val="center"/>
                              </w:pPr>
                              <w:r>
                                <w:rPr>
                                  <w:rFonts w:ascii="Arial" w:eastAsia="Calibri" w:hAnsi="Arial"/>
                                  <w:color w:val="000000"/>
                                  <w:sz w:val="22"/>
                                  <w:szCs w:val="22"/>
                                </w:rPr>
                                <w:t>Administrasi/Penimbangan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1989751" y="1303950"/>
                            <a:ext cx="1039200" cy="439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Default="00A05174" w:rsidP="00DA0C35">
                              <w:pPr>
                                <w:pStyle w:val="NormalWeb"/>
                                <w:spacing w:before="0" w:beforeAutospacing="0" w:after="0" w:afterAutospacing="0"/>
                                <w:jc w:val="center"/>
                              </w:pPr>
                              <w:r>
                                <w:rPr>
                                  <w:rFonts w:ascii="Arial" w:eastAsia="Calibri" w:hAnsi="Arial"/>
                                  <w:color w:val="000000"/>
                                  <w:sz w:val="22"/>
                                  <w:szCs w:val="22"/>
                                </w:rPr>
                                <w:t xml:space="preserve">Daur Ulang/ </w:t>
                              </w:r>
                              <w:r w:rsidRPr="00A738AF">
                                <w:rPr>
                                  <w:rFonts w:ascii="Arial" w:eastAsia="Calibri" w:hAnsi="Arial"/>
                                  <w:i/>
                                  <w:color w:val="000000"/>
                                  <w:sz w:val="22"/>
                                  <w:szCs w:val="22"/>
                                </w:rPr>
                                <w:t>Processing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 name="Rectangle 61"/>
                        <wps:cNvSpPr/>
                        <wps:spPr>
                          <a:xfrm>
                            <a:off x="3647100" y="1303950"/>
                            <a:ext cx="1095375" cy="314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Default="00A05174" w:rsidP="00DA0C35">
                              <w:pPr>
                                <w:pStyle w:val="NormalWeb"/>
                                <w:spacing w:before="0" w:beforeAutospacing="0" w:after="0" w:afterAutospacing="0"/>
                                <w:jc w:val="center"/>
                              </w:pPr>
                              <w:r>
                                <w:rPr>
                                  <w:rFonts w:ascii="Arial" w:eastAsia="Calibri" w:hAnsi="Arial"/>
                                  <w:color w:val="000000"/>
                                  <w:sz w:val="22"/>
                                  <w:szCs w:val="22"/>
                                </w:rPr>
                                <w:t>Pemasaran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2" name="Straight Connector 62"/>
                        <wps:cNvCnPr/>
                        <wps:spPr>
                          <a:xfrm>
                            <a:off x="2533650" y="361950"/>
                            <a:ext cx="0" cy="94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 name="Straight Connector 63"/>
                        <wps:cNvCnPr/>
                        <wps:spPr>
                          <a:xfrm>
                            <a:off x="851513" y="1038225"/>
                            <a:ext cx="3339487"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 name="Straight Connector 64"/>
                        <wps:cNvCnPr>
                          <a:stCxn id="44" idx="3"/>
                          <a:endCxn id="58" idx="1"/>
                        </wps:cNvCnPr>
                        <wps:spPr>
                          <a:xfrm>
                            <a:off x="2132625" y="745763"/>
                            <a:ext cx="781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 name="Straight Connector 65"/>
                        <wps:cNvCnPr>
                          <a:endCxn id="59" idx="0"/>
                        </wps:cNvCnPr>
                        <wps:spPr>
                          <a:xfrm>
                            <a:off x="851513" y="1047750"/>
                            <a:ext cx="0" cy="256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 name="Straight Connector 66"/>
                        <wps:cNvCnPr/>
                        <wps:spPr>
                          <a:xfrm>
                            <a:off x="4191000" y="1048045"/>
                            <a:ext cx="0" cy="2559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ACA5F34" id="Canvas 67" o:spid="_x0000_s1083" editas="canvas" style="width:396.75pt;height:141.75pt;mso-position-horizontal-relative:char;mso-position-vertical-relative:line" coordsize="50387,1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OxDQUAAHsmAAAOAAAAZHJzL2Uyb0RvYy54bWzsWltv2zYUfh+w/yDofbHutow4ReAiw4Ci&#10;DZoOfWZkKhYgkRrFxM5+/b5DSrJrO4mzrVmWKg8Kr4fk4XcuPMen79ZV6dxx1RRSzFz/xHMdLjK5&#10;KMTNzP39y8UvE9dpNBMLVkrBZ+49b9x3Zz//dLqqpzyQS1kuuHJARDTTVT1zl1rX09GoyZa8Ys2J&#10;rLlAZy5VxTSq6ma0UGwF6lU5CjwvGa2kWtRKZrxp0Predrpnhn6e80x/yvOGa6ecudibNl9lvtf0&#10;HZ2dsumNYvWyyNptsL+xi4oVAov2pN4zzZxbVeyRqopMyUbm+iST1UjmeZFxcwacxvd2TjNn4o41&#10;5jAZuNNtEKV/ke71DXgAktMVLoObMq6iqftLaf7ZYldLVnNzhmaafby7VE6xmLkhcCFYBUR8xh0x&#10;cVNyB23t8hh3VV+qttagSLxd56qi/+CaswbY0okPCLjO/cyNxkkQ28vka+1k1O2lcTiOXSdDf+hH&#10;oR0w2tCpVaN/5bJyqDBzFTZi7pDdfWg01sbQbggtK+RFUZZoZ9NS0LeRZbGgNlMhxPJ5qZw7Bqzp&#10;tU/bAYmtUajRzNGqbqb2UKak70tuqX7mObiDzQdmI0YKNjRZlnGhfdu1ZAtul4o9/HWLdbswS5cC&#10;BIlyjk32tFsC3UhLpKNt99yOp6ncCFE/2XtsY3ZyP8OsLIXuJ1eFkOoQgRKnale24zsmWdYQl/T6&#10;em2QEwQ0lJqu5eIecFLSSnVTZxcFbvIDa/QlUxBjYAOqSX/CJy/laubKtuQ6S6n+PNRO44F39LrO&#10;Cmph5jZ/3DLFXaf8TUASUj+KSI+YShSPA1TUds/1do+4reYSaPChBOvMFGm8LrtirmT1FRrsnFZF&#10;FxMZ1p65mVZdZa6tuoIOzPj5uRkG3VEz/UFckSaw90lI/bL+ylTdwllDED7KTvrYdAfVdixdkZDn&#10;t1rmhYH8hq/tFUATWG5/d5UQRfsqAW3tZR+nErxwHMTgI0Q+nkwSKxcA8aAToJnesE4IO5gcqxMG&#10;GSfd+eIyHh8w+2h7jowHqR8mZNcHGf+x7H5vCgYZ3/JOX58dj9N9O46258h46IUTuOsk4j7KKUw6&#10;pj9gx6Mw9Qff3r4b/u++vXnDbXzQp337wY7/J3Y8gY+9+3xH23NkHM/3dBzjZfSwkIeped/TA34Q&#10;8rfzgE86nAyG/FUb8gTCuSfkJlBDGvqoB3mYRGO/jdE9bcmHKN3bEfLxIOTksb76qFsSdEJ+pRUr&#10;bpbamUshEAuXykHnxqTPxVMR+SAOw6QNv4WJv+e2w2kgW55GMOtdxLoL6neR9jZ6WRaCkgZ7DKR4&#10;PTV/9wj8EZ704fD6ERHylw6vb5IR+UPhdWuKcdkmOfFyQd8kfAx+fVgPxuZp+E1iP/ZBjxxKekDu&#10;ZoTCMEyjybgFYfzUm3GA4H7qiQCylRMiSWwhZd+fD2Z4XjME+7zDIQ3YR51aCNKRGz1fC5OMopyF&#10;SdgZpIIzYtF1UajTdNnUVusyEYptPuWBrGbghwHlMgnFYySYICBg+ib0MZ74HqlYUqSDDjXZzT7h&#10;aPl9hALuZ7wNAAMt1k8/BOA+pLIF4G2YIlpnYGrBdCxMv9G10Xi8G6FrERrECT3hrdoYTD28qj4Z&#10;/uPBNHkMpn1Q4ChTH/kpnpUAmbH10cSLdn790eMvTj3TBbM14O+14g9Op/mBk/Eu2l9j0U+otuvG&#10;Nd38ZuzsLwAAAP//AwBQSwMEFAAGAAgAAAAhAHOZ/57bAAAABQEAAA8AAABkcnMvZG93bnJldi54&#10;bWxMj8FOw0AMRO9I/MPKSNzopoGWErKpKhBqJU4NfMA2a5KIrDfKuk34+7pc4GLZGmvmTb6efKdO&#10;OMQ2kIH5LAGFVAXXUm3g8+PtbgUqsiVnu0Bo4AcjrIvrq9xmLoy0x1PJtRITipk10DD3mdaxatDb&#10;OAs9kmhfYfCW5Rxq7QY7irnvdJokS+1tS5LQ2B5fGqy+y6OXkO3Da8nbftnt33eLTcp+Pu5SY25v&#10;ps0zKMaJ/57hgi/oUAjTIRzJRdUZkCL8O0V7fLpfgDoYSFey6CLX/+mLMwAAAP//AwBQSwECLQAU&#10;AAYACAAAACEAtoM4kv4AAADhAQAAEwAAAAAAAAAAAAAAAAAAAAAAW0NvbnRlbnRfVHlwZXNdLnht&#10;bFBLAQItABQABgAIAAAAIQA4/SH/1gAAAJQBAAALAAAAAAAAAAAAAAAAAC8BAABfcmVscy8ucmVs&#10;c1BLAQItABQABgAIAAAAIQASrZOxDQUAAHsmAAAOAAAAAAAAAAAAAAAAAC4CAABkcnMvZTJvRG9j&#10;LnhtbFBLAQItABQABgAIAAAAIQBzmf+e2wAAAAUBAAAPAAAAAAAAAAAAAAAAAGcHAABkcnMvZG93&#10;bnJldi54bWxQSwUGAAAAAAQABADzAAAAbwgAAAAA&#10;">
                <v:shape id="_x0000_s1084" type="#_x0000_t75" style="position:absolute;width:50387;height:18002;visibility:visible;mso-wrap-style:square">
                  <v:fill o:detectmouseclick="t"/>
                  <v:path o:connecttype="none"/>
                </v:shape>
                <v:rect id="Rectangle 38" o:spid="_x0000_s1085" style="position:absolute;left:19812;top:476;width:10953;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nTJ8IA&#10;AADbAAAADwAAAGRycy9kb3ducmV2LnhtbERPz2vCMBS+C/sfwhvsIprOgUg1FRk4y0BBNw/eHs1r&#10;U9a8hCbT7r9fDoLHj+/3aj3YTlypD61jBa/TDARx5XTLjYLvr+1kASJEZI2dY1LwRwHWxdNohbl2&#10;Nz7S9RQbkUI45KjAxOhzKUNlyGKYOk+cuNr1FmOCfSN1j7cUbjs5y7K5tNhyajDo6d1Q9XP6tQq2&#10;OzPeyM/92ZfhUNtZ6T9244tSL8/DZgki0hAf4ru71Are0tj0Jf0AW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2dMnwgAAANsAAAAPAAAAAAAAAAAAAAAAAJgCAABkcnMvZG93&#10;bnJldi54bWxQSwUGAAAAAAQABAD1AAAAhwMAAAAA&#10;" filled="f" strokecolor="black [3213]" strokeweight="2pt">
                  <v:textbox>
                    <w:txbxContent>
                      <w:p w:rsidR="00A05174" w:rsidRPr="001E6F48" w:rsidRDefault="00A05174" w:rsidP="00DA0C35">
                        <w:pPr>
                          <w:jc w:val="center"/>
                          <w:rPr>
                            <w:rFonts w:ascii="Arial" w:hAnsi="Arial" w:cs="Arial"/>
                            <w:color w:val="000000" w:themeColor="text1"/>
                            <w:sz w:val="22"/>
                          </w:rPr>
                        </w:pPr>
                        <w:r w:rsidRPr="001E6F48">
                          <w:rPr>
                            <w:rFonts w:ascii="Arial" w:hAnsi="Arial" w:cs="Arial"/>
                            <w:color w:val="000000" w:themeColor="text1"/>
                            <w:sz w:val="22"/>
                          </w:rPr>
                          <w:t>Ketua</w:t>
                        </w:r>
                      </w:p>
                    </w:txbxContent>
                  </v:textbox>
                </v:rect>
                <v:rect id="Rectangle 44" o:spid="_x0000_s1086" style="position:absolute;left:10372;top:5886;width:10954;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KqX8UA&#10;AADbAAAADwAAAGRycy9kb3ducmV2LnhtbESPT2sCMRTE74V+h/CEXkSzFRHZGkUK1qWg4L9Db4/N&#10;c7O4eQmbVLff3ghCj8PM/IaZLTrbiCu1oXas4H2YgSAuna65UnA8rAZTECEia2wck4I/CrCYv77M&#10;MNfuxju67mMlEoRDjgpMjD6XMpSGLIah88TJO7vWYkyyraRu8ZbgtpGjLJtIizWnBYOePg2Vl/2v&#10;VbBam/5Sfm9Ovgjbsx0V/mvd/1HqrdctP0BE6uJ/+NkutILxGB5f0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kqpfxQAAANsAAAAPAAAAAAAAAAAAAAAAAJgCAABkcnMv&#10;ZG93bnJldi54bWxQSwUGAAAAAAQABAD1AAAAigMAAAAA&#10;" filled="f" strokecolor="black [3213]" strokeweight="2pt">
                  <v:textbox>
                    <w:txbxContent>
                      <w:p w:rsidR="00A05174" w:rsidRDefault="00A05174" w:rsidP="00DA0C35">
                        <w:pPr>
                          <w:pStyle w:val="NormalWeb"/>
                          <w:spacing w:before="0" w:beforeAutospacing="0" w:after="0" w:afterAutospacing="0"/>
                          <w:jc w:val="center"/>
                        </w:pPr>
                        <w:r>
                          <w:rPr>
                            <w:rFonts w:ascii="Arial" w:eastAsia="Calibri" w:hAnsi="Arial"/>
                            <w:color w:val="000000"/>
                            <w:sz w:val="22"/>
                            <w:szCs w:val="22"/>
                          </w:rPr>
                          <w:t>Sekertaris</w:t>
                        </w:r>
                      </w:p>
                    </w:txbxContent>
                  </v:textbox>
                </v:rect>
                <v:rect id="Rectangle 58" o:spid="_x0000_s1087" style="position:absolute;left:29136;top:5886;width:10954;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2h8IA&#10;AADbAAAADwAAAGRycy9kb3ducmV2LnhtbERPz2vCMBS+C/sfwhvsIppOmEg1FRk4y0BBNw/eHs1r&#10;U9a8hCbT7r9fDoLHj+/3aj3YTlypD61jBa/TDARx5XTLjYLvr+1kASJEZI2dY1LwRwHWxdNohbl2&#10;Nz7S9RQbkUI45KjAxOhzKUNlyGKYOk+cuNr1FmOCfSN1j7cUbjs5y7K5tNhyajDo6d1Q9XP6tQq2&#10;OzPeyM/92ZfhUNtZ6T9244tSL8/DZgki0hAf4ru71Are0tj0Jf0AW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jaHwgAAANsAAAAPAAAAAAAAAAAAAAAAAJgCAABkcnMvZG93&#10;bnJldi54bWxQSwUGAAAAAAQABAD1AAAAhwMAAAAA&#10;" filled="f" strokecolor="black [3213]" strokeweight="2pt">
                  <v:textbox>
                    <w:txbxContent>
                      <w:p w:rsidR="00A05174" w:rsidRDefault="00A05174" w:rsidP="00DA0C35">
                        <w:pPr>
                          <w:pStyle w:val="NormalWeb"/>
                          <w:spacing w:before="0" w:beforeAutospacing="0" w:after="0" w:afterAutospacing="0"/>
                          <w:jc w:val="center"/>
                        </w:pPr>
                        <w:r>
                          <w:rPr>
                            <w:rFonts w:ascii="Arial" w:eastAsia="Calibri" w:hAnsi="Arial"/>
                            <w:color w:val="000000"/>
                            <w:sz w:val="22"/>
                            <w:szCs w:val="22"/>
                          </w:rPr>
                          <w:t>Bendahara</w:t>
                        </w:r>
                      </w:p>
                    </w:txbxContent>
                  </v:textbox>
                </v:rect>
                <v:rect id="Rectangle 59" o:spid="_x0000_s1088" style="position:absolute;left:3038;top:13039;width:10954;height:43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qTHMUA&#10;AADbAAAADwAAAGRycy9kb3ducmV2LnhtbESPT2sCMRTE74LfIbxCL6LZCi26GkUE6yK0UP8cvD02&#10;z83SzUvYpLr99qZQ8DjMzG+Y+bKzjbhSG2rHCl5GGQji0umaKwXHw2Y4AREissbGMSn4pQDLRb83&#10;x1y7G3/RdR8rkSAcclRgYvS5lKE0ZDGMnCdO3sW1FmOSbSV1i7cEt40cZ9mbtFhzWjDoaW2o/N7/&#10;WAWbrRms5O7j5IvwebHjwr9vB2elnp+61QxEpC4+wv/tQit4ncL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SpMcxQAAANsAAAAPAAAAAAAAAAAAAAAAAJgCAABkcnMv&#10;ZG93bnJldi54bWxQSwUGAAAAAAQABAD1AAAAigMAAAAA&#10;" filled="f" strokecolor="black [3213]" strokeweight="2pt">
                  <v:textbox>
                    <w:txbxContent>
                      <w:p w:rsidR="00A05174" w:rsidRDefault="00A05174" w:rsidP="00DA0C35">
                        <w:pPr>
                          <w:pStyle w:val="NormalWeb"/>
                          <w:spacing w:before="0" w:beforeAutospacing="0" w:after="0" w:afterAutospacing="0"/>
                          <w:jc w:val="center"/>
                        </w:pPr>
                        <w:r>
                          <w:rPr>
                            <w:rFonts w:ascii="Arial" w:eastAsia="Calibri" w:hAnsi="Arial"/>
                            <w:color w:val="000000"/>
                            <w:sz w:val="22"/>
                            <w:szCs w:val="22"/>
                          </w:rPr>
                          <w:t>Administrasi/Penimbangan</w:t>
                        </w:r>
                      </w:p>
                    </w:txbxContent>
                  </v:textbox>
                </v:rect>
                <v:rect id="Rectangle 60" o:spid="_x0000_s1089" style="position:absolute;left:19897;top:13039;width:10392;height:43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zwPMEA&#10;AADbAAAADwAAAGRycy9kb3ducmV2LnhtbERPy4rCMBTdC/MP4Q64EU3HhUjHKCI4lgEFH7Nwd2mu&#10;TbG5CU3Uzt+bheDycN6zRWcbcac21I4VfI0yEMSl0zVXCk7H9XAKIkRkjY1jUvBPARbzj94Mc+0e&#10;vKf7IVYihXDIUYGJ0edShtKQxTBynjhxF9dajAm2ldQtPlK4beQ4yybSYs2pwaCnlaHyerhZBeuN&#10;GSzl7/bPF2F3sePC/2wGZ6X6n93yG0SkLr7FL3ehFUzS+vQl/QA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c8DzBAAAA2wAAAA8AAAAAAAAAAAAAAAAAmAIAAGRycy9kb3du&#10;cmV2LnhtbFBLBQYAAAAABAAEAPUAAACGAwAAAAA=&#10;" filled="f" strokecolor="black [3213]" strokeweight="2pt">
                  <v:textbox>
                    <w:txbxContent>
                      <w:p w:rsidR="00A05174" w:rsidRDefault="00A05174" w:rsidP="00DA0C35">
                        <w:pPr>
                          <w:pStyle w:val="NormalWeb"/>
                          <w:spacing w:before="0" w:beforeAutospacing="0" w:after="0" w:afterAutospacing="0"/>
                          <w:jc w:val="center"/>
                        </w:pPr>
                        <w:r>
                          <w:rPr>
                            <w:rFonts w:ascii="Arial" w:eastAsia="Calibri" w:hAnsi="Arial"/>
                            <w:color w:val="000000"/>
                            <w:sz w:val="22"/>
                            <w:szCs w:val="22"/>
                          </w:rPr>
                          <w:t xml:space="preserve">Daur Ulang/ </w:t>
                        </w:r>
                        <w:r w:rsidRPr="00A738AF">
                          <w:rPr>
                            <w:rFonts w:ascii="Arial" w:eastAsia="Calibri" w:hAnsi="Arial"/>
                            <w:i/>
                            <w:color w:val="000000"/>
                            <w:sz w:val="22"/>
                            <w:szCs w:val="22"/>
                          </w:rPr>
                          <w:t>Processing</w:t>
                        </w:r>
                      </w:p>
                    </w:txbxContent>
                  </v:textbox>
                </v:rect>
                <v:rect id="Rectangle 61" o:spid="_x0000_s1090" style="position:absolute;left:36471;top:13039;width:10953;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BVp8QA&#10;AADbAAAADwAAAGRycy9kb3ducmV2LnhtbESPQWsCMRSE70L/Q3iFXkSzehBZjSIFdSlUcFsP3h6b&#10;52bp5iVsom7/fVMQPA4z8w2zXPe2FTfqQuNYwWScgSCunG64VvD9tR3NQYSIrLF1TAp+KcB69TJY&#10;Yq7dnY90K2MtEoRDjgpMjD6XMlSGLIax88TJu7jOYkyyq6Xu8J7gtpXTLJtJiw2nBYOe3g1VP+XV&#10;KtjuzXAjPz5PvgiHi50WfrcfnpV6e+03CxCR+vgMP9qFVjCbwP+X9AP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QVafEAAAA2wAAAA8AAAAAAAAAAAAAAAAAmAIAAGRycy9k&#10;b3ducmV2LnhtbFBLBQYAAAAABAAEAPUAAACJAwAAAAA=&#10;" filled="f" strokecolor="black [3213]" strokeweight="2pt">
                  <v:textbox>
                    <w:txbxContent>
                      <w:p w:rsidR="00A05174" w:rsidRDefault="00A05174" w:rsidP="00DA0C35">
                        <w:pPr>
                          <w:pStyle w:val="NormalWeb"/>
                          <w:spacing w:before="0" w:beforeAutospacing="0" w:after="0" w:afterAutospacing="0"/>
                          <w:jc w:val="center"/>
                        </w:pPr>
                        <w:r>
                          <w:rPr>
                            <w:rFonts w:ascii="Arial" w:eastAsia="Calibri" w:hAnsi="Arial"/>
                            <w:color w:val="000000"/>
                            <w:sz w:val="22"/>
                            <w:szCs w:val="22"/>
                          </w:rPr>
                          <w:t>Pemasaran</w:t>
                        </w:r>
                      </w:p>
                    </w:txbxContent>
                  </v:textbox>
                </v:rect>
                <v:line id="Straight Connector 62" o:spid="_x0000_s1091" style="position:absolute;visibility:visible;mso-wrap-style:square" from="25336,3619" to="25336,13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PNqcUAAADbAAAADwAAAGRycy9kb3ducmV2LnhtbESPQWvCQBSE74X+h+UVvNWNARNJXSUU&#10;hKqnakuvj+wzic2+DbvbGP31bqHQ4zAz3zDL9Wg6MZDzrWUFs2kCgriyuuVawcdx87wA4QOyxs4y&#10;KbiSh/Xq8WGJhbYXfqfhEGoRIewLVNCE0BdS+qohg35qe+LonawzGKJ0tdQOLxFuOpkmSSYNthwX&#10;GuzptaHq+/BjFCyq3dmVebmdzT/7/Dak+2zzlSs1eRrLFxCBxvAf/mu/aQVZCr9f4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dPNqcUAAADbAAAADwAAAAAAAAAA&#10;AAAAAAChAgAAZHJzL2Rvd25yZXYueG1sUEsFBgAAAAAEAAQA+QAAAJMDAAAAAA==&#10;" strokecolor="black [3213]"/>
                <v:line id="Straight Connector 63" o:spid="_x0000_s1092" style="position:absolute;visibility:visible;mso-wrap-style:square" from="8515,10382" to="41910,10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9oMsUAAADbAAAADwAAAGRycy9kb3ducmV2LnhtbESPQWvCQBSE70L/w/IEb7pRaSKpq4SC&#10;oO1J29LrI/uapGbfht01xv76bkHocZiZb5j1djCt6Mn5xrKC+SwBQVxa3XCl4P1tN12B8AFZY2uZ&#10;FNzIw3bzMFpjru2Vj9SfQiUihH2OCuoQulxKX9Zk0M9sRxy9L+sMhihdJbXDa4SbVi6SJJUGG44L&#10;NXb0XFN5Pl2MglX58u2KrDjMHz+67KdfvKa7z0ypyXgonkAEGsJ/+N7eawXpEv6+xB8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9oMsUAAADbAAAADwAAAAAAAAAA&#10;AAAAAAChAgAAZHJzL2Rvd25yZXYueG1sUEsFBgAAAAAEAAQA+QAAAJMDAAAAAA==&#10;" strokecolor="black [3213]"/>
                <v:line id="Straight Connector 64" o:spid="_x0000_s1093" style="position:absolute;visibility:visible;mso-wrap-style:square" from="21326,7457" to="29136,7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bwRsUAAADbAAAADwAAAGRycy9kb3ducmV2LnhtbESPQWvCQBSE70L/w/IEb7pRbCKpq4SC&#10;oO1J29LrI/uapGbfht01xv76bkHocZiZb5j1djCt6Mn5xrKC+SwBQVxa3XCl4P1tN12B8AFZY2uZ&#10;FNzIw3bzMFpjru2Vj9SfQiUihH2OCuoQulxKX9Zk0M9sRxy9L+sMhihdJbXDa4SbVi6SJJUGG44L&#10;NXb0XFN5Pl2MglX58u2KrDjMHz+67KdfvKa7z0ypyXgonkAEGsJ/+N7eawXpEv6+xB8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bwRsUAAADbAAAADwAAAAAAAAAA&#10;AAAAAAChAgAAZHJzL2Rvd25yZXYueG1sUEsFBgAAAAAEAAQA+QAAAJMDAAAAAA==&#10;" strokecolor="black [3213]"/>
                <v:line id="Straight Connector 65" o:spid="_x0000_s1094" style="position:absolute;visibility:visible;mso-wrap-style:square" from="8515,10477" to="8515,13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pV3cQAAADbAAAADwAAAGRycy9kb3ducmV2LnhtbESPQWvCQBSE7wX/w/KE3upGwUSiqwRB&#10;sPWkben1kX0mabNvw+42Rn+9KxR6HGbmG2a1GUwrenK+saxgOklAEJdWN1wp+HjfvSxA+ICssbVM&#10;Cq7kYbMePa0w1/bCR+pPoRIRwj5HBXUIXS6lL2sy6Ce2I47e2TqDIUpXSe3wEuGmlbMkSaXBhuNC&#10;jR1tayp/Tr9GwaJ8+3ZFVrxO559ddutnh3T3lSn1PB6KJYhAQ/gP/7X3WkE6h8eX+AP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OlXdxAAAANsAAAAPAAAAAAAAAAAA&#10;AAAAAKECAABkcnMvZG93bnJldi54bWxQSwUGAAAAAAQABAD5AAAAkgMAAAAA&#10;" strokecolor="black [3213]"/>
                <v:line id="Straight Connector 66" o:spid="_x0000_s1095" style="position:absolute;visibility:visible;mso-wrap-style:square" from="41910,10480" to="41910,13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jLqsQAAADbAAAADwAAAGRycy9kb3ducmV2LnhtbESPT2vCQBTE7wW/w/KE3upGwURSVwmC&#10;UOvJf/T6yL4mqdm3YXcb0356Vyj0OMzMb5jlejCt6Mn5xrKC6SQBQVxa3XCl4HzavixA+ICssbVM&#10;Cn7Iw3o1elpiru2ND9QfQyUihH2OCuoQulxKX9Zk0E9sRxy9T+sMhihdJbXDW4SbVs6SJJUGG44L&#10;NXa0qam8Hr+NgkX5/uWKrNhN55cu++1n+3T7kSn1PB6KVxCBhvAf/mu/aQVpCo8v8Qf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6MuqxAAAANsAAAAPAAAAAAAAAAAA&#10;AAAAAKECAABkcnMvZG93bnJldi54bWxQSwUGAAAAAAQABAD5AAAAkgMAAAAA&#10;" strokecolor="black [3213]"/>
                <w10:anchorlock/>
              </v:group>
            </w:pict>
          </mc:Fallback>
        </mc:AlternateContent>
      </w:r>
    </w:p>
    <w:p w:rsidR="00DA0C35" w:rsidRDefault="00DA0C35" w:rsidP="00DA0C35">
      <w:pPr>
        <w:pStyle w:val="ListParagraph"/>
        <w:spacing w:line="480" w:lineRule="auto"/>
        <w:ind w:left="0"/>
        <w:jc w:val="center"/>
        <w:rPr>
          <w:rFonts w:ascii="Arial" w:hAnsi="Arial" w:cs="Arial"/>
          <w:sz w:val="22"/>
        </w:rPr>
      </w:pPr>
      <w:r>
        <w:rPr>
          <w:rFonts w:ascii="Arial" w:hAnsi="Arial" w:cs="Arial"/>
          <w:sz w:val="22"/>
        </w:rPr>
        <w:t>Sumber : Data Primer, 2020</w:t>
      </w:r>
    </w:p>
    <w:p w:rsidR="00DA0C35" w:rsidRPr="002947AB" w:rsidRDefault="00DA0C35" w:rsidP="00DA0C35">
      <w:pPr>
        <w:pStyle w:val="ListParagraph"/>
        <w:spacing w:line="480" w:lineRule="auto"/>
        <w:ind w:left="0" w:firstLine="567"/>
        <w:jc w:val="both"/>
        <w:rPr>
          <w:rFonts w:ascii="Arial" w:hAnsi="Arial" w:cs="Arial"/>
          <w:sz w:val="22"/>
        </w:rPr>
      </w:pPr>
      <w:r>
        <w:rPr>
          <w:rFonts w:ascii="Arial" w:hAnsi="Arial" w:cs="Arial"/>
          <w:sz w:val="22"/>
        </w:rPr>
        <w:t>Struktur kelompok diatas terdiri dari beberapa orang, namun pada kenyataannya kegiatan kelompok masih sangat bergantung pada ketua. Ketika ketua kelompok tidak aktif, maka kelompok juga akan mengalami kevakuman. Anggota kelompok terkesan menunggu kegiatan dilakukan oleh ketua, tidak ada inisiatif untuk memulai.</w:t>
      </w:r>
    </w:p>
    <w:p w:rsidR="00DA0C35" w:rsidRDefault="00DA0C35" w:rsidP="00DA0C35">
      <w:pPr>
        <w:pStyle w:val="ListParagraph"/>
        <w:numPr>
          <w:ilvl w:val="0"/>
          <w:numId w:val="39"/>
        </w:numPr>
        <w:spacing w:line="480" w:lineRule="auto"/>
        <w:ind w:left="567" w:hanging="567"/>
        <w:jc w:val="both"/>
        <w:rPr>
          <w:rFonts w:ascii="Arial" w:hAnsi="Arial" w:cs="Arial"/>
          <w:sz w:val="22"/>
        </w:rPr>
      </w:pPr>
      <w:r>
        <w:rPr>
          <w:rFonts w:ascii="Arial" w:hAnsi="Arial" w:cs="Arial"/>
          <w:sz w:val="22"/>
        </w:rPr>
        <w:t>Fungsi Tugas</w:t>
      </w:r>
    </w:p>
    <w:p w:rsidR="00DA0C35" w:rsidRDefault="00DA0C35" w:rsidP="00DA0C35">
      <w:pPr>
        <w:pStyle w:val="ListParagraph"/>
        <w:spacing w:line="480" w:lineRule="auto"/>
        <w:ind w:left="0" w:firstLine="567"/>
        <w:jc w:val="both"/>
        <w:rPr>
          <w:rFonts w:ascii="Arial" w:hAnsi="Arial" w:cs="Arial"/>
          <w:sz w:val="22"/>
        </w:rPr>
      </w:pPr>
      <w:r w:rsidRPr="00601483">
        <w:rPr>
          <w:rFonts w:ascii="Arial" w:hAnsi="Arial" w:cs="Arial"/>
          <w:sz w:val="22"/>
        </w:rPr>
        <w:t>Fungsi tugas adalah segala sesuatu yang harus dilakukan oleh kelompok agar kelompok dapat menjalankan fungsinya sehingga</w:t>
      </w:r>
      <w:r>
        <w:rPr>
          <w:rFonts w:ascii="Arial" w:hAnsi="Arial" w:cs="Arial"/>
          <w:sz w:val="22"/>
        </w:rPr>
        <w:t xml:space="preserve"> tujuan kelompok dapat tercapai. </w:t>
      </w:r>
      <w:r w:rsidRPr="00601483">
        <w:rPr>
          <w:rFonts w:ascii="Arial" w:hAnsi="Arial" w:cs="Arial"/>
          <w:sz w:val="22"/>
        </w:rPr>
        <w:t>Fungsi tugas itu meliputi fungsi memberi informa</w:t>
      </w:r>
      <w:r>
        <w:rPr>
          <w:rFonts w:ascii="Arial" w:hAnsi="Arial" w:cs="Arial"/>
          <w:sz w:val="22"/>
        </w:rPr>
        <w:t xml:space="preserve">si; </w:t>
      </w:r>
      <w:r w:rsidRPr="00601483">
        <w:rPr>
          <w:rFonts w:ascii="Arial" w:hAnsi="Arial" w:cs="Arial"/>
          <w:sz w:val="22"/>
        </w:rPr>
        <w:t>fungsi menyelenggarakan koordinasi</w:t>
      </w:r>
      <w:r>
        <w:rPr>
          <w:rFonts w:ascii="Arial" w:hAnsi="Arial" w:cs="Arial"/>
          <w:sz w:val="22"/>
        </w:rPr>
        <w:t xml:space="preserve"> dalam memecahkan masalah; </w:t>
      </w:r>
      <w:r w:rsidRPr="00601483">
        <w:rPr>
          <w:rFonts w:ascii="Arial" w:hAnsi="Arial" w:cs="Arial"/>
          <w:sz w:val="22"/>
        </w:rPr>
        <w:t xml:space="preserve">fungsi mengajak </w:t>
      </w:r>
      <w:r w:rsidRPr="00C221A8">
        <w:rPr>
          <w:rFonts w:ascii="Arial" w:hAnsi="Arial" w:cs="Arial"/>
          <w:sz w:val="22"/>
        </w:rPr>
        <w:t>untuk berpartisipasi dan saling memotivasi. Berikut merupakan jumlah dan prosentase responden pada aspek fungsi tugas.</w:t>
      </w:r>
    </w:p>
    <w:p w:rsidR="00DA0C35" w:rsidRPr="00C221A8" w:rsidRDefault="00DA0C35" w:rsidP="00DA0C35">
      <w:pPr>
        <w:pStyle w:val="ListParagraph"/>
        <w:ind w:left="0"/>
        <w:jc w:val="center"/>
        <w:rPr>
          <w:rFonts w:ascii="Arial" w:hAnsi="Arial" w:cs="Arial"/>
          <w:b/>
          <w:sz w:val="22"/>
        </w:rPr>
      </w:pPr>
      <w:r>
        <w:rPr>
          <w:rFonts w:ascii="Arial" w:hAnsi="Arial" w:cs="Arial"/>
          <w:b/>
          <w:sz w:val="22"/>
        </w:rPr>
        <w:t>Tabel 4.18</w:t>
      </w:r>
      <w:r w:rsidRPr="00C221A8">
        <w:rPr>
          <w:rFonts w:ascii="Arial" w:hAnsi="Arial" w:cs="Arial"/>
          <w:b/>
          <w:sz w:val="22"/>
        </w:rPr>
        <w:t xml:space="preserve"> Jumlah dan Prosentase Aspek Fungsi Tugas</w:t>
      </w:r>
    </w:p>
    <w:tbl>
      <w:tblPr>
        <w:tblW w:w="8109" w:type="dxa"/>
        <w:jc w:val="center"/>
        <w:tblLook w:val="04A0" w:firstRow="1" w:lastRow="0" w:firstColumn="1" w:lastColumn="0" w:noHBand="0" w:noVBand="1"/>
      </w:tblPr>
      <w:tblGrid>
        <w:gridCol w:w="1737"/>
        <w:gridCol w:w="461"/>
        <w:gridCol w:w="840"/>
        <w:gridCol w:w="461"/>
        <w:gridCol w:w="840"/>
        <w:gridCol w:w="461"/>
        <w:gridCol w:w="840"/>
        <w:gridCol w:w="461"/>
        <w:gridCol w:w="779"/>
        <w:gridCol w:w="461"/>
        <w:gridCol w:w="779"/>
      </w:tblGrid>
      <w:tr w:rsidR="00DA0C35" w:rsidRPr="00C221A8" w:rsidTr="00DA0C35">
        <w:trPr>
          <w:trHeight w:val="300"/>
          <w:jc w:val="center"/>
        </w:trPr>
        <w:tc>
          <w:tcPr>
            <w:tcW w:w="1737" w:type="dxa"/>
            <w:vMerge w:val="restart"/>
            <w:tcBorders>
              <w:top w:val="single" w:sz="4" w:space="0" w:color="auto"/>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 xml:space="preserve">Kategori </w:t>
            </w:r>
          </w:p>
        </w:tc>
        <w:tc>
          <w:tcPr>
            <w:tcW w:w="1301" w:type="dxa"/>
            <w:gridSpan w:val="2"/>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Tanjung</w:t>
            </w:r>
          </w:p>
        </w:tc>
        <w:tc>
          <w:tcPr>
            <w:tcW w:w="1301" w:type="dxa"/>
            <w:gridSpan w:val="2"/>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Ceria Mandiri</w:t>
            </w:r>
          </w:p>
        </w:tc>
        <w:tc>
          <w:tcPr>
            <w:tcW w:w="1301" w:type="dxa"/>
            <w:gridSpan w:val="2"/>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Sekarputih</w:t>
            </w:r>
          </w:p>
        </w:tc>
        <w:tc>
          <w:tcPr>
            <w:tcW w:w="1229" w:type="dxa"/>
            <w:gridSpan w:val="2"/>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Al-Barokah</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Sahabat Rakyat</w:t>
            </w:r>
          </w:p>
        </w:tc>
      </w:tr>
      <w:tr w:rsidR="00DA0C35" w:rsidRPr="00C221A8" w:rsidTr="00DA0C35">
        <w:trPr>
          <w:trHeight w:val="300"/>
          <w:jc w:val="center"/>
        </w:trPr>
        <w:tc>
          <w:tcPr>
            <w:tcW w:w="1737" w:type="dxa"/>
            <w:vMerge/>
            <w:tcBorders>
              <w:top w:val="nil"/>
              <w:left w:val="nil"/>
              <w:bottom w:val="single" w:sz="4" w:space="0" w:color="auto"/>
              <w:right w:val="nil"/>
            </w:tcBorders>
            <w:vAlign w:val="center"/>
            <w:hideMark/>
          </w:tcPr>
          <w:p w:rsidR="00DA0C35" w:rsidRPr="00C221A8" w:rsidRDefault="00DA0C35" w:rsidP="00DA0C35">
            <w:pPr>
              <w:rPr>
                <w:rFonts w:ascii="Arial" w:eastAsia="Times New Roman" w:hAnsi="Arial" w:cs="Arial"/>
                <w:color w:val="000000"/>
                <w:sz w:val="22"/>
                <w:lang w:eastAsia="id-ID"/>
              </w:rPr>
            </w:pP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F</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F</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F</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w:t>
            </w:r>
          </w:p>
        </w:tc>
        <w:tc>
          <w:tcPr>
            <w:tcW w:w="450"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w:t>
            </w:r>
          </w:p>
        </w:tc>
      </w:tr>
      <w:tr w:rsidR="00DA0C35" w:rsidRPr="00C221A8" w:rsidTr="00DA0C35">
        <w:trPr>
          <w:trHeight w:val="300"/>
          <w:jc w:val="center"/>
        </w:trPr>
        <w:tc>
          <w:tcPr>
            <w:tcW w:w="1737" w:type="dxa"/>
            <w:tcBorders>
              <w:top w:val="single" w:sz="4" w:space="0" w:color="auto"/>
              <w:left w:val="nil"/>
              <w:bottom w:val="nil"/>
              <w:right w:val="nil"/>
            </w:tcBorders>
            <w:shd w:val="clear" w:color="auto" w:fill="auto"/>
            <w:noWrap/>
            <w:vAlign w:val="center"/>
            <w:hideMark/>
          </w:tcPr>
          <w:p w:rsidR="00DA0C35" w:rsidRPr="00C221A8" w:rsidRDefault="00DA0C35" w:rsidP="00DA0C35">
            <w:pPr>
              <w:rPr>
                <w:rFonts w:ascii="Arial" w:eastAsia="Times New Roman" w:hAnsi="Arial" w:cs="Arial"/>
                <w:color w:val="000000"/>
                <w:sz w:val="22"/>
                <w:lang w:eastAsia="id-ID"/>
              </w:rPr>
            </w:pPr>
            <w:r w:rsidRPr="00C221A8">
              <w:rPr>
                <w:rFonts w:ascii="Arial" w:eastAsia="Times New Roman" w:hAnsi="Arial" w:cs="Arial"/>
                <w:color w:val="000000"/>
                <w:sz w:val="22"/>
                <w:lang w:eastAsia="id-ID"/>
              </w:rPr>
              <w:t>Rendah (4 - 6)</w:t>
            </w:r>
          </w:p>
        </w:tc>
        <w:tc>
          <w:tcPr>
            <w:tcW w:w="461" w:type="dxa"/>
            <w:tcBorders>
              <w:top w:val="single" w:sz="4" w:space="0" w:color="auto"/>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p>
        </w:tc>
        <w:tc>
          <w:tcPr>
            <w:tcW w:w="840" w:type="dxa"/>
            <w:tcBorders>
              <w:top w:val="single" w:sz="4" w:space="0" w:color="auto"/>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p>
        </w:tc>
        <w:tc>
          <w:tcPr>
            <w:tcW w:w="840" w:type="dxa"/>
            <w:tcBorders>
              <w:top w:val="single" w:sz="4" w:space="0" w:color="auto"/>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w:t>
            </w:r>
          </w:p>
        </w:tc>
        <w:tc>
          <w:tcPr>
            <w:tcW w:w="840" w:type="dxa"/>
            <w:tcBorders>
              <w:top w:val="single" w:sz="4" w:space="0" w:color="auto"/>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8,3</w:t>
            </w:r>
            <w:r>
              <w:rPr>
                <w:rFonts w:ascii="Arial" w:eastAsia="Times New Roman" w:hAnsi="Arial" w:cs="Arial"/>
                <w:color w:val="000000"/>
                <w:sz w:val="22"/>
                <w:lang w:eastAsia="id-ID"/>
              </w:rPr>
              <w:t>%</w:t>
            </w:r>
          </w:p>
        </w:tc>
        <w:tc>
          <w:tcPr>
            <w:tcW w:w="450" w:type="dxa"/>
            <w:tcBorders>
              <w:top w:val="single" w:sz="4" w:space="0" w:color="auto"/>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p>
        </w:tc>
      </w:tr>
      <w:tr w:rsidR="00DA0C35" w:rsidRPr="00C221A8" w:rsidTr="00DA0C35">
        <w:trPr>
          <w:trHeight w:val="300"/>
          <w:jc w:val="center"/>
        </w:trPr>
        <w:tc>
          <w:tcPr>
            <w:tcW w:w="1737" w:type="dxa"/>
            <w:tcBorders>
              <w:top w:val="nil"/>
              <w:left w:val="nil"/>
              <w:bottom w:val="nil"/>
              <w:right w:val="nil"/>
            </w:tcBorders>
            <w:shd w:val="clear" w:color="auto" w:fill="auto"/>
            <w:noWrap/>
            <w:vAlign w:val="center"/>
            <w:hideMark/>
          </w:tcPr>
          <w:p w:rsidR="00DA0C35" w:rsidRPr="00C221A8" w:rsidRDefault="00DA0C35" w:rsidP="00DA0C35">
            <w:pPr>
              <w:rPr>
                <w:rFonts w:ascii="Arial" w:eastAsia="Times New Roman" w:hAnsi="Arial" w:cs="Arial"/>
                <w:color w:val="000000"/>
                <w:sz w:val="22"/>
                <w:lang w:eastAsia="id-ID"/>
              </w:rPr>
            </w:pPr>
            <w:r w:rsidRPr="00C221A8">
              <w:rPr>
                <w:rFonts w:ascii="Arial" w:eastAsia="Times New Roman" w:hAnsi="Arial" w:cs="Arial"/>
                <w:color w:val="000000"/>
                <w:sz w:val="22"/>
                <w:lang w:eastAsia="id-ID"/>
              </w:rPr>
              <w:t>Sedang (7 - 9)</w:t>
            </w:r>
          </w:p>
        </w:tc>
        <w:tc>
          <w:tcPr>
            <w:tcW w:w="461" w:type="dxa"/>
            <w:tcBorders>
              <w:top w:val="nil"/>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4</w:t>
            </w:r>
          </w:p>
        </w:tc>
        <w:tc>
          <w:tcPr>
            <w:tcW w:w="840" w:type="dxa"/>
            <w:tcBorders>
              <w:top w:val="nil"/>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22,2</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w:t>
            </w:r>
          </w:p>
        </w:tc>
        <w:tc>
          <w:tcPr>
            <w:tcW w:w="840" w:type="dxa"/>
            <w:tcBorders>
              <w:top w:val="nil"/>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5,6</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6</w:t>
            </w:r>
          </w:p>
        </w:tc>
        <w:tc>
          <w:tcPr>
            <w:tcW w:w="840" w:type="dxa"/>
            <w:tcBorders>
              <w:top w:val="nil"/>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50</w:t>
            </w:r>
            <w:r>
              <w:rPr>
                <w:rFonts w:ascii="Arial" w:eastAsia="Times New Roman" w:hAnsi="Arial" w:cs="Arial"/>
                <w:color w:val="000000"/>
                <w:sz w:val="22"/>
                <w:lang w:eastAsia="id-ID"/>
              </w:rPr>
              <w:t>%</w:t>
            </w:r>
          </w:p>
        </w:tc>
        <w:tc>
          <w:tcPr>
            <w:tcW w:w="450" w:type="dxa"/>
            <w:tcBorders>
              <w:top w:val="nil"/>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p>
        </w:tc>
      </w:tr>
      <w:tr w:rsidR="00DA0C35" w:rsidRPr="00C221A8" w:rsidTr="00DA0C35">
        <w:trPr>
          <w:trHeight w:val="300"/>
          <w:jc w:val="center"/>
        </w:trPr>
        <w:tc>
          <w:tcPr>
            <w:tcW w:w="1737" w:type="dxa"/>
            <w:tcBorders>
              <w:top w:val="nil"/>
              <w:left w:val="nil"/>
              <w:bottom w:val="single" w:sz="4" w:space="0" w:color="auto"/>
              <w:right w:val="nil"/>
            </w:tcBorders>
            <w:shd w:val="clear" w:color="auto" w:fill="auto"/>
            <w:noWrap/>
            <w:vAlign w:val="center"/>
            <w:hideMark/>
          </w:tcPr>
          <w:p w:rsidR="00DA0C35" w:rsidRPr="00C221A8" w:rsidRDefault="00DA0C35" w:rsidP="00DA0C35">
            <w:pPr>
              <w:rPr>
                <w:rFonts w:ascii="Arial" w:eastAsia="Times New Roman" w:hAnsi="Arial" w:cs="Arial"/>
                <w:color w:val="000000"/>
                <w:sz w:val="22"/>
                <w:lang w:eastAsia="id-ID"/>
              </w:rPr>
            </w:pPr>
            <w:r w:rsidRPr="00C221A8">
              <w:rPr>
                <w:rFonts w:ascii="Arial" w:eastAsia="Times New Roman" w:hAnsi="Arial" w:cs="Arial"/>
                <w:color w:val="000000"/>
                <w:sz w:val="22"/>
                <w:lang w:eastAsia="id-ID"/>
              </w:rPr>
              <w:t>Tinggi (10 - 12)</w:t>
            </w:r>
          </w:p>
        </w:tc>
        <w:tc>
          <w:tcPr>
            <w:tcW w:w="461" w:type="dxa"/>
            <w:tcBorders>
              <w:top w:val="nil"/>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14</w:t>
            </w:r>
          </w:p>
        </w:tc>
        <w:tc>
          <w:tcPr>
            <w:tcW w:w="840" w:type="dxa"/>
            <w:tcBorders>
              <w:top w:val="nil"/>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77,8</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17</w:t>
            </w:r>
          </w:p>
        </w:tc>
        <w:tc>
          <w:tcPr>
            <w:tcW w:w="840" w:type="dxa"/>
            <w:tcBorders>
              <w:top w:val="nil"/>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94,4</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5</w:t>
            </w:r>
          </w:p>
        </w:tc>
        <w:tc>
          <w:tcPr>
            <w:tcW w:w="840" w:type="dxa"/>
            <w:tcBorders>
              <w:top w:val="nil"/>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41,7</w:t>
            </w:r>
            <w:r>
              <w:rPr>
                <w:rFonts w:ascii="Arial" w:eastAsia="Times New Roman" w:hAnsi="Arial" w:cs="Arial"/>
                <w:color w:val="000000"/>
                <w:sz w:val="22"/>
                <w:lang w:eastAsia="id-ID"/>
              </w:rPr>
              <w:t>%</w:t>
            </w:r>
          </w:p>
        </w:tc>
        <w:tc>
          <w:tcPr>
            <w:tcW w:w="450" w:type="dxa"/>
            <w:tcBorders>
              <w:top w:val="nil"/>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10</w:t>
            </w:r>
          </w:p>
        </w:tc>
        <w:tc>
          <w:tcPr>
            <w:tcW w:w="779" w:type="dxa"/>
            <w:tcBorders>
              <w:top w:val="nil"/>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11</w:t>
            </w:r>
          </w:p>
        </w:tc>
        <w:tc>
          <w:tcPr>
            <w:tcW w:w="779" w:type="dxa"/>
            <w:tcBorders>
              <w:top w:val="nil"/>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r w:rsidR="00DA0C35" w:rsidRPr="00C221A8" w:rsidTr="00DA0C35">
        <w:trPr>
          <w:trHeight w:val="300"/>
          <w:jc w:val="center"/>
        </w:trPr>
        <w:tc>
          <w:tcPr>
            <w:tcW w:w="1737"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Total</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18</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18</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12</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50"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10</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11</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C221A8" w:rsidRDefault="00DA0C35" w:rsidP="00DA0C35">
            <w:pPr>
              <w:jc w:val="center"/>
              <w:rPr>
                <w:rFonts w:ascii="Arial" w:eastAsia="Times New Roman" w:hAnsi="Arial" w:cs="Arial"/>
                <w:color w:val="000000"/>
                <w:sz w:val="22"/>
                <w:lang w:eastAsia="id-ID"/>
              </w:rPr>
            </w:pPr>
            <w:r w:rsidRPr="00C221A8">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bl>
    <w:p w:rsidR="00DA0C35" w:rsidRDefault="00DA0C35" w:rsidP="00DA0C35">
      <w:pPr>
        <w:pStyle w:val="ListParagraph"/>
        <w:spacing w:line="480" w:lineRule="auto"/>
        <w:ind w:left="0"/>
        <w:jc w:val="both"/>
        <w:rPr>
          <w:rFonts w:ascii="Arial" w:hAnsi="Arial" w:cs="Arial"/>
          <w:sz w:val="22"/>
        </w:rPr>
      </w:pPr>
      <w:r>
        <w:rPr>
          <w:rFonts w:ascii="Arial" w:hAnsi="Arial" w:cs="Arial"/>
          <w:sz w:val="22"/>
        </w:rPr>
        <w:t>Sumber: Olah Data Primer,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lastRenderedPageBreak/>
        <w:t xml:space="preserve">Berdasarkan tabel 4.18, maka diketahui bahwa implementasi fungsi tugas dalam kelompok berada dalam kategori tinggi ditandai dengan skor total jawaban 57 orang (82,6%). Sedangkan 11 orang (15,9%) menyatakan bahwa implementasi fungsi tugas dalam kelompok berada dalam kategori sedang, dan 1 orang sisanya berada dalam kategori rendah. </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Kelompok telah melaksanakan fungsi tugas dengan baik, hal ini ditandai dengan penyebaran informasi yang merata, kemauan anggota untuk saling mengajak dan mengingatkan saat pertemuan atau kegiatan lainnya, serta teknik pemecahan masalah yang dilakukan secara bersama-sama. Salah satu faktor yang memudahkan mereka untuk melakukan koordinasi adalah tempat tinggal yang berdekatan dan kerukunan dalam bertetangga yang telah tercipta selama bertahun-tahun.</w:t>
      </w:r>
    </w:p>
    <w:p w:rsidR="00DA0C35" w:rsidRDefault="00DA0C35" w:rsidP="00DA0C35">
      <w:pPr>
        <w:pStyle w:val="ListParagraph"/>
        <w:numPr>
          <w:ilvl w:val="0"/>
          <w:numId w:val="39"/>
        </w:numPr>
        <w:spacing w:line="480" w:lineRule="auto"/>
        <w:ind w:left="567" w:hanging="567"/>
        <w:jc w:val="both"/>
        <w:rPr>
          <w:rFonts w:ascii="Arial" w:hAnsi="Arial" w:cs="Arial"/>
          <w:sz w:val="22"/>
        </w:rPr>
      </w:pPr>
      <w:r>
        <w:rPr>
          <w:rFonts w:ascii="Arial" w:hAnsi="Arial" w:cs="Arial"/>
          <w:sz w:val="22"/>
        </w:rPr>
        <w:t>Pembinaan dan Pengembangan</w:t>
      </w:r>
    </w:p>
    <w:p w:rsidR="00DA0C35" w:rsidRPr="0026351F" w:rsidRDefault="00DA0C35" w:rsidP="00DA0C35">
      <w:pPr>
        <w:pStyle w:val="ListParagraph"/>
        <w:spacing w:line="480" w:lineRule="auto"/>
        <w:ind w:left="0" w:firstLine="567"/>
        <w:jc w:val="both"/>
        <w:rPr>
          <w:rFonts w:ascii="Arial" w:hAnsi="Arial" w:cs="Arial"/>
          <w:sz w:val="22"/>
        </w:rPr>
      </w:pPr>
      <w:r w:rsidRPr="00601483">
        <w:rPr>
          <w:rFonts w:ascii="Arial" w:hAnsi="Arial" w:cs="Arial"/>
          <w:sz w:val="22"/>
        </w:rPr>
        <w:t xml:space="preserve">Menurut Arifin (2015) membina kelompok adalah usaha mempertahankan kehidupan kelompok. </w:t>
      </w:r>
      <w:r>
        <w:rPr>
          <w:rFonts w:ascii="Arial" w:hAnsi="Arial" w:cs="Arial"/>
          <w:sz w:val="22"/>
        </w:rPr>
        <w:t xml:space="preserve">Usaha-usaha tersebut bisa berupa fasilitasi dan sosialisasi untuk mendorong partisipasi anggotanya. </w:t>
      </w:r>
      <w:r w:rsidRPr="00C221A8">
        <w:rPr>
          <w:rFonts w:ascii="Arial" w:hAnsi="Arial" w:cs="Arial"/>
          <w:sz w:val="22"/>
        </w:rPr>
        <w:t xml:space="preserve">Berikut merupakan jumlah dan prosentase responden pada aspek </w:t>
      </w:r>
      <w:r>
        <w:rPr>
          <w:rFonts w:ascii="Arial" w:hAnsi="Arial" w:cs="Arial"/>
          <w:sz w:val="22"/>
        </w:rPr>
        <w:t>pembinaan dan pengembangan kelompok.</w:t>
      </w:r>
    </w:p>
    <w:p w:rsidR="00DA0C35" w:rsidRPr="00FA72A4" w:rsidRDefault="00DA0C35" w:rsidP="00DA0C35">
      <w:pPr>
        <w:pStyle w:val="ListParagraph"/>
        <w:ind w:left="0"/>
        <w:jc w:val="center"/>
        <w:rPr>
          <w:rFonts w:ascii="Arial" w:hAnsi="Arial" w:cs="Arial"/>
          <w:b/>
          <w:sz w:val="22"/>
        </w:rPr>
      </w:pPr>
      <w:r>
        <w:rPr>
          <w:rFonts w:ascii="Arial" w:hAnsi="Arial" w:cs="Arial"/>
          <w:b/>
          <w:sz w:val="22"/>
        </w:rPr>
        <w:t>Tabel 4.19</w:t>
      </w:r>
      <w:r w:rsidRPr="00C221A8">
        <w:rPr>
          <w:rFonts w:ascii="Arial" w:hAnsi="Arial" w:cs="Arial"/>
          <w:b/>
          <w:sz w:val="22"/>
        </w:rPr>
        <w:t xml:space="preserve"> Jumlah dan Prosentase Aspek </w:t>
      </w:r>
      <w:r>
        <w:rPr>
          <w:rFonts w:ascii="Arial" w:hAnsi="Arial" w:cs="Arial"/>
          <w:b/>
          <w:sz w:val="22"/>
        </w:rPr>
        <w:t>Pembinaan Dan Pengembangan</w:t>
      </w:r>
    </w:p>
    <w:tbl>
      <w:tblPr>
        <w:tblW w:w="8201" w:type="dxa"/>
        <w:jc w:val="center"/>
        <w:tblLook w:val="04A0" w:firstRow="1" w:lastRow="0" w:firstColumn="1" w:lastColumn="0" w:noHBand="0" w:noVBand="1"/>
      </w:tblPr>
      <w:tblGrid>
        <w:gridCol w:w="1656"/>
        <w:gridCol w:w="461"/>
        <w:gridCol w:w="871"/>
        <w:gridCol w:w="461"/>
        <w:gridCol w:w="967"/>
        <w:gridCol w:w="461"/>
        <w:gridCol w:w="873"/>
        <w:gridCol w:w="461"/>
        <w:gridCol w:w="657"/>
        <w:gridCol w:w="461"/>
        <w:gridCol w:w="872"/>
      </w:tblGrid>
      <w:tr w:rsidR="00DA0C35" w:rsidRPr="0071771C" w:rsidTr="00DA0C35">
        <w:trPr>
          <w:trHeight w:val="300"/>
          <w:jc w:val="center"/>
        </w:trPr>
        <w:tc>
          <w:tcPr>
            <w:tcW w:w="1656" w:type="dxa"/>
            <w:vMerge w:val="restart"/>
            <w:tcBorders>
              <w:top w:val="single" w:sz="4" w:space="0" w:color="auto"/>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 xml:space="preserve">Kategori </w:t>
            </w:r>
          </w:p>
        </w:tc>
        <w:tc>
          <w:tcPr>
            <w:tcW w:w="1332" w:type="dxa"/>
            <w:gridSpan w:val="2"/>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Tanjung</w:t>
            </w:r>
          </w:p>
        </w:tc>
        <w:tc>
          <w:tcPr>
            <w:tcW w:w="1428" w:type="dxa"/>
            <w:gridSpan w:val="2"/>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Ceria Mandiri</w:t>
            </w:r>
          </w:p>
        </w:tc>
        <w:tc>
          <w:tcPr>
            <w:tcW w:w="1334" w:type="dxa"/>
            <w:gridSpan w:val="2"/>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Sekarputih</w:t>
            </w:r>
          </w:p>
        </w:tc>
        <w:tc>
          <w:tcPr>
            <w:tcW w:w="1118" w:type="dxa"/>
            <w:gridSpan w:val="2"/>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Al-Barokah</w:t>
            </w:r>
          </w:p>
        </w:tc>
        <w:tc>
          <w:tcPr>
            <w:tcW w:w="1333" w:type="dxa"/>
            <w:gridSpan w:val="2"/>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Sahabat Rakyat</w:t>
            </w:r>
          </w:p>
        </w:tc>
      </w:tr>
      <w:tr w:rsidR="00DA0C35" w:rsidRPr="0071771C" w:rsidTr="00DA0C35">
        <w:trPr>
          <w:trHeight w:val="300"/>
          <w:jc w:val="center"/>
        </w:trPr>
        <w:tc>
          <w:tcPr>
            <w:tcW w:w="1656" w:type="dxa"/>
            <w:vMerge/>
            <w:tcBorders>
              <w:top w:val="nil"/>
              <w:left w:val="nil"/>
              <w:bottom w:val="single" w:sz="4" w:space="0" w:color="auto"/>
              <w:right w:val="nil"/>
            </w:tcBorders>
            <w:vAlign w:val="center"/>
            <w:hideMark/>
          </w:tcPr>
          <w:p w:rsidR="00DA0C35" w:rsidRPr="0071771C" w:rsidRDefault="00DA0C35" w:rsidP="00DA0C35">
            <w:pPr>
              <w:rPr>
                <w:rFonts w:ascii="Arial" w:eastAsia="Times New Roman" w:hAnsi="Arial" w:cs="Arial"/>
                <w:color w:val="000000"/>
                <w:sz w:val="22"/>
                <w:lang w:eastAsia="id-ID"/>
              </w:rPr>
            </w:pP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F</w:t>
            </w:r>
          </w:p>
        </w:tc>
        <w:tc>
          <w:tcPr>
            <w:tcW w:w="871"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F</w:t>
            </w:r>
          </w:p>
        </w:tc>
        <w:tc>
          <w:tcPr>
            <w:tcW w:w="967"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F</w:t>
            </w:r>
          </w:p>
        </w:tc>
        <w:tc>
          <w:tcPr>
            <w:tcW w:w="873"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F</w:t>
            </w:r>
          </w:p>
        </w:tc>
        <w:tc>
          <w:tcPr>
            <w:tcW w:w="657"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F</w:t>
            </w:r>
          </w:p>
        </w:tc>
        <w:tc>
          <w:tcPr>
            <w:tcW w:w="872"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w:t>
            </w:r>
          </w:p>
        </w:tc>
      </w:tr>
      <w:tr w:rsidR="00DA0C35" w:rsidRPr="0071771C" w:rsidTr="00DA0C35">
        <w:trPr>
          <w:trHeight w:val="300"/>
          <w:jc w:val="center"/>
        </w:trPr>
        <w:tc>
          <w:tcPr>
            <w:tcW w:w="1656" w:type="dxa"/>
            <w:tcBorders>
              <w:top w:val="single" w:sz="4" w:space="0" w:color="auto"/>
              <w:left w:val="nil"/>
              <w:bottom w:val="nil"/>
              <w:right w:val="nil"/>
            </w:tcBorders>
            <w:shd w:val="clear" w:color="auto" w:fill="auto"/>
            <w:noWrap/>
            <w:vAlign w:val="center"/>
            <w:hideMark/>
          </w:tcPr>
          <w:p w:rsidR="00DA0C35" w:rsidRPr="0071771C" w:rsidRDefault="00DA0C35" w:rsidP="00DA0C35">
            <w:pPr>
              <w:rPr>
                <w:rFonts w:ascii="Arial" w:eastAsia="Times New Roman" w:hAnsi="Arial" w:cs="Arial"/>
                <w:color w:val="000000"/>
                <w:sz w:val="22"/>
                <w:lang w:eastAsia="id-ID"/>
              </w:rPr>
            </w:pPr>
            <w:r w:rsidRPr="0071771C">
              <w:rPr>
                <w:rFonts w:ascii="Arial" w:eastAsia="Times New Roman" w:hAnsi="Arial" w:cs="Arial"/>
                <w:color w:val="000000"/>
                <w:sz w:val="22"/>
                <w:lang w:eastAsia="id-ID"/>
              </w:rPr>
              <w:t>Rendah (2 - 3)</w:t>
            </w:r>
          </w:p>
        </w:tc>
        <w:tc>
          <w:tcPr>
            <w:tcW w:w="461" w:type="dxa"/>
            <w:tcBorders>
              <w:top w:val="single" w:sz="4" w:space="0" w:color="auto"/>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p>
        </w:tc>
        <w:tc>
          <w:tcPr>
            <w:tcW w:w="871" w:type="dxa"/>
            <w:tcBorders>
              <w:top w:val="single" w:sz="4" w:space="0" w:color="auto"/>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p>
        </w:tc>
        <w:tc>
          <w:tcPr>
            <w:tcW w:w="967" w:type="dxa"/>
            <w:tcBorders>
              <w:top w:val="single" w:sz="4" w:space="0" w:color="auto"/>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2</w:t>
            </w:r>
          </w:p>
        </w:tc>
        <w:tc>
          <w:tcPr>
            <w:tcW w:w="873" w:type="dxa"/>
            <w:tcBorders>
              <w:top w:val="single" w:sz="4" w:space="0" w:color="auto"/>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16,6%</w:t>
            </w:r>
          </w:p>
        </w:tc>
        <w:tc>
          <w:tcPr>
            <w:tcW w:w="461" w:type="dxa"/>
            <w:tcBorders>
              <w:top w:val="single" w:sz="4" w:space="0" w:color="auto"/>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p>
        </w:tc>
        <w:tc>
          <w:tcPr>
            <w:tcW w:w="657" w:type="dxa"/>
            <w:tcBorders>
              <w:top w:val="single" w:sz="4" w:space="0" w:color="auto"/>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p>
        </w:tc>
        <w:tc>
          <w:tcPr>
            <w:tcW w:w="872" w:type="dxa"/>
            <w:tcBorders>
              <w:top w:val="single" w:sz="4" w:space="0" w:color="auto"/>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p>
        </w:tc>
      </w:tr>
      <w:tr w:rsidR="00DA0C35" w:rsidRPr="0071771C" w:rsidTr="00DA0C35">
        <w:trPr>
          <w:trHeight w:val="300"/>
          <w:jc w:val="center"/>
        </w:trPr>
        <w:tc>
          <w:tcPr>
            <w:tcW w:w="1656" w:type="dxa"/>
            <w:tcBorders>
              <w:top w:val="nil"/>
              <w:left w:val="nil"/>
              <w:bottom w:val="nil"/>
              <w:right w:val="nil"/>
            </w:tcBorders>
            <w:shd w:val="clear" w:color="auto" w:fill="auto"/>
            <w:noWrap/>
            <w:vAlign w:val="center"/>
            <w:hideMark/>
          </w:tcPr>
          <w:p w:rsidR="00DA0C35" w:rsidRPr="0071771C" w:rsidRDefault="00DA0C35" w:rsidP="00DA0C35">
            <w:pPr>
              <w:rPr>
                <w:rFonts w:ascii="Arial" w:eastAsia="Times New Roman" w:hAnsi="Arial" w:cs="Arial"/>
                <w:color w:val="000000"/>
                <w:sz w:val="22"/>
                <w:lang w:eastAsia="id-ID"/>
              </w:rPr>
            </w:pPr>
            <w:r w:rsidRPr="0071771C">
              <w:rPr>
                <w:rFonts w:ascii="Arial" w:eastAsia="Times New Roman" w:hAnsi="Arial" w:cs="Arial"/>
                <w:color w:val="000000"/>
                <w:sz w:val="22"/>
                <w:lang w:eastAsia="id-ID"/>
              </w:rPr>
              <w:t>Sedang (4 - 5)</w:t>
            </w:r>
          </w:p>
        </w:tc>
        <w:tc>
          <w:tcPr>
            <w:tcW w:w="461" w:type="dxa"/>
            <w:tcBorders>
              <w:top w:val="nil"/>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13</w:t>
            </w:r>
          </w:p>
        </w:tc>
        <w:tc>
          <w:tcPr>
            <w:tcW w:w="871" w:type="dxa"/>
            <w:tcBorders>
              <w:top w:val="nil"/>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72,2</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8</w:t>
            </w:r>
          </w:p>
        </w:tc>
        <w:tc>
          <w:tcPr>
            <w:tcW w:w="967" w:type="dxa"/>
            <w:tcBorders>
              <w:top w:val="nil"/>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44,4</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5</w:t>
            </w:r>
          </w:p>
        </w:tc>
        <w:tc>
          <w:tcPr>
            <w:tcW w:w="873" w:type="dxa"/>
            <w:tcBorders>
              <w:top w:val="nil"/>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41,</w:t>
            </w:r>
            <w:r w:rsidRPr="0071771C">
              <w:rPr>
                <w:rFonts w:ascii="Arial" w:eastAsia="Times New Roman" w:hAnsi="Arial" w:cs="Arial"/>
                <w:color w:val="000000"/>
                <w:sz w:val="22"/>
                <w:lang w:eastAsia="id-ID"/>
              </w:rPr>
              <w:t>7</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6</w:t>
            </w:r>
          </w:p>
        </w:tc>
        <w:tc>
          <w:tcPr>
            <w:tcW w:w="657" w:type="dxa"/>
            <w:tcBorders>
              <w:top w:val="nil"/>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60</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4</w:t>
            </w:r>
          </w:p>
        </w:tc>
        <w:tc>
          <w:tcPr>
            <w:tcW w:w="872" w:type="dxa"/>
            <w:tcBorders>
              <w:top w:val="nil"/>
              <w:left w:val="nil"/>
              <w:bottom w:val="nil"/>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36,4</w:t>
            </w:r>
            <w:r>
              <w:rPr>
                <w:rFonts w:ascii="Arial" w:eastAsia="Times New Roman" w:hAnsi="Arial" w:cs="Arial"/>
                <w:color w:val="000000"/>
                <w:sz w:val="22"/>
                <w:lang w:eastAsia="id-ID"/>
              </w:rPr>
              <w:t>%</w:t>
            </w:r>
          </w:p>
        </w:tc>
      </w:tr>
      <w:tr w:rsidR="00DA0C35" w:rsidRPr="0071771C" w:rsidTr="00DA0C35">
        <w:trPr>
          <w:trHeight w:val="300"/>
          <w:jc w:val="center"/>
        </w:trPr>
        <w:tc>
          <w:tcPr>
            <w:tcW w:w="1656" w:type="dxa"/>
            <w:tcBorders>
              <w:top w:val="nil"/>
              <w:left w:val="nil"/>
              <w:bottom w:val="single" w:sz="4" w:space="0" w:color="auto"/>
              <w:right w:val="nil"/>
            </w:tcBorders>
            <w:shd w:val="clear" w:color="auto" w:fill="auto"/>
            <w:noWrap/>
            <w:vAlign w:val="center"/>
            <w:hideMark/>
          </w:tcPr>
          <w:p w:rsidR="00DA0C35" w:rsidRPr="0071771C" w:rsidRDefault="00DA0C35" w:rsidP="00DA0C35">
            <w:pPr>
              <w:rPr>
                <w:rFonts w:ascii="Arial" w:eastAsia="Times New Roman" w:hAnsi="Arial" w:cs="Arial"/>
                <w:color w:val="000000"/>
                <w:sz w:val="22"/>
                <w:lang w:eastAsia="id-ID"/>
              </w:rPr>
            </w:pPr>
            <w:r w:rsidRPr="0071771C">
              <w:rPr>
                <w:rFonts w:ascii="Arial" w:eastAsia="Times New Roman" w:hAnsi="Arial" w:cs="Arial"/>
                <w:color w:val="000000"/>
                <w:sz w:val="22"/>
                <w:lang w:eastAsia="id-ID"/>
              </w:rPr>
              <w:t>Tinggi (6 - 7)</w:t>
            </w:r>
          </w:p>
        </w:tc>
        <w:tc>
          <w:tcPr>
            <w:tcW w:w="461" w:type="dxa"/>
            <w:tcBorders>
              <w:top w:val="nil"/>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5</w:t>
            </w:r>
          </w:p>
        </w:tc>
        <w:tc>
          <w:tcPr>
            <w:tcW w:w="871" w:type="dxa"/>
            <w:tcBorders>
              <w:top w:val="nil"/>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27,8</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10</w:t>
            </w:r>
          </w:p>
        </w:tc>
        <w:tc>
          <w:tcPr>
            <w:tcW w:w="967" w:type="dxa"/>
            <w:tcBorders>
              <w:top w:val="nil"/>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55,</w:t>
            </w:r>
            <w:r w:rsidRPr="0071771C">
              <w:rPr>
                <w:rFonts w:ascii="Arial" w:eastAsia="Times New Roman" w:hAnsi="Arial" w:cs="Arial"/>
                <w:color w:val="000000"/>
                <w:sz w:val="22"/>
                <w:lang w:eastAsia="id-ID"/>
              </w:rPr>
              <w:t>6</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5</w:t>
            </w:r>
          </w:p>
        </w:tc>
        <w:tc>
          <w:tcPr>
            <w:tcW w:w="873" w:type="dxa"/>
            <w:tcBorders>
              <w:top w:val="nil"/>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41,</w:t>
            </w:r>
            <w:r w:rsidRPr="0071771C">
              <w:rPr>
                <w:rFonts w:ascii="Arial" w:eastAsia="Times New Roman" w:hAnsi="Arial" w:cs="Arial"/>
                <w:color w:val="000000"/>
                <w:sz w:val="22"/>
                <w:lang w:eastAsia="id-ID"/>
              </w:rPr>
              <w:t>7</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4</w:t>
            </w:r>
          </w:p>
        </w:tc>
        <w:tc>
          <w:tcPr>
            <w:tcW w:w="657" w:type="dxa"/>
            <w:tcBorders>
              <w:top w:val="nil"/>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40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7</w:t>
            </w:r>
          </w:p>
        </w:tc>
        <w:tc>
          <w:tcPr>
            <w:tcW w:w="872" w:type="dxa"/>
            <w:tcBorders>
              <w:top w:val="nil"/>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63,6</w:t>
            </w:r>
            <w:r>
              <w:rPr>
                <w:rFonts w:ascii="Arial" w:eastAsia="Times New Roman" w:hAnsi="Arial" w:cs="Arial"/>
                <w:color w:val="000000"/>
                <w:sz w:val="22"/>
                <w:lang w:eastAsia="id-ID"/>
              </w:rPr>
              <w:t>%</w:t>
            </w:r>
          </w:p>
        </w:tc>
      </w:tr>
      <w:tr w:rsidR="00DA0C35" w:rsidRPr="0071771C" w:rsidTr="00DA0C35">
        <w:trPr>
          <w:trHeight w:val="300"/>
          <w:jc w:val="center"/>
        </w:trPr>
        <w:tc>
          <w:tcPr>
            <w:tcW w:w="1656"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Total</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18</w:t>
            </w:r>
          </w:p>
        </w:tc>
        <w:tc>
          <w:tcPr>
            <w:tcW w:w="871"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18</w:t>
            </w:r>
          </w:p>
        </w:tc>
        <w:tc>
          <w:tcPr>
            <w:tcW w:w="967"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12</w:t>
            </w:r>
          </w:p>
        </w:tc>
        <w:tc>
          <w:tcPr>
            <w:tcW w:w="873"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10</w:t>
            </w:r>
          </w:p>
        </w:tc>
        <w:tc>
          <w:tcPr>
            <w:tcW w:w="657"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100</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11</w:t>
            </w:r>
          </w:p>
        </w:tc>
        <w:tc>
          <w:tcPr>
            <w:tcW w:w="872" w:type="dxa"/>
            <w:tcBorders>
              <w:top w:val="single" w:sz="4" w:space="0" w:color="auto"/>
              <w:left w:val="nil"/>
              <w:bottom w:val="single" w:sz="4" w:space="0" w:color="auto"/>
              <w:right w:val="nil"/>
            </w:tcBorders>
            <w:shd w:val="clear" w:color="auto" w:fill="auto"/>
            <w:noWrap/>
            <w:vAlign w:val="center"/>
            <w:hideMark/>
          </w:tcPr>
          <w:p w:rsidR="00DA0C35" w:rsidRPr="0071771C" w:rsidRDefault="00DA0C35" w:rsidP="00DA0C35">
            <w:pPr>
              <w:jc w:val="center"/>
              <w:rPr>
                <w:rFonts w:ascii="Arial" w:eastAsia="Times New Roman" w:hAnsi="Arial" w:cs="Arial"/>
                <w:color w:val="000000"/>
                <w:sz w:val="22"/>
                <w:lang w:eastAsia="id-ID"/>
              </w:rPr>
            </w:pPr>
            <w:r w:rsidRPr="0071771C">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bl>
    <w:p w:rsidR="00DA0C35" w:rsidRDefault="00DA0C35" w:rsidP="00DA0C35">
      <w:pPr>
        <w:pStyle w:val="ListParagraph"/>
        <w:spacing w:line="480" w:lineRule="auto"/>
        <w:ind w:left="0"/>
        <w:jc w:val="both"/>
        <w:rPr>
          <w:rFonts w:ascii="Arial" w:hAnsi="Arial" w:cs="Arial"/>
          <w:sz w:val="22"/>
        </w:rPr>
      </w:pPr>
      <w:r>
        <w:rPr>
          <w:rFonts w:ascii="Arial" w:hAnsi="Arial" w:cs="Arial"/>
          <w:sz w:val="22"/>
        </w:rPr>
        <w:t>Sumber: Olah Data Primer,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Berdasarkan tabel 4.19, maka diketahui bahwa pembinaan dan pengembangan kelompok berada dalam kategori sedang ditandai dengan skor total jawaban 36 orang (52,1%) . Sedangkan 31 orang (44,9%) menyatakan bahwa pembinaan dan pengembangan kelompok berada dalam kategori tinggi, </w:t>
      </w:r>
      <w:r>
        <w:rPr>
          <w:rFonts w:ascii="Arial" w:hAnsi="Arial" w:cs="Arial"/>
          <w:sz w:val="22"/>
        </w:rPr>
        <w:lastRenderedPageBreak/>
        <w:t>dan 2 orang sisanya menyatakan bahwa pembinaan dan pengembangan kelompok berada dalam kategori rendah.</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Pembinaan dan pengembangan yang telah dilakukan dalam kelompok bank sampah ini diantaranya sosialisasi dan penyuluhan mengenai cara pengelolaan sampah yang tepat oleh Dinas Lingkungan Hidup maupun KLHK. Selain itu, pada awal pembentukan perwakilan dari bank sampah diajak untuk melakukan studi banding ke bank sampah yang lebih maju yaitu Bank Sampah Malang (BSM). Fasilitasi untuk pengelolaan sampah juga telah didapatkan dari pemerintah seperti timbangan, alat penyacah plastik, alat pengangkut dll. Namun, bantuan-bantuan ini menyebabkan kelompok ketergantungan dengan pemerintah sehingga cenderung tidak memiliki inisiatif untuk menyediakan fasilitas lainnya sendiri. </w:t>
      </w:r>
    </w:p>
    <w:p w:rsidR="00DA0C35" w:rsidRDefault="00DA0C35" w:rsidP="00DA0C35">
      <w:pPr>
        <w:pStyle w:val="ListParagraph"/>
        <w:numPr>
          <w:ilvl w:val="0"/>
          <w:numId w:val="39"/>
        </w:numPr>
        <w:spacing w:line="480" w:lineRule="auto"/>
        <w:ind w:left="567" w:hanging="567"/>
        <w:jc w:val="both"/>
        <w:rPr>
          <w:rFonts w:ascii="Arial" w:hAnsi="Arial" w:cs="Arial"/>
          <w:sz w:val="22"/>
        </w:rPr>
      </w:pPr>
      <w:r>
        <w:rPr>
          <w:rFonts w:ascii="Arial" w:hAnsi="Arial" w:cs="Arial"/>
          <w:sz w:val="22"/>
        </w:rPr>
        <w:t>Kekompakan</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K</w:t>
      </w:r>
      <w:r w:rsidRPr="00601483">
        <w:rPr>
          <w:rFonts w:ascii="Arial" w:hAnsi="Arial" w:cs="Arial"/>
          <w:sz w:val="22"/>
        </w:rPr>
        <w:t>ekompakan kelompok menunujukkan tingkat rasa untuk tetap tinggal dalam kelompok yang dapat berupa loyalitas, rasa memiliki, rasa keterlibatan, dan keterikatan</w:t>
      </w:r>
      <w:r>
        <w:rPr>
          <w:rFonts w:ascii="Arial" w:hAnsi="Arial" w:cs="Arial"/>
          <w:sz w:val="22"/>
        </w:rPr>
        <w:t xml:space="preserve">. Menurut Arifin (2015) </w:t>
      </w:r>
      <w:r w:rsidRPr="00601483">
        <w:rPr>
          <w:rFonts w:ascii="Arial" w:hAnsi="Arial" w:cs="Arial"/>
          <w:sz w:val="22"/>
        </w:rPr>
        <w:t>apabila jumlah anggota kelompok relatif kecil, cenderung lebih mudah kompak dibandingkan kelompok dengan jumlah anggota besar</w:t>
      </w:r>
      <w:r>
        <w:rPr>
          <w:rFonts w:ascii="Arial" w:hAnsi="Arial" w:cs="Arial"/>
          <w:sz w:val="22"/>
        </w:rPr>
        <w:t>.</w:t>
      </w:r>
      <w:r w:rsidRPr="00E86B69">
        <w:rPr>
          <w:rFonts w:ascii="Arial" w:hAnsi="Arial" w:cs="Arial"/>
          <w:sz w:val="22"/>
        </w:rPr>
        <w:t xml:space="preserve"> </w:t>
      </w:r>
      <w:r w:rsidRPr="00C221A8">
        <w:rPr>
          <w:rFonts w:ascii="Arial" w:hAnsi="Arial" w:cs="Arial"/>
          <w:sz w:val="22"/>
        </w:rPr>
        <w:t xml:space="preserve">Berikut merupakan jumlah dan prosentase responden pada aspek </w:t>
      </w:r>
      <w:r>
        <w:rPr>
          <w:rFonts w:ascii="Arial" w:hAnsi="Arial" w:cs="Arial"/>
          <w:sz w:val="22"/>
        </w:rPr>
        <w:t>kekompakan kelompok.</w:t>
      </w:r>
    </w:p>
    <w:p w:rsidR="00DA0C35" w:rsidRPr="00FA72A4" w:rsidRDefault="00DA0C35" w:rsidP="00DA0C35">
      <w:pPr>
        <w:pStyle w:val="ListParagraph"/>
        <w:ind w:left="0"/>
        <w:jc w:val="center"/>
        <w:rPr>
          <w:rFonts w:ascii="Arial" w:hAnsi="Arial" w:cs="Arial"/>
          <w:b/>
          <w:sz w:val="22"/>
        </w:rPr>
      </w:pPr>
      <w:r>
        <w:rPr>
          <w:rFonts w:ascii="Arial" w:hAnsi="Arial" w:cs="Arial"/>
          <w:b/>
          <w:sz w:val="22"/>
        </w:rPr>
        <w:t>Tabel 4.20</w:t>
      </w:r>
      <w:r w:rsidRPr="00C221A8">
        <w:rPr>
          <w:rFonts w:ascii="Arial" w:hAnsi="Arial" w:cs="Arial"/>
          <w:b/>
          <w:sz w:val="22"/>
        </w:rPr>
        <w:t xml:space="preserve"> Jumlah dan Prosentase Aspek </w:t>
      </w:r>
      <w:r>
        <w:rPr>
          <w:rFonts w:ascii="Arial" w:hAnsi="Arial" w:cs="Arial"/>
          <w:b/>
          <w:sz w:val="22"/>
        </w:rPr>
        <w:t>Kekompakan</w:t>
      </w:r>
    </w:p>
    <w:tbl>
      <w:tblPr>
        <w:tblW w:w="8062" w:type="dxa"/>
        <w:jc w:val="center"/>
        <w:tblLook w:val="04A0" w:firstRow="1" w:lastRow="0" w:firstColumn="1" w:lastColumn="0" w:noHBand="0" w:noVBand="1"/>
      </w:tblPr>
      <w:tblGrid>
        <w:gridCol w:w="1763"/>
        <w:gridCol w:w="461"/>
        <w:gridCol w:w="779"/>
        <w:gridCol w:w="461"/>
        <w:gridCol w:w="790"/>
        <w:gridCol w:w="461"/>
        <w:gridCol w:w="809"/>
        <w:gridCol w:w="550"/>
        <w:gridCol w:w="779"/>
        <w:gridCol w:w="494"/>
        <w:gridCol w:w="779"/>
      </w:tblGrid>
      <w:tr w:rsidR="00DA0C35" w:rsidRPr="00FA72A4" w:rsidTr="00DA0C35">
        <w:trPr>
          <w:trHeight w:val="300"/>
          <w:jc w:val="center"/>
        </w:trPr>
        <w:tc>
          <w:tcPr>
            <w:tcW w:w="1763" w:type="dxa"/>
            <w:vMerge w:val="restart"/>
            <w:tcBorders>
              <w:top w:val="single" w:sz="4" w:space="0" w:color="auto"/>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 xml:space="preserve">Kategori </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Tanjung</w:t>
            </w:r>
          </w:p>
        </w:tc>
        <w:tc>
          <w:tcPr>
            <w:tcW w:w="1187" w:type="dxa"/>
            <w:gridSpan w:val="2"/>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Ceria Mandiri</w:t>
            </w:r>
          </w:p>
        </w:tc>
        <w:tc>
          <w:tcPr>
            <w:tcW w:w="1270" w:type="dxa"/>
            <w:gridSpan w:val="2"/>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Sekarputih</w:t>
            </w:r>
          </w:p>
        </w:tc>
        <w:tc>
          <w:tcPr>
            <w:tcW w:w="1329" w:type="dxa"/>
            <w:gridSpan w:val="2"/>
            <w:tcBorders>
              <w:top w:val="single" w:sz="4" w:space="0" w:color="auto"/>
              <w:left w:val="nil"/>
              <w:bottom w:val="single" w:sz="4" w:space="0" w:color="auto"/>
              <w:right w:val="nil"/>
            </w:tcBorders>
            <w:shd w:val="clear" w:color="auto" w:fill="auto"/>
            <w:noWrap/>
            <w:vAlign w:val="center"/>
            <w:hideMark/>
          </w:tcPr>
          <w:p w:rsidR="00DA0C35"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Al-</w:t>
            </w:r>
          </w:p>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Barokah</w:t>
            </w:r>
          </w:p>
        </w:tc>
        <w:tc>
          <w:tcPr>
            <w:tcW w:w="1273" w:type="dxa"/>
            <w:gridSpan w:val="2"/>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Sahabat Rakyat</w:t>
            </w:r>
          </w:p>
        </w:tc>
      </w:tr>
      <w:tr w:rsidR="00DA0C35" w:rsidRPr="00FA72A4" w:rsidTr="00DA0C35">
        <w:trPr>
          <w:trHeight w:val="300"/>
          <w:jc w:val="center"/>
        </w:trPr>
        <w:tc>
          <w:tcPr>
            <w:tcW w:w="1763" w:type="dxa"/>
            <w:vMerge/>
            <w:tcBorders>
              <w:top w:val="nil"/>
              <w:left w:val="nil"/>
              <w:bottom w:val="single" w:sz="4" w:space="0" w:color="auto"/>
              <w:right w:val="nil"/>
            </w:tcBorders>
            <w:vAlign w:val="center"/>
            <w:hideMark/>
          </w:tcPr>
          <w:p w:rsidR="00DA0C35" w:rsidRPr="00FA72A4" w:rsidRDefault="00DA0C35" w:rsidP="00DA0C35">
            <w:pPr>
              <w:rPr>
                <w:rFonts w:ascii="Arial" w:eastAsia="Times New Roman" w:hAnsi="Arial" w:cs="Arial"/>
                <w:color w:val="000000"/>
                <w:sz w:val="22"/>
                <w:lang w:eastAsia="id-ID"/>
              </w:rPr>
            </w:pP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w:t>
            </w:r>
          </w:p>
        </w:tc>
        <w:tc>
          <w:tcPr>
            <w:tcW w:w="397"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F</w:t>
            </w:r>
          </w:p>
        </w:tc>
        <w:tc>
          <w:tcPr>
            <w:tcW w:w="790"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F</w:t>
            </w:r>
          </w:p>
        </w:tc>
        <w:tc>
          <w:tcPr>
            <w:tcW w:w="809"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w:t>
            </w:r>
          </w:p>
        </w:tc>
        <w:tc>
          <w:tcPr>
            <w:tcW w:w="550"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w:t>
            </w:r>
          </w:p>
        </w:tc>
        <w:tc>
          <w:tcPr>
            <w:tcW w:w="494"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w:t>
            </w:r>
          </w:p>
        </w:tc>
      </w:tr>
      <w:tr w:rsidR="00DA0C35" w:rsidRPr="00FA72A4" w:rsidTr="00DA0C35">
        <w:trPr>
          <w:trHeight w:val="300"/>
          <w:jc w:val="center"/>
        </w:trPr>
        <w:tc>
          <w:tcPr>
            <w:tcW w:w="1763" w:type="dxa"/>
            <w:tcBorders>
              <w:top w:val="single" w:sz="4" w:space="0" w:color="auto"/>
              <w:left w:val="nil"/>
              <w:bottom w:val="nil"/>
              <w:right w:val="nil"/>
            </w:tcBorders>
            <w:shd w:val="clear" w:color="auto" w:fill="auto"/>
            <w:noWrap/>
            <w:vAlign w:val="center"/>
            <w:hideMark/>
          </w:tcPr>
          <w:p w:rsidR="00DA0C35" w:rsidRPr="00FA72A4" w:rsidRDefault="00DA0C35" w:rsidP="00DA0C35">
            <w:pPr>
              <w:rPr>
                <w:rFonts w:ascii="Arial" w:eastAsia="Times New Roman" w:hAnsi="Arial" w:cs="Arial"/>
                <w:color w:val="000000"/>
                <w:sz w:val="22"/>
                <w:lang w:eastAsia="id-ID"/>
              </w:rPr>
            </w:pPr>
            <w:r w:rsidRPr="00FA72A4">
              <w:rPr>
                <w:rFonts w:ascii="Arial" w:eastAsia="Times New Roman" w:hAnsi="Arial" w:cs="Arial"/>
                <w:color w:val="000000"/>
                <w:sz w:val="22"/>
                <w:lang w:eastAsia="id-ID"/>
              </w:rPr>
              <w:t>Rendah (3 - 4)</w:t>
            </w:r>
          </w:p>
        </w:tc>
        <w:tc>
          <w:tcPr>
            <w:tcW w:w="461" w:type="dxa"/>
            <w:tcBorders>
              <w:top w:val="single" w:sz="4" w:space="0" w:color="auto"/>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c>
          <w:tcPr>
            <w:tcW w:w="397" w:type="dxa"/>
            <w:tcBorders>
              <w:top w:val="single" w:sz="4" w:space="0" w:color="auto"/>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c>
          <w:tcPr>
            <w:tcW w:w="790" w:type="dxa"/>
            <w:tcBorders>
              <w:top w:val="single" w:sz="4" w:space="0" w:color="auto"/>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c>
          <w:tcPr>
            <w:tcW w:w="809" w:type="dxa"/>
            <w:tcBorders>
              <w:top w:val="single" w:sz="4" w:space="0" w:color="auto"/>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c>
          <w:tcPr>
            <w:tcW w:w="550" w:type="dxa"/>
            <w:tcBorders>
              <w:top w:val="single" w:sz="4" w:space="0" w:color="auto"/>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c>
          <w:tcPr>
            <w:tcW w:w="494" w:type="dxa"/>
            <w:tcBorders>
              <w:top w:val="single" w:sz="4" w:space="0" w:color="auto"/>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r>
      <w:tr w:rsidR="00DA0C35" w:rsidRPr="00FA72A4" w:rsidTr="00DA0C35">
        <w:trPr>
          <w:trHeight w:val="300"/>
          <w:jc w:val="center"/>
        </w:trPr>
        <w:tc>
          <w:tcPr>
            <w:tcW w:w="1763" w:type="dxa"/>
            <w:tcBorders>
              <w:top w:val="nil"/>
              <w:left w:val="nil"/>
              <w:bottom w:val="nil"/>
              <w:right w:val="nil"/>
            </w:tcBorders>
            <w:shd w:val="clear" w:color="auto" w:fill="auto"/>
            <w:noWrap/>
            <w:vAlign w:val="center"/>
            <w:hideMark/>
          </w:tcPr>
          <w:p w:rsidR="00DA0C35" w:rsidRPr="00FA72A4" w:rsidRDefault="00DA0C35" w:rsidP="00DA0C35">
            <w:pPr>
              <w:rPr>
                <w:rFonts w:ascii="Arial" w:eastAsia="Times New Roman" w:hAnsi="Arial" w:cs="Arial"/>
                <w:color w:val="000000"/>
                <w:sz w:val="22"/>
                <w:lang w:eastAsia="id-ID"/>
              </w:rPr>
            </w:pPr>
            <w:r w:rsidRPr="00FA72A4">
              <w:rPr>
                <w:rFonts w:ascii="Arial" w:eastAsia="Times New Roman" w:hAnsi="Arial" w:cs="Arial"/>
                <w:color w:val="000000"/>
                <w:sz w:val="22"/>
                <w:lang w:eastAsia="id-ID"/>
              </w:rPr>
              <w:t>Sedang (5 - 6)</w:t>
            </w:r>
          </w:p>
        </w:tc>
        <w:tc>
          <w:tcPr>
            <w:tcW w:w="461" w:type="dxa"/>
            <w:tcBorders>
              <w:top w:val="nil"/>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c>
          <w:tcPr>
            <w:tcW w:w="397" w:type="dxa"/>
            <w:tcBorders>
              <w:top w:val="nil"/>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c>
          <w:tcPr>
            <w:tcW w:w="790" w:type="dxa"/>
            <w:tcBorders>
              <w:top w:val="nil"/>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3</w:t>
            </w:r>
          </w:p>
        </w:tc>
        <w:tc>
          <w:tcPr>
            <w:tcW w:w="809" w:type="dxa"/>
            <w:tcBorders>
              <w:top w:val="nil"/>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25</w:t>
            </w:r>
            <w:r>
              <w:rPr>
                <w:rFonts w:ascii="Arial" w:eastAsia="Times New Roman" w:hAnsi="Arial" w:cs="Arial"/>
                <w:color w:val="000000"/>
                <w:sz w:val="22"/>
                <w:lang w:eastAsia="id-ID"/>
              </w:rPr>
              <w:t>%</w:t>
            </w:r>
          </w:p>
        </w:tc>
        <w:tc>
          <w:tcPr>
            <w:tcW w:w="550" w:type="dxa"/>
            <w:tcBorders>
              <w:top w:val="nil"/>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c>
          <w:tcPr>
            <w:tcW w:w="494" w:type="dxa"/>
            <w:tcBorders>
              <w:top w:val="nil"/>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p>
        </w:tc>
      </w:tr>
      <w:tr w:rsidR="00DA0C35" w:rsidRPr="00FA72A4" w:rsidTr="00DA0C35">
        <w:trPr>
          <w:trHeight w:val="300"/>
          <w:jc w:val="center"/>
        </w:trPr>
        <w:tc>
          <w:tcPr>
            <w:tcW w:w="1763" w:type="dxa"/>
            <w:tcBorders>
              <w:top w:val="nil"/>
              <w:left w:val="nil"/>
              <w:bottom w:val="single" w:sz="4" w:space="0" w:color="auto"/>
              <w:right w:val="nil"/>
            </w:tcBorders>
            <w:shd w:val="clear" w:color="auto" w:fill="auto"/>
            <w:noWrap/>
            <w:vAlign w:val="center"/>
            <w:hideMark/>
          </w:tcPr>
          <w:p w:rsidR="00DA0C35" w:rsidRPr="00FA72A4" w:rsidRDefault="00DA0C35" w:rsidP="00DA0C35">
            <w:pPr>
              <w:rPr>
                <w:rFonts w:ascii="Arial" w:eastAsia="Times New Roman" w:hAnsi="Arial" w:cs="Arial"/>
                <w:color w:val="000000"/>
                <w:sz w:val="22"/>
                <w:lang w:eastAsia="id-ID"/>
              </w:rPr>
            </w:pPr>
            <w:r w:rsidRPr="00FA72A4">
              <w:rPr>
                <w:rFonts w:ascii="Arial" w:eastAsia="Times New Roman" w:hAnsi="Arial" w:cs="Arial"/>
                <w:color w:val="000000"/>
                <w:sz w:val="22"/>
                <w:lang w:eastAsia="id-ID"/>
              </w:rPr>
              <w:t>Tinggi (7 - 9)</w:t>
            </w:r>
          </w:p>
        </w:tc>
        <w:tc>
          <w:tcPr>
            <w:tcW w:w="461" w:type="dxa"/>
            <w:tcBorders>
              <w:top w:val="nil"/>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18</w:t>
            </w:r>
          </w:p>
        </w:tc>
        <w:tc>
          <w:tcPr>
            <w:tcW w:w="779" w:type="dxa"/>
            <w:tcBorders>
              <w:top w:val="nil"/>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397" w:type="dxa"/>
            <w:tcBorders>
              <w:top w:val="nil"/>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18</w:t>
            </w:r>
          </w:p>
        </w:tc>
        <w:tc>
          <w:tcPr>
            <w:tcW w:w="790" w:type="dxa"/>
            <w:tcBorders>
              <w:top w:val="nil"/>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9</w:t>
            </w:r>
          </w:p>
        </w:tc>
        <w:tc>
          <w:tcPr>
            <w:tcW w:w="809" w:type="dxa"/>
            <w:tcBorders>
              <w:top w:val="nil"/>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75</w:t>
            </w:r>
            <w:r>
              <w:rPr>
                <w:rFonts w:ascii="Arial" w:eastAsia="Times New Roman" w:hAnsi="Arial" w:cs="Arial"/>
                <w:color w:val="000000"/>
                <w:sz w:val="22"/>
                <w:lang w:eastAsia="id-ID"/>
              </w:rPr>
              <w:t>%</w:t>
            </w:r>
          </w:p>
        </w:tc>
        <w:tc>
          <w:tcPr>
            <w:tcW w:w="550" w:type="dxa"/>
            <w:tcBorders>
              <w:top w:val="nil"/>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10</w:t>
            </w:r>
          </w:p>
        </w:tc>
        <w:tc>
          <w:tcPr>
            <w:tcW w:w="779" w:type="dxa"/>
            <w:tcBorders>
              <w:top w:val="nil"/>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94" w:type="dxa"/>
            <w:tcBorders>
              <w:top w:val="nil"/>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11</w:t>
            </w:r>
          </w:p>
        </w:tc>
        <w:tc>
          <w:tcPr>
            <w:tcW w:w="779" w:type="dxa"/>
            <w:tcBorders>
              <w:top w:val="nil"/>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r w:rsidR="00DA0C35" w:rsidRPr="00FA72A4" w:rsidTr="00DA0C35">
        <w:trPr>
          <w:trHeight w:val="300"/>
          <w:jc w:val="center"/>
        </w:trPr>
        <w:tc>
          <w:tcPr>
            <w:tcW w:w="1763"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Total</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397"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18</w:t>
            </w:r>
          </w:p>
        </w:tc>
        <w:tc>
          <w:tcPr>
            <w:tcW w:w="790"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12</w:t>
            </w:r>
          </w:p>
        </w:tc>
        <w:tc>
          <w:tcPr>
            <w:tcW w:w="809"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550"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10</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94"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11</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A72A4" w:rsidRDefault="00DA0C35" w:rsidP="00DA0C35">
            <w:pPr>
              <w:jc w:val="center"/>
              <w:rPr>
                <w:rFonts w:ascii="Arial" w:eastAsia="Times New Roman" w:hAnsi="Arial" w:cs="Arial"/>
                <w:color w:val="000000"/>
                <w:sz w:val="22"/>
                <w:lang w:eastAsia="id-ID"/>
              </w:rPr>
            </w:pPr>
            <w:r w:rsidRPr="00FA72A4">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bl>
    <w:p w:rsidR="00DA0C35" w:rsidRDefault="00DA0C35" w:rsidP="00DA0C35">
      <w:pPr>
        <w:pStyle w:val="ListParagraph"/>
        <w:spacing w:line="480" w:lineRule="auto"/>
        <w:ind w:left="0"/>
        <w:jc w:val="both"/>
        <w:rPr>
          <w:rFonts w:ascii="Arial" w:hAnsi="Arial" w:cs="Arial"/>
          <w:sz w:val="22"/>
        </w:rPr>
      </w:pPr>
      <w:r>
        <w:rPr>
          <w:rFonts w:ascii="Arial" w:hAnsi="Arial" w:cs="Arial"/>
          <w:sz w:val="22"/>
        </w:rPr>
        <w:t>Sumber: Olah Data Primer,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Berdasarkan tabel 4.20, maka diketahui bahwa kekompakan kelompok berada dalam kategori tinggi ditandai dengan skor total jawaban 66 orang </w:t>
      </w:r>
      <w:r>
        <w:rPr>
          <w:rFonts w:ascii="Arial" w:hAnsi="Arial" w:cs="Arial"/>
          <w:sz w:val="22"/>
        </w:rPr>
        <w:lastRenderedPageBreak/>
        <w:t>(95,7%). Sedangkan 3 orang (4,3%) menyatakan bahwa kekompakan kelompok berada dalam kategori sedang.</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Data tersebut menunjukkan bahwa hampir seluruh anggota merasa nyaman berada dalam kelompok dan memutuskan untuk tetap berada dalam kelompok. Rasa nyaman ini tercipta karena adanya rasa saling menghormati dan mengasihi antara sesama anggota dan pengurus. Tujuan yang sama serta rasa memiliki terhadap kelompok membuat semua anggota mau bekerjasama untuk mewujudkan tujuan mereka. ditambah lagi mereka diikat oleh rasa kekerabatan yang tercipta sejak lama karena berada di lingkungan yang sama. Kegiatan-kegiatan yang sering dilakukan bersama seperti arisan, daur ulang, bahkan kegiatan diluar kelompok seperti hajatan dan tahlilan menyebabkan mereka semakin kompak.</w:t>
      </w:r>
    </w:p>
    <w:p w:rsidR="00DA0C35" w:rsidRDefault="00DA0C35" w:rsidP="00DA0C35">
      <w:pPr>
        <w:pStyle w:val="ListParagraph"/>
        <w:numPr>
          <w:ilvl w:val="0"/>
          <w:numId w:val="39"/>
        </w:numPr>
        <w:spacing w:line="480" w:lineRule="auto"/>
        <w:ind w:left="567" w:hanging="567"/>
        <w:jc w:val="both"/>
        <w:rPr>
          <w:rFonts w:ascii="Arial" w:hAnsi="Arial" w:cs="Arial"/>
          <w:sz w:val="22"/>
        </w:rPr>
      </w:pPr>
      <w:r>
        <w:rPr>
          <w:rFonts w:ascii="Arial" w:hAnsi="Arial" w:cs="Arial"/>
          <w:sz w:val="22"/>
        </w:rPr>
        <w:t>Suasana</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Suasana merupakan keadaan lingkungan fisik maupun nonfiksi dalam kelompok. Menurut Arifin (2015) suasana bisa meliputi hubungan antar anggota, kebebasan berpendapat dan kondisi lingkungan fisik tempat kegiatan kelompok dilakukan. </w:t>
      </w:r>
      <w:r w:rsidRPr="00C221A8">
        <w:rPr>
          <w:rFonts w:ascii="Arial" w:hAnsi="Arial" w:cs="Arial"/>
          <w:sz w:val="22"/>
        </w:rPr>
        <w:t xml:space="preserve">Berikut merupakan jumlah dan prosentase responden pada aspek </w:t>
      </w:r>
      <w:r>
        <w:rPr>
          <w:rFonts w:ascii="Arial" w:hAnsi="Arial" w:cs="Arial"/>
          <w:sz w:val="22"/>
        </w:rPr>
        <w:t>suasana.</w:t>
      </w:r>
    </w:p>
    <w:p w:rsidR="00DA0C35" w:rsidRPr="00FA72A4" w:rsidRDefault="00DA0C35" w:rsidP="00DA0C35">
      <w:pPr>
        <w:pStyle w:val="ListParagraph"/>
        <w:ind w:left="0"/>
        <w:jc w:val="center"/>
        <w:rPr>
          <w:rFonts w:ascii="Arial" w:hAnsi="Arial" w:cs="Arial"/>
          <w:b/>
          <w:sz w:val="22"/>
        </w:rPr>
      </w:pPr>
      <w:r>
        <w:rPr>
          <w:rFonts w:ascii="Arial" w:hAnsi="Arial" w:cs="Arial"/>
          <w:b/>
          <w:sz w:val="22"/>
        </w:rPr>
        <w:t>Tabel 4.21</w:t>
      </w:r>
      <w:r w:rsidRPr="00C221A8">
        <w:rPr>
          <w:rFonts w:ascii="Arial" w:hAnsi="Arial" w:cs="Arial"/>
          <w:b/>
          <w:sz w:val="22"/>
        </w:rPr>
        <w:t xml:space="preserve"> Jumlah dan Prosentase Aspek </w:t>
      </w:r>
      <w:r>
        <w:rPr>
          <w:rFonts w:ascii="Arial" w:hAnsi="Arial" w:cs="Arial"/>
          <w:b/>
          <w:sz w:val="22"/>
        </w:rPr>
        <w:t>Suasana</w:t>
      </w:r>
    </w:p>
    <w:tbl>
      <w:tblPr>
        <w:tblW w:w="8077" w:type="dxa"/>
        <w:jc w:val="center"/>
        <w:tblLook w:val="04A0" w:firstRow="1" w:lastRow="0" w:firstColumn="1" w:lastColumn="0" w:noHBand="0" w:noVBand="1"/>
      </w:tblPr>
      <w:tblGrid>
        <w:gridCol w:w="1826"/>
        <w:gridCol w:w="533"/>
        <w:gridCol w:w="779"/>
        <w:gridCol w:w="461"/>
        <w:gridCol w:w="790"/>
        <w:gridCol w:w="461"/>
        <w:gridCol w:w="873"/>
        <w:gridCol w:w="461"/>
        <w:gridCol w:w="779"/>
        <w:gridCol w:w="461"/>
        <w:gridCol w:w="779"/>
      </w:tblGrid>
      <w:tr w:rsidR="00DA0C35" w:rsidRPr="009A7FA6" w:rsidTr="00DA0C35">
        <w:trPr>
          <w:trHeight w:val="300"/>
          <w:jc w:val="center"/>
        </w:trPr>
        <w:tc>
          <w:tcPr>
            <w:tcW w:w="1826" w:type="dxa"/>
            <w:vMerge w:val="restart"/>
            <w:tcBorders>
              <w:top w:val="single" w:sz="4" w:space="0" w:color="auto"/>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 xml:space="preserve">Kategori </w:t>
            </w:r>
          </w:p>
        </w:tc>
        <w:tc>
          <w:tcPr>
            <w:tcW w:w="1312" w:type="dxa"/>
            <w:gridSpan w:val="2"/>
            <w:tcBorders>
              <w:top w:val="single" w:sz="4" w:space="0" w:color="auto"/>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Tanjung</w:t>
            </w:r>
          </w:p>
        </w:tc>
        <w:tc>
          <w:tcPr>
            <w:tcW w:w="1251" w:type="dxa"/>
            <w:gridSpan w:val="2"/>
            <w:tcBorders>
              <w:top w:val="single" w:sz="4" w:space="0" w:color="auto"/>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Ceria Mandiri</w:t>
            </w:r>
          </w:p>
        </w:tc>
        <w:tc>
          <w:tcPr>
            <w:tcW w:w="1334" w:type="dxa"/>
            <w:gridSpan w:val="2"/>
            <w:tcBorders>
              <w:top w:val="single" w:sz="4" w:space="0" w:color="auto"/>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Sekarputih</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Al-Barokah</w:t>
            </w:r>
          </w:p>
        </w:tc>
        <w:tc>
          <w:tcPr>
            <w:tcW w:w="1114" w:type="dxa"/>
            <w:gridSpan w:val="2"/>
            <w:tcBorders>
              <w:top w:val="single" w:sz="4" w:space="0" w:color="auto"/>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Sahabat Rakyat</w:t>
            </w:r>
          </w:p>
        </w:tc>
      </w:tr>
      <w:tr w:rsidR="00DA0C35" w:rsidRPr="009A7FA6" w:rsidTr="00DA0C35">
        <w:trPr>
          <w:trHeight w:val="300"/>
          <w:jc w:val="center"/>
        </w:trPr>
        <w:tc>
          <w:tcPr>
            <w:tcW w:w="1826" w:type="dxa"/>
            <w:vMerge/>
            <w:tcBorders>
              <w:top w:val="nil"/>
              <w:left w:val="nil"/>
              <w:bottom w:val="single" w:sz="4" w:space="0" w:color="auto"/>
              <w:right w:val="nil"/>
            </w:tcBorders>
            <w:vAlign w:val="center"/>
            <w:hideMark/>
          </w:tcPr>
          <w:p w:rsidR="00DA0C35" w:rsidRPr="009A7FA6" w:rsidRDefault="00DA0C35" w:rsidP="00DA0C35">
            <w:pPr>
              <w:rPr>
                <w:rFonts w:ascii="Arial" w:eastAsia="Times New Roman" w:hAnsi="Arial" w:cs="Arial"/>
                <w:color w:val="000000"/>
                <w:sz w:val="22"/>
                <w:lang w:eastAsia="id-ID"/>
              </w:rPr>
            </w:pPr>
          </w:p>
        </w:tc>
        <w:tc>
          <w:tcPr>
            <w:tcW w:w="533"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F</w:t>
            </w:r>
          </w:p>
        </w:tc>
        <w:tc>
          <w:tcPr>
            <w:tcW w:w="779"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F</w:t>
            </w:r>
          </w:p>
        </w:tc>
        <w:tc>
          <w:tcPr>
            <w:tcW w:w="790"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F</w:t>
            </w:r>
          </w:p>
        </w:tc>
        <w:tc>
          <w:tcPr>
            <w:tcW w:w="873"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F</w:t>
            </w:r>
          </w:p>
        </w:tc>
        <w:tc>
          <w:tcPr>
            <w:tcW w:w="779"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F</w:t>
            </w:r>
          </w:p>
        </w:tc>
        <w:tc>
          <w:tcPr>
            <w:tcW w:w="653"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w:t>
            </w:r>
          </w:p>
        </w:tc>
      </w:tr>
      <w:tr w:rsidR="00DA0C35" w:rsidRPr="009A7FA6" w:rsidTr="00DA0C35">
        <w:trPr>
          <w:trHeight w:val="300"/>
          <w:jc w:val="center"/>
        </w:trPr>
        <w:tc>
          <w:tcPr>
            <w:tcW w:w="1826" w:type="dxa"/>
            <w:tcBorders>
              <w:top w:val="single" w:sz="4" w:space="0" w:color="auto"/>
              <w:left w:val="nil"/>
              <w:bottom w:val="nil"/>
              <w:right w:val="nil"/>
            </w:tcBorders>
            <w:shd w:val="clear" w:color="auto" w:fill="auto"/>
            <w:noWrap/>
            <w:vAlign w:val="center"/>
            <w:hideMark/>
          </w:tcPr>
          <w:p w:rsidR="00DA0C35" w:rsidRPr="009A7FA6" w:rsidRDefault="00DA0C35" w:rsidP="00DA0C35">
            <w:pPr>
              <w:rPr>
                <w:rFonts w:ascii="Arial" w:eastAsia="Times New Roman" w:hAnsi="Arial" w:cs="Arial"/>
                <w:color w:val="000000"/>
                <w:sz w:val="22"/>
                <w:lang w:eastAsia="id-ID"/>
              </w:rPr>
            </w:pPr>
            <w:r w:rsidRPr="009A7FA6">
              <w:rPr>
                <w:rFonts w:ascii="Arial" w:eastAsia="Times New Roman" w:hAnsi="Arial" w:cs="Arial"/>
                <w:color w:val="000000"/>
                <w:sz w:val="22"/>
                <w:lang w:eastAsia="id-ID"/>
              </w:rPr>
              <w:t>Rendah (4 - 6)</w:t>
            </w:r>
          </w:p>
        </w:tc>
        <w:tc>
          <w:tcPr>
            <w:tcW w:w="533" w:type="dxa"/>
            <w:tcBorders>
              <w:top w:val="single" w:sz="4" w:space="0" w:color="auto"/>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c>
          <w:tcPr>
            <w:tcW w:w="790" w:type="dxa"/>
            <w:tcBorders>
              <w:top w:val="single" w:sz="4" w:space="0" w:color="auto"/>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c>
          <w:tcPr>
            <w:tcW w:w="873" w:type="dxa"/>
            <w:tcBorders>
              <w:top w:val="single" w:sz="4" w:space="0" w:color="auto"/>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c>
          <w:tcPr>
            <w:tcW w:w="653" w:type="dxa"/>
            <w:tcBorders>
              <w:top w:val="single" w:sz="4" w:space="0" w:color="auto"/>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r>
      <w:tr w:rsidR="00DA0C35" w:rsidRPr="009A7FA6" w:rsidTr="00DA0C35">
        <w:trPr>
          <w:trHeight w:val="300"/>
          <w:jc w:val="center"/>
        </w:trPr>
        <w:tc>
          <w:tcPr>
            <w:tcW w:w="1826" w:type="dxa"/>
            <w:tcBorders>
              <w:top w:val="nil"/>
              <w:left w:val="nil"/>
              <w:bottom w:val="nil"/>
              <w:right w:val="nil"/>
            </w:tcBorders>
            <w:shd w:val="clear" w:color="auto" w:fill="auto"/>
            <w:noWrap/>
            <w:vAlign w:val="center"/>
            <w:hideMark/>
          </w:tcPr>
          <w:p w:rsidR="00DA0C35" w:rsidRPr="009A7FA6" w:rsidRDefault="00DA0C35" w:rsidP="00DA0C35">
            <w:pPr>
              <w:rPr>
                <w:rFonts w:ascii="Arial" w:eastAsia="Times New Roman" w:hAnsi="Arial" w:cs="Arial"/>
                <w:color w:val="000000"/>
                <w:sz w:val="22"/>
                <w:lang w:eastAsia="id-ID"/>
              </w:rPr>
            </w:pPr>
            <w:r w:rsidRPr="009A7FA6">
              <w:rPr>
                <w:rFonts w:ascii="Arial" w:eastAsia="Times New Roman" w:hAnsi="Arial" w:cs="Arial"/>
                <w:color w:val="000000"/>
                <w:sz w:val="22"/>
                <w:lang w:eastAsia="id-ID"/>
              </w:rPr>
              <w:t>Sedang (7 - 9)</w:t>
            </w:r>
          </w:p>
        </w:tc>
        <w:tc>
          <w:tcPr>
            <w:tcW w:w="533" w:type="dxa"/>
            <w:tcBorders>
              <w:top w:val="nil"/>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c>
          <w:tcPr>
            <w:tcW w:w="790" w:type="dxa"/>
            <w:tcBorders>
              <w:top w:val="nil"/>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4</w:t>
            </w:r>
          </w:p>
        </w:tc>
        <w:tc>
          <w:tcPr>
            <w:tcW w:w="873" w:type="dxa"/>
            <w:tcBorders>
              <w:top w:val="nil"/>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33,3</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c>
          <w:tcPr>
            <w:tcW w:w="653" w:type="dxa"/>
            <w:tcBorders>
              <w:top w:val="nil"/>
              <w:left w:val="nil"/>
              <w:bottom w:val="nil"/>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p>
        </w:tc>
      </w:tr>
      <w:tr w:rsidR="00DA0C35" w:rsidRPr="009A7FA6" w:rsidTr="00DA0C35">
        <w:trPr>
          <w:trHeight w:val="300"/>
          <w:jc w:val="center"/>
        </w:trPr>
        <w:tc>
          <w:tcPr>
            <w:tcW w:w="1826" w:type="dxa"/>
            <w:tcBorders>
              <w:top w:val="nil"/>
              <w:left w:val="nil"/>
              <w:bottom w:val="single" w:sz="4" w:space="0" w:color="auto"/>
              <w:right w:val="nil"/>
            </w:tcBorders>
            <w:shd w:val="clear" w:color="auto" w:fill="auto"/>
            <w:noWrap/>
            <w:vAlign w:val="center"/>
            <w:hideMark/>
          </w:tcPr>
          <w:p w:rsidR="00DA0C35" w:rsidRPr="009A7FA6" w:rsidRDefault="00DA0C35" w:rsidP="00DA0C35">
            <w:pPr>
              <w:rPr>
                <w:rFonts w:ascii="Arial" w:eastAsia="Times New Roman" w:hAnsi="Arial" w:cs="Arial"/>
                <w:color w:val="000000"/>
                <w:sz w:val="22"/>
                <w:lang w:eastAsia="id-ID"/>
              </w:rPr>
            </w:pPr>
            <w:r w:rsidRPr="009A7FA6">
              <w:rPr>
                <w:rFonts w:ascii="Arial" w:eastAsia="Times New Roman" w:hAnsi="Arial" w:cs="Arial"/>
                <w:color w:val="000000"/>
                <w:sz w:val="22"/>
                <w:lang w:eastAsia="id-ID"/>
              </w:rPr>
              <w:t>Tinggi (10 - 12)</w:t>
            </w:r>
          </w:p>
        </w:tc>
        <w:tc>
          <w:tcPr>
            <w:tcW w:w="533"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18</w:t>
            </w:r>
          </w:p>
        </w:tc>
        <w:tc>
          <w:tcPr>
            <w:tcW w:w="779"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18</w:t>
            </w:r>
          </w:p>
        </w:tc>
        <w:tc>
          <w:tcPr>
            <w:tcW w:w="790"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8</w:t>
            </w:r>
          </w:p>
        </w:tc>
        <w:tc>
          <w:tcPr>
            <w:tcW w:w="873"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66,</w:t>
            </w:r>
            <w:r w:rsidRPr="009A7FA6">
              <w:rPr>
                <w:rFonts w:ascii="Arial" w:eastAsia="Times New Roman" w:hAnsi="Arial" w:cs="Arial"/>
                <w:color w:val="000000"/>
                <w:sz w:val="22"/>
                <w:lang w:eastAsia="id-ID"/>
              </w:rPr>
              <w:t>7</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10</w:t>
            </w:r>
          </w:p>
        </w:tc>
        <w:tc>
          <w:tcPr>
            <w:tcW w:w="779"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11</w:t>
            </w:r>
          </w:p>
        </w:tc>
        <w:tc>
          <w:tcPr>
            <w:tcW w:w="653" w:type="dxa"/>
            <w:tcBorders>
              <w:top w:val="nil"/>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r w:rsidR="00DA0C35" w:rsidRPr="009A7FA6" w:rsidTr="00DA0C35">
        <w:trPr>
          <w:trHeight w:val="300"/>
          <w:jc w:val="center"/>
        </w:trPr>
        <w:tc>
          <w:tcPr>
            <w:tcW w:w="1826" w:type="dxa"/>
            <w:tcBorders>
              <w:top w:val="single" w:sz="4" w:space="0" w:color="auto"/>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Total</w:t>
            </w:r>
          </w:p>
        </w:tc>
        <w:tc>
          <w:tcPr>
            <w:tcW w:w="533" w:type="dxa"/>
            <w:tcBorders>
              <w:top w:val="single" w:sz="4" w:space="0" w:color="auto"/>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18</w:t>
            </w:r>
          </w:p>
        </w:tc>
        <w:tc>
          <w:tcPr>
            <w:tcW w:w="790" w:type="dxa"/>
            <w:tcBorders>
              <w:top w:val="single" w:sz="4" w:space="0" w:color="auto"/>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12</w:t>
            </w:r>
          </w:p>
        </w:tc>
        <w:tc>
          <w:tcPr>
            <w:tcW w:w="873" w:type="dxa"/>
            <w:tcBorders>
              <w:top w:val="single" w:sz="4" w:space="0" w:color="auto"/>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10</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11</w:t>
            </w:r>
          </w:p>
        </w:tc>
        <w:tc>
          <w:tcPr>
            <w:tcW w:w="653" w:type="dxa"/>
            <w:tcBorders>
              <w:top w:val="single" w:sz="4" w:space="0" w:color="auto"/>
              <w:left w:val="nil"/>
              <w:bottom w:val="single" w:sz="4" w:space="0" w:color="auto"/>
              <w:right w:val="nil"/>
            </w:tcBorders>
            <w:shd w:val="clear" w:color="auto" w:fill="auto"/>
            <w:noWrap/>
            <w:vAlign w:val="center"/>
            <w:hideMark/>
          </w:tcPr>
          <w:p w:rsidR="00DA0C35" w:rsidRPr="009A7FA6" w:rsidRDefault="00DA0C35" w:rsidP="00DA0C35">
            <w:pPr>
              <w:jc w:val="center"/>
              <w:rPr>
                <w:rFonts w:ascii="Arial" w:eastAsia="Times New Roman" w:hAnsi="Arial" w:cs="Arial"/>
                <w:color w:val="000000"/>
                <w:sz w:val="22"/>
                <w:lang w:eastAsia="id-ID"/>
              </w:rPr>
            </w:pPr>
            <w:r w:rsidRPr="009A7FA6">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bl>
    <w:p w:rsidR="00DA0C35" w:rsidRDefault="00DA0C35" w:rsidP="00DA0C35">
      <w:pPr>
        <w:pStyle w:val="ListParagraph"/>
        <w:spacing w:line="480" w:lineRule="auto"/>
        <w:ind w:left="0"/>
        <w:jc w:val="both"/>
        <w:rPr>
          <w:rFonts w:ascii="Arial" w:hAnsi="Arial" w:cs="Arial"/>
          <w:sz w:val="22"/>
        </w:rPr>
      </w:pPr>
      <w:r>
        <w:rPr>
          <w:rFonts w:ascii="Arial" w:hAnsi="Arial" w:cs="Arial"/>
          <w:sz w:val="22"/>
        </w:rPr>
        <w:t>Sumber: Olah Data Primer,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Berdasarkan tabel 4.21, maka diketahui bahwa suasana kelompok berada dalam kategori tinggi ditandai dengan skor total jawaban 65 orang (94,2%). </w:t>
      </w:r>
      <w:r>
        <w:rPr>
          <w:rFonts w:ascii="Arial" w:hAnsi="Arial" w:cs="Arial"/>
          <w:sz w:val="22"/>
        </w:rPr>
        <w:lastRenderedPageBreak/>
        <w:t>Sedangkan 4 orang (5,8%) menyatakan bahwa suasana kelompok berada dalam kategori sedang.</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Data tersebut menunjukkan bahwa hubungan anggota dalam kelompok tergolong dekat bahkan sangat dekat selain itu lingkungan tempat kegiatan biasa dilakukan juga nyaman sehingga mendorong anggota untuk tetap tinggal dan memiliki rasa nyaman bergabung dalam kelompok. Selain itu pengurus juga memberikan kesempatan kepada anggota untuk turut berpartisipasi mengungkapkan pendapatnya dalam setiap pengambilan keputusan.</w:t>
      </w:r>
    </w:p>
    <w:p w:rsidR="00DA0C35" w:rsidRDefault="00DA0C35" w:rsidP="00DA0C35">
      <w:pPr>
        <w:pStyle w:val="ListParagraph"/>
        <w:numPr>
          <w:ilvl w:val="0"/>
          <w:numId w:val="39"/>
        </w:numPr>
        <w:spacing w:line="480" w:lineRule="auto"/>
        <w:ind w:left="567" w:hanging="567"/>
        <w:jc w:val="both"/>
        <w:rPr>
          <w:rFonts w:ascii="Arial" w:hAnsi="Arial" w:cs="Arial"/>
          <w:sz w:val="22"/>
        </w:rPr>
      </w:pPr>
      <w:r>
        <w:rPr>
          <w:rFonts w:ascii="Arial" w:hAnsi="Arial" w:cs="Arial"/>
          <w:sz w:val="22"/>
        </w:rPr>
        <w:t>Tekanan</w:t>
      </w:r>
    </w:p>
    <w:p w:rsidR="00DA0C35" w:rsidRDefault="00DA0C35" w:rsidP="00DA0C35">
      <w:pPr>
        <w:spacing w:line="480" w:lineRule="auto"/>
        <w:ind w:firstLine="567"/>
        <w:jc w:val="both"/>
        <w:rPr>
          <w:rFonts w:ascii="Arial" w:hAnsi="Arial" w:cs="Arial"/>
          <w:sz w:val="22"/>
        </w:rPr>
      </w:pPr>
      <w:r w:rsidRPr="0008494D">
        <w:rPr>
          <w:rFonts w:ascii="Arial" w:hAnsi="Arial" w:cs="Arial"/>
          <w:sz w:val="22"/>
        </w:rPr>
        <w:t xml:space="preserve">Tekanan dalam kelompok dapat berupa ketegangan yang menimbulkan dorongan maupun motivasi anggota untuk mencapai tujuan kelompok. Tekanan ini bisa berasal dari eksternal maupun internal kelompok dengan berbagai bentuk seperti konflik, persaingan, dan sanksi. Berikut merupakan </w:t>
      </w:r>
      <w:r>
        <w:rPr>
          <w:rFonts w:ascii="Arial" w:hAnsi="Arial" w:cs="Arial"/>
          <w:sz w:val="22"/>
        </w:rPr>
        <w:t>jumlah dan prosentase responden pada aspek tekanan kelompok.</w:t>
      </w:r>
    </w:p>
    <w:p w:rsidR="00DA0C35" w:rsidRPr="00FA72A4" w:rsidRDefault="00DA0C35" w:rsidP="00DA0C35">
      <w:pPr>
        <w:pStyle w:val="ListParagraph"/>
        <w:ind w:left="0"/>
        <w:jc w:val="center"/>
        <w:rPr>
          <w:rFonts w:ascii="Arial" w:hAnsi="Arial" w:cs="Arial"/>
          <w:b/>
          <w:sz w:val="22"/>
        </w:rPr>
      </w:pPr>
      <w:r>
        <w:rPr>
          <w:rFonts w:ascii="Arial" w:hAnsi="Arial" w:cs="Arial"/>
          <w:b/>
          <w:sz w:val="22"/>
        </w:rPr>
        <w:t>Tabel 4.22</w:t>
      </w:r>
      <w:r w:rsidRPr="00C221A8">
        <w:rPr>
          <w:rFonts w:ascii="Arial" w:hAnsi="Arial" w:cs="Arial"/>
          <w:b/>
          <w:sz w:val="22"/>
        </w:rPr>
        <w:t xml:space="preserve"> Jumlah dan Prosentase Aspek </w:t>
      </w:r>
      <w:r>
        <w:rPr>
          <w:rFonts w:ascii="Arial" w:hAnsi="Arial" w:cs="Arial"/>
          <w:b/>
          <w:sz w:val="22"/>
        </w:rPr>
        <w:t>Tekanan</w:t>
      </w:r>
    </w:p>
    <w:tbl>
      <w:tblPr>
        <w:tblW w:w="8097" w:type="dxa"/>
        <w:jc w:val="center"/>
        <w:tblLook w:val="04A0" w:firstRow="1" w:lastRow="0" w:firstColumn="1" w:lastColumn="0" w:noHBand="0" w:noVBand="1"/>
      </w:tblPr>
      <w:tblGrid>
        <w:gridCol w:w="1843"/>
        <w:gridCol w:w="461"/>
        <w:gridCol w:w="840"/>
        <w:gridCol w:w="461"/>
        <w:gridCol w:w="779"/>
        <w:gridCol w:w="461"/>
        <w:gridCol w:w="840"/>
        <w:gridCol w:w="477"/>
        <w:gridCol w:w="779"/>
        <w:gridCol w:w="461"/>
        <w:gridCol w:w="840"/>
      </w:tblGrid>
      <w:tr w:rsidR="00DA0C35" w:rsidRPr="00E7611A" w:rsidTr="00DA0C35">
        <w:trPr>
          <w:trHeight w:val="300"/>
          <w:jc w:val="center"/>
        </w:trPr>
        <w:tc>
          <w:tcPr>
            <w:tcW w:w="1843" w:type="dxa"/>
            <w:vMerge w:val="restart"/>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 xml:space="preserve">Kategori </w:t>
            </w:r>
          </w:p>
        </w:tc>
        <w:tc>
          <w:tcPr>
            <w:tcW w:w="1301" w:type="dxa"/>
            <w:gridSpan w:val="2"/>
            <w:tcBorders>
              <w:top w:val="single" w:sz="4" w:space="0" w:color="auto"/>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Tanjung</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Ceria Mandiri</w:t>
            </w:r>
          </w:p>
        </w:tc>
        <w:tc>
          <w:tcPr>
            <w:tcW w:w="1301" w:type="dxa"/>
            <w:gridSpan w:val="2"/>
            <w:tcBorders>
              <w:top w:val="single" w:sz="4" w:space="0" w:color="auto"/>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Sekarputih</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Al-Barokah</w:t>
            </w:r>
          </w:p>
        </w:tc>
        <w:tc>
          <w:tcPr>
            <w:tcW w:w="1156" w:type="dxa"/>
            <w:gridSpan w:val="2"/>
            <w:tcBorders>
              <w:top w:val="single" w:sz="4" w:space="0" w:color="auto"/>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Sahabat Rakyat</w:t>
            </w:r>
          </w:p>
        </w:tc>
      </w:tr>
      <w:tr w:rsidR="00DA0C35" w:rsidRPr="00E7611A" w:rsidTr="00DA0C35">
        <w:trPr>
          <w:trHeight w:val="300"/>
          <w:jc w:val="center"/>
        </w:trPr>
        <w:tc>
          <w:tcPr>
            <w:tcW w:w="1843" w:type="dxa"/>
            <w:vMerge/>
            <w:tcBorders>
              <w:top w:val="nil"/>
              <w:left w:val="nil"/>
              <w:bottom w:val="nil"/>
              <w:right w:val="nil"/>
            </w:tcBorders>
            <w:vAlign w:val="center"/>
            <w:hideMark/>
          </w:tcPr>
          <w:p w:rsidR="00DA0C35" w:rsidRPr="00E7611A" w:rsidRDefault="00DA0C35" w:rsidP="00DA0C35">
            <w:pP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F</w:t>
            </w:r>
          </w:p>
        </w:tc>
        <w:tc>
          <w:tcPr>
            <w:tcW w:w="840"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w:t>
            </w:r>
          </w:p>
        </w:tc>
        <w:tc>
          <w:tcPr>
            <w:tcW w:w="461"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F</w:t>
            </w:r>
          </w:p>
        </w:tc>
        <w:tc>
          <w:tcPr>
            <w:tcW w:w="779"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w:t>
            </w:r>
          </w:p>
        </w:tc>
        <w:tc>
          <w:tcPr>
            <w:tcW w:w="461"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F</w:t>
            </w:r>
          </w:p>
        </w:tc>
        <w:tc>
          <w:tcPr>
            <w:tcW w:w="840"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w:t>
            </w:r>
          </w:p>
        </w:tc>
        <w:tc>
          <w:tcPr>
            <w:tcW w:w="477"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F</w:t>
            </w:r>
          </w:p>
        </w:tc>
        <w:tc>
          <w:tcPr>
            <w:tcW w:w="779"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w:t>
            </w:r>
          </w:p>
        </w:tc>
        <w:tc>
          <w:tcPr>
            <w:tcW w:w="461"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F</w:t>
            </w:r>
          </w:p>
        </w:tc>
        <w:tc>
          <w:tcPr>
            <w:tcW w:w="695"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w:t>
            </w:r>
          </w:p>
        </w:tc>
      </w:tr>
      <w:tr w:rsidR="00DA0C35" w:rsidRPr="00E7611A" w:rsidTr="00DA0C35">
        <w:trPr>
          <w:trHeight w:val="300"/>
          <w:jc w:val="center"/>
        </w:trPr>
        <w:tc>
          <w:tcPr>
            <w:tcW w:w="1843" w:type="dxa"/>
            <w:tcBorders>
              <w:top w:val="single" w:sz="4" w:space="0" w:color="auto"/>
              <w:left w:val="nil"/>
              <w:bottom w:val="nil"/>
              <w:right w:val="nil"/>
            </w:tcBorders>
            <w:shd w:val="clear" w:color="auto" w:fill="auto"/>
            <w:noWrap/>
            <w:vAlign w:val="center"/>
            <w:hideMark/>
          </w:tcPr>
          <w:p w:rsidR="00DA0C35" w:rsidRPr="00E7611A" w:rsidRDefault="00DA0C35" w:rsidP="00DA0C35">
            <w:pPr>
              <w:rPr>
                <w:rFonts w:ascii="Arial" w:eastAsia="Times New Roman" w:hAnsi="Arial" w:cs="Arial"/>
                <w:color w:val="000000"/>
                <w:sz w:val="22"/>
                <w:lang w:eastAsia="id-ID"/>
              </w:rPr>
            </w:pPr>
            <w:r w:rsidRPr="00E7611A">
              <w:rPr>
                <w:rFonts w:ascii="Arial" w:eastAsia="Times New Roman" w:hAnsi="Arial" w:cs="Arial"/>
                <w:color w:val="000000"/>
                <w:sz w:val="22"/>
                <w:lang w:eastAsia="id-ID"/>
              </w:rPr>
              <w:t>Rendah (4 - 6)</w:t>
            </w:r>
          </w:p>
        </w:tc>
        <w:tc>
          <w:tcPr>
            <w:tcW w:w="461"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p>
        </w:tc>
        <w:tc>
          <w:tcPr>
            <w:tcW w:w="840"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1</w:t>
            </w:r>
          </w:p>
        </w:tc>
        <w:tc>
          <w:tcPr>
            <w:tcW w:w="840"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8,3</w:t>
            </w:r>
            <w:r>
              <w:rPr>
                <w:rFonts w:ascii="Arial" w:eastAsia="Times New Roman" w:hAnsi="Arial" w:cs="Arial"/>
                <w:color w:val="000000"/>
                <w:sz w:val="22"/>
                <w:lang w:eastAsia="id-ID"/>
              </w:rPr>
              <w:t>%</w:t>
            </w:r>
          </w:p>
        </w:tc>
        <w:tc>
          <w:tcPr>
            <w:tcW w:w="477"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p>
        </w:tc>
        <w:tc>
          <w:tcPr>
            <w:tcW w:w="695" w:type="dxa"/>
            <w:tcBorders>
              <w:top w:val="single" w:sz="4" w:space="0" w:color="auto"/>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p>
        </w:tc>
      </w:tr>
      <w:tr w:rsidR="00DA0C35" w:rsidRPr="00E7611A" w:rsidTr="00DA0C35">
        <w:trPr>
          <w:trHeight w:val="300"/>
          <w:jc w:val="center"/>
        </w:trPr>
        <w:tc>
          <w:tcPr>
            <w:tcW w:w="1843" w:type="dxa"/>
            <w:tcBorders>
              <w:top w:val="nil"/>
              <w:left w:val="nil"/>
              <w:bottom w:val="nil"/>
              <w:right w:val="nil"/>
            </w:tcBorders>
            <w:shd w:val="clear" w:color="auto" w:fill="auto"/>
            <w:noWrap/>
            <w:vAlign w:val="center"/>
            <w:hideMark/>
          </w:tcPr>
          <w:p w:rsidR="00DA0C35" w:rsidRPr="00E7611A" w:rsidRDefault="00DA0C35" w:rsidP="00DA0C35">
            <w:pPr>
              <w:rPr>
                <w:rFonts w:ascii="Arial" w:eastAsia="Times New Roman" w:hAnsi="Arial" w:cs="Arial"/>
                <w:color w:val="000000"/>
                <w:sz w:val="22"/>
                <w:lang w:eastAsia="id-ID"/>
              </w:rPr>
            </w:pPr>
            <w:r w:rsidRPr="00E7611A">
              <w:rPr>
                <w:rFonts w:ascii="Arial" w:eastAsia="Times New Roman" w:hAnsi="Arial" w:cs="Arial"/>
                <w:color w:val="000000"/>
                <w:sz w:val="22"/>
                <w:lang w:eastAsia="id-ID"/>
              </w:rPr>
              <w:t>Sedang (7 - 9)</w:t>
            </w:r>
          </w:p>
        </w:tc>
        <w:tc>
          <w:tcPr>
            <w:tcW w:w="461" w:type="dxa"/>
            <w:tcBorders>
              <w:top w:val="nil"/>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7</w:t>
            </w:r>
          </w:p>
        </w:tc>
        <w:tc>
          <w:tcPr>
            <w:tcW w:w="840" w:type="dxa"/>
            <w:tcBorders>
              <w:top w:val="nil"/>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38,9</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4</w:t>
            </w:r>
          </w:p>
        </w:tc>
        <w:tc>
          <w:tcPr>
            <w:tcW w:w="840" w:type="dxa"/>
            <w:tcBorders>
              <w:top w:val="nil"/>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33,3</w:t>
            </w:r>
            <w:r>
              <w:rPr>
                <w:rFonts w:ascii="Arial" w:eastAsia="Times New Roman" w:hAnsi="Arial" w:cs="Arial"/>
                <w:color w:val="000000"/>
                <w:sz w:val="22"/>
                <w:lang w:eastAsia="id-ID"/>
              </w:rPr>
              <w:t>%</w:t>
            </w:r>
          </w:p>
        </w:tc>
        <w:tc>
          <w:tcPr>
            <w:tcW w:w="477" w:type="dxa"/>
            <w:tcBorders>
              <w:top w:val="nil"/>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4</w:t>
            </w:r>
          </w:p>
        </w:tc>
        <w:tc>
          <w:tcPr>
            <w:tcW w:w="779" w:type="dxa"/>
            <w:tcBorders>
              <w:top w:val="nil"/>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40</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1</w:t>
            </w:r>
          </w:p>
        </w:tc>
        <w:tc>
          <w:tcPr>
            <w:tcW w:w="695" w:type="dxa"/>
            <w:tcBorders>
              <w:top w:val="nil"/>
              <w:left w:val="nil"/>
              <w:bottom w:val="nil"/>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9,</w:t>
            </w:r>
            <w:r>
              <w:rPr>
                <w:rFonts w:ascii="Arial" w:eastAsia="Times New Roman" w:hAnsi="Arial" w:cs="Arial"/>
                <w:color w:val="000000"/>
                <w:sz w:val="22"/>
                <w:lang w:eastAsia="id-ID"/>
              </w:rPr>
              <w:t>1%</w:t>
            </w:r>
          </w:p>
        </w:tc>
      </w:tr>
      <w:tr w:rsidR="00DA0C35" w:rsidRPr="00E7611A" w:rsidTr="00DA0C35">
        <w:trPr>
          <w:trHeight w:val="300"/>
          <w:jc w:val="center"/>
        </w:trPr>
        <w:tc>
          <w:tcPr>
            <w:tcW w:w="1843" w:type="dxa"/>
            <w:tcBorders>
              <w:top w:val="nil"/>
              <w:left w:val="nil"/>
              <w:bottom w:val="single" w:sz="4" w:space="0" w:color="auto"/>
              <w:right w:val="nil"/>
            </w:tcBorders>
            <w:shd w:val="clear" w:color="auto" w:fill="auto"/>
            <w:noWrap/>
            <w:vAlign w:val="center"/>
            <w:hideMark/>
          </w:tcPr>
          <w:p w:rsidR="00DA0C35" w:rsidRPr="00E7611A" w:rsidRDefault="00DA0C35" w:rsidP="00DA0C35">
            <w:pPr>
              <w:rPr>
                <w:rFonts w:ascii="Arial" w:eastAsia="Times New Roman" w:hAnsi="Arial" w:cs="Arial"/>
                <w:color w:val="000000"/>
                <w:sz w:val="22"/>
                <w:lang w:eastAsia="id-ID"/>
              </w:rPr>
            </w:pPr>
            <w:r w:rsidRPr="00E7611A">
              <w:rPr>
                <w:rFonts w:ascii="Arial" w:eastAsia="Times New Roman" w:hAnsi="Arial" w:cs="Arial"/>
                <w:color w:val="000000"/>
                <w:sz w:val="22"/>
                <w:lang w:eastAsia="id-ID"/>
              </w:rPr>
              <w:t>Tinggi (10 - 12)</w:t>
            </w:r>
          </w:p>
        </w:tc>
        <w:tc>
          <w:tcPr>
            <w:tcW w:w="461" w:type="dxa"/>
            <w:tcBorders>
              <w:top w:val="nil"/>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11</w:t>
            </w:r>
          </w:p>
        </w:tc>
        <w:tc>
          <w:tcPr>
            <w:tcW w:w="840" w:type="dxa"/>
            <w:tcBorders>
              <w:top w:val="nil"/>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61,</w:t>
            </w:r>
            <w:r w:rsidRPr="00E7611A">
              <w:rPr>
                <w:rFonts w:ascii="Arial" w:eastAsia="Times New Roman" w:hAnsi="Arial" w:cs="Arial"/>
                <w:color w:val="000000"/>
                <w:sz w:val="22"/>
                <w:lang w:eastAsia="id-ID"/>
              </w:rPr>
              <w:t>1</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18</w:t>
            </w:r>
          </w:p>
        </w:tc>
        <w:tc>
          <w:tcPr>
            <w:tcW w:w="779" w:type="dxa"/>
            <w:tcBorders>
              <w:top w:val="nil"/>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7</w:t>
            </w:r>
          </w:p>
        </w:tc>
        <w:tc>
          <w:tcPr>
            <w:tcW w:w="840" w:type="dxa"/>
            <w:tcBorders>
              <w:top w:val="nil"/>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58,3</w:t>
            </w:r>
            <w:r>
              <w:rPr>
                <w:rFonts w:ascii="Arial" w:eastAsia="Times New Roman" w:hAnsi="Arial" w:cs="Arial"/>
                <w:color w:val="000000"/>
                <w:sz w:val="22"/>
                <w:lang w:eastAsia="id-ID"/>
              </w:rPr>
              <w:t>%</w:t>
            </w:r>
          </w:p>
        </w:tc>
        <w:tc>
          <w:tcPr>
            <w:tcW w:w="477" w:type="dxa"/>
            <w:tcBorders>
              <w:top w:val="nil"/>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6</w:t>
            </w:r>
          </w:p>
        </w:tc>
        <w:tc>
          <w:tcPr>
            <w:tcW w:w="779" w:type="dxa"/>
            <w:tcBorders>
              <w:top w:val="nil"/>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60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10</w:t>
            </w:r>
          </w:p>
        </w:tc>
        <w:tc>
          <w:tcPr>
            <w:tcW w:w="695" w:type="dxa"/>
            <w:tcBorders>
              <w:top w:val="nil"/>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90,9</w:t>
            </w:r>
            <w:r>
              <w:rPr>
                <w:rFonts w:ascii="Arial" w:eastAsia="Times New Roman" w:hAnsi="Arial" w:cs="Arial"/>
                <w:color w:val="000000"/>
                <w:sz w:val="22"/>
                <w:lang w:eastAsia="id-ID"/>
              </w:rPr>
              <w:t>%</w:t>
            </w:r>
          </w:p>
        </w:tc>
      </w:tr>
      <w:tr w:rsidR="00DA0C35" w:rsidRPr="00E7611A" w:rsidTr="00DA0C35">
        <w:trPr>
          <w:trHeight w:val="300"/>
          <w:jc w:val="center"/>
        </w:trPr>
        <w:tc>
          <w:tcPr>
            <w:tcW w:w="1843" w:type="dxa"/>
            <w:tcBorders>
              <w:top w:val="single" w:sz="4" w:space="0" w:color="auto"/>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Total</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18</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12</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77" w:type="dxa"/>
            <w:tcBorders>
              <w:top w:val="single" w:sz="4" w:space="0" w:color="auto"/>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10</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11</w:t>
            </w:r>
          </w:p>
        </w:tc>
        <w:tc>
          <w:tcPr>
            <w:tcW w:w="695" w:type="dxa"/>
            <w:tcBorders>
              <w:top w:val="single" w:sz="4" w:space="0" w:color="auto"/>
              <w:left w:val="nil"/>
              <w:bottom w:val="single" w:sz="4" w:space="0" w:color="auto"/>
              <w:right w:val="nil"/>
            </w:tcBorders>
            <w:shd w:val="clear" w:color="auto" w:fill="auto"/>
            <w:noWrap/>
            <w:vAlign w:val="center"/>
            <w:hideMark/>
          </w:tcPr>
          <w:p w:rsidR="00DA0C35" w:rsidRPr="00E7611A" w:rsidRDefault="00DA0C35" w:rsidP="00DA0C35">
            <w:pPr>
              <w:jc w:val="center"/>
              <w:rPr>
                <w:rFonts w:ascii="Arial" w:eastAsia="Times New Roman" w:hAnsi="Arial" w:cs="Arial"/>
                <w:color w:val="000000"/>
                <w:sz w:val="22"/>
                <w:lang w:eastAsia="id-ID"/>
              </w:rPr>
            </w:pPr>
            <w:r w:rsidRPr="00E7611A">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bl>
    <w:p w:rsidR="00DA0C35" w:rsidRDefault="00DA0C35" w:rsidP="00DA0C35">
      <w:pPr>
        <w:pStyle w:val="ListParagraph"/>
        <w:spacing w:line="480" w:lineRule="auto"/>
        <w:ind w:left="0"/>
        <w:jc w:val="both"/>
        <w:rPr>
          <w:rFonts w:ascii="Arial" w:hAnsi="Arial" w:cs="Arial"/>
          <w:sz w:val="22"/>
        </w:rPr>
      </w:pPr>
      <w:r>
        <w:rPr>
          <w:rFonts w:ascii="Arial" w:hAnsi="Arial" w:cs="Arial"/>
          <w:sz w:val="22"/>
        </w:rPr>
        <w:t>Sumber: Olah Data Primer,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Berdasarkan tabel 4.22, maka diketahui bahwa tekanan dalam kelompok berada dalam kategori tinggi ditandai dengan skor total jawaban 52 orang (75,4%). Sedangkan 16 orang (23,2%) menyatakan bahwa tekanan dalam kelompok berada dalam kategori sedang, dan 1 orang sisanya menyatakan bahwa tekanan dalam kelompok dalam kategori rendah.</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Jawaban responden mengindikasikan bahwa didalam kelompok minim terjadi konflik dan jika ada dapat dikelola dengan baik sehingga dapat memacu </w:t>
      </w:r>
      <w:r>
        <w:rPr>
          <w:rFonts w:ascii="Arial" w:hAnsi="Arial" w:cs="Arial"/>
          <w:sz w:val="22"/>
        </w:rPr>
        <w:lastRenderedPageBreak/>
        <w:t>pencapaian tujuan kelompok. Selain itu terdapat persaingan baik didalam maupun diluar kelompok, menurut penuturan ketua kelompok pada awal pendirian anggota semangat menabung bahkan anggota yang paling banyak menabung diberikan penghargaan, keberadaan kelompok bank sampah yang lain juga memacu semangat anggota untuk bisa lebih baik dari yang lainnya sehingga bisa dipilih untuk mewakili kabupaten dalam lomba lingkungan hidup setiap tahunnya.</w:t>
      </w:r>
    </w:p>
    <w:p w:rsidR="00DA0C35" w:rsidRDefault="00DA0C35" w:rsidP="00DA0C35">
      <w:pPr>
        <w:pStyle w:val="ListParagraph"/>
        <w:numPr>
          <w:ilvl w:val="0"/>
          <w:numId w:val="39"/>
        </w:numPr>
        <w:spacing w:line="480" w:lineRule="auto"/>
        <w:ind w:left="567" w:hanging="567"/>
        <w:jc w:val="both"/>
        <w:rPr>
          <w:rFonts w:ascii="Arial" w:hAnsi="Arial" w:cs="Arial"/>
          <w:sz w:val="22"/>
        </w:rPr>
      </w:pPr>
      <w:r>
        <w:rPr>
          <w:rFonts w:ascii="Arial" w:hAnsi="Arial" w:cs="Arial"/>
          <w:sz w:val="22"/>
        </w:rPr>
        <w:t>Efektifitas</w:t>
      </w:r>
    </w:p>
    <w:p w:rsidR="00DA0C35" w:rsidRPr="00E61AED" w:rsidRDefault="00DA0C35" w:rsidP="00DF6760">
      <w:pPr>
        <w:spacing w:line="480" w:lineRule="auto"/>
        <w:ind w:firstLine="567"/>
        <w:jc w:val="both"/>
        <w:rPr>
          <w:rFonts w:ascii="Arial" w:hAnsi="Arial" w:cs="Arial"/>
          <w:sz w:val="22"/>
        </w:rPr>
      </w:pPr>
      <w:r w:rsidRPr="00E61AED">
        <w:rPr>
          <w:rFonts w:ascii="Arial" w:hAnsi="Arial" w:cs="Arial"/>
          <w:sz w:val="22"/>
        </w:rPr>
        <w:t xml:space="preserve">Efektifitas kelompok merupakan keberhasilan kelompok mencapai tujuan dan melaksanakan tugas-tugasnya dengan cepat, baik dan memuaskan. Efektifitas kelompok ini dapat diukur dari kepuasan anggota, dan progres pencapaian tujuan. Berikut merupakan </w:t>
      </w:r>
      <w:r>
        <w:rPr>
          <w:rFonts w:ascii="Arial" w:hAnsi="Arial" w:cs="Arial"/>
          <w:sz w:val="22"/>
        </w:rPr>
        <w:t>jumlah dan prosentase responden pada aspek</w:t>
      </w:r>
      <w:r w:rsidRPr="00E61AED">
        <w:rPr>
          <w:rFonts w:ascii="Arial" w:hAnsi="Arial" w:cs="Arial"/>
          <w:sz w:val="22"/>
        </w:rPr>
        <w:t xml:space="preserve"> efektifitas kelompok.</w:t>
      </w:r>
    </w:p>
    <w:p w:rsidR="00DA0C35" w:rsidRPr="00FA72A4" w:rsidRDefault="00DA0C35" w:rsidP="00DA0C35">
      <w:pPr>
        <w:pStyle w:val="ListParagraph"/>
        <w:ind w:left="0"/>
        <w:jc w:val="center"/>
        <w:rPr>
          <w:rFonts w:ascii="Arial" w:hAnsi="Arial" w:cs="Arial"/>
          <w:b/>
          <w:sz w:val="22"/>
        </w:rPr>
      </w:pPr>
      <w:r>
        <w:rPr>
          <w:rFonts w:ascii="Arial" w:hAnsi="Arial" w:cs="Arial"/>
          <w:b/>
          <w:sz w:val="22"/>
        </w:rPr>
        <w:t>Tabel 4.23</w:t>
      </w:r>
      <w:r w:rsidRPr="00C221A8">
        <w:rPr>
          <w:rFonts w:ascii="Arial" w:hAnsi="Arial" w:cs="Arial"/>
          <w:b/>
          <w:sz w:val="22"/>
        </w:rPr>
        <w:t xml:space="preserve"> Jumlah dan Prosentase Aspek </w:t>
      </w:r>
      <w:r>
        <w:rPr>
          <w:rFonts w:ascii="Arial" w:hAnsi="Arial" w:cs="Arial"/>
          <w:b/>
          <w:sz w:val="22"/>
        </w:rPr>
        <w:t>Efektifitas</w:t>
      </w:r>
    </w:p>
    <w:tbl>
      <w:tblPr>
        <w:tblW w:w="8129" w:type="dxa"/>
        <w:jc w:val="center"/>
        <w:tblLook w:val="04A0" w:firstRow="1" w:lastRow="0" w:firstColumn="1" w:lastColumn="0" w:noHBand="0" w:noVBand="1"/>
      </w:tblPr>
      <w:tblGrid>
        <w:gridCol w:w="1713"/>
        <w:gridCol w:w="461"/>
        <w:gridCol w:w="871"/>
        <w:gridCol w:w="461"/>
        <w:gridCol w:w="790"/>
        <w:gridCol w:w="461"/>
        <w:gridCol w:w="840"/>
        <w:gridCol w:w="461"/>
        <w:gridCol w:w="779"/>
        <w:gridCol w:w="550"/>
        <w:gridCol w:w="790"/>
      </w:tblGrid>
      <w:tr w:rsidR="00DA0C35" w:rsidRPr="00192552" w:rsidTr="00DA0C35">
        <w:trPr>
          <w:trHeight w:val="300"/>
          <w:jc w:val="center"/>
        </w:trPr>
        <w:tc>
          <w:tcPr>
            <w:tcW w:w="1713" w:type="dxa"/>
            <w:vMerge w:val="restart"/>
            <w:tcBorders>
              <w:top w:val="single" w:sz="4" w:space="0" w:color="auto"/>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 xml:space="preserve">Kategori </w:t>
            </w:r>
          </w:p>
        </w:tc>
        <w:tc>
          <w:tcPr>
            <w:tcW w:w="1332" w:type="dxa"/>
            <w:gridSpan w:val="2"/>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Tanjung</w:t>
            </w:r>
          </w:p>
        </w:tc>
        <w:tc>
          <w:tcPr>
            <w:tcW w:w="1251" w:type="dxa"/>
            <w:gridSpan w:val="2"/>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Ceria Mandiri</w:t>
            </w:r>
          </w:p>
        </w:tc>
        <w:tc>
          <w:tcPr>
            <w:tcW w:w="1301" w:type="dxa"/>
            <w:gridSpan w:val="2"/>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Sekarputih</w:t>
            </w:r>
          </w:p>
        </w:tc>
        <w:tc>
          <w:tcPr>
            <w:tcW w:w="1192" w:type="dxa"/>
            <w:gridSpan w:val="2"/>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Al-Barokah</w:t>
            </w:r>
          </w:p>
        </w:tc>
        <w:tc>
          <w:tcPr>
            <w:tcW w:w="1340" w:type="dxa"/>
            <w:gridSpan w:val="2"/>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Sahabat Rakyat</w:t>
            </w:r>
          </w:p>
        </w:tc>
      </w:tr>
      <w:tr w:rsidR="00DA0C35" w:rsidRPr="00192552" w:rsidTr="00DA0C35">
        <w:trPr>
          <w:trHeight w:val="300"/>
          <w:jc w:val="center"/>
        </w:trPr>
        <w:tc>
          <w:tcPr>
            <w:tcW w:w="1713" w:type="dxa"/>
            <w:vMerge/>
            <w:tcBorders>
              <w:top w:val="nil"/>
              <w:left w:val="nil"/>
              <w:bottom w:val="single" w:sz="4" w:space="0" w:color="auto"/>
              <w:right w:val="nil"/>
            </w:tcBorders>
            <w:vAlign w:val="center"/>
            <w:hideMark/>
          </w:tcPr>
          <w:p w:rsidR="00DA0C35" w:rsidRPr="00192552" w:rsidRDefault="00DA0C35" w:rsidP="00DA0C35">
            <w:pPr>
              <w:rPr>
                <w:rFonts w:ascii="Arial" w:eastAsia="Times New Roman" w:hAnsi="Arial" w:cs="Arial"/>
                <w:color w:val="000000"/>
                <w:sz w:val="22"/>
                <w:lang w:eastAsia="id-ID"/>
              </w:rPr>
            </w:pP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F</w:t>
            </w:r>
          </w:p>
        </w:tc>
        <w:tc>
          <w:tcPr>
            <w:tcW w:w="871"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F</w:t>
            </w:r>
          </w:p>
        </w:tc>
        <w:tc>
          <w:tcPr>
            <w:tcW w:w="790"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F</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F</w:t>
            </w:r>
          </w:p>
        </w:tc>
        <w:tc>
          <w:tcPr>
            <w:tcW w:w="731"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w:t>
            </w:r>
          </w:p>
        </w:tc>
        <w:tc>
          <w:tcPr>
            <w:tcW w:w="550"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F</w:t>
            </w:r>
          </w:p>
        </w:tc>
        <w:tc>
          <w:tcPr>
            <w:tcW w:w="790"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w:t>
            </w:r>
          </w:p>
        </w:tc>
      </w:tr>
      <w:tr w:rsidR="00DA0C35" w:rsidRPr="00192552" w:rsidTr="00DA0C35">
        <w:trPr>
          <w:trHeight w:val="300"/>
          <w:jc w:val="center"/>
        </w:trPr>
        <w:tc>
          <w:tcPr>
            <w:tcW w:w="1713" w:type="dxa"/>
            <w:tcBorders>
              <w:top w:val="single" w:sz="4" w:space="0" w:color="auto"/>
              <w:left w:val="nil"/>
              <w:bottom w:val="nil"/>
              <w:right w:val="nil"/>
            </w:tcBorders>
            <w:shd w:val="clear" w:color="auto" w:fill="auto"/>
            <w:noWrap/>
            <w:vAlign w:val="center"/>
            <w:hideMark/>
          </w:tcPr>
          <w:p w:rsidR="00DA0C35" w:rsidRPr="00192552" w:rsidRDefault="00DA0C35" w:rsidP="00DA0C35">
            <w:pPr>
              <w:rPr>
                <w:rFonts w:ascii="Arial" w:eastAsia="Times New Roman" w:hAnsi="Arial" w:cs="Arial"/>
                <w:color w:val="000000"/>
                <w:sz w:val="22"/>
                <w:lang w:eastAsia="id-ID"/>
              </w:rPr>
            </w:pPr>
            <w:r w:rsidRPr="00192552">
              <w:rPr>
                <w:rFonts w:ascii="Arial" w:eastAsia="Times New Roman" w:hAnsi="Arial" w:cs="Arial"/>
                <w:color w:val="000000"/>
                <w:sz w:val="22"/>
                <w:lang w:eastAsia="id-ID"/>
              </w:rPr>
              <w:t>Rendah (3 - 4)</w:t>
            </w:r>
          </w:p>
        </w:tc>
        <w:tc>
          <w:tcPr>
            <w:tcW w:w="461" w:type="dxa"/>
            <w:tcBorders>
              <w:top w:val="single" w:sz="4" w:space="0" w:color="auto"/>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p>
        </w:tc>
        <w:tc>
          <w:tcPr>
            <w:tcW w:w="871" w:type="dxa"/>
            <w:tcBorders>
              <w:top w:val="single" w:sz="4" w:space="0" w:color="auto"/>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p>
        </w:tc>
        <w:tc>
          <w:tcPr>
            <w:tcW w:w="790" w:type="dxa"/>
            <w:tcBorders>
              <w:top w:val="single" w:sz="4" w:space="0" w:color="auto"/>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2</w:t>
            </w:r>
          </w:p>
        </w:tc>
        <w:tc>
          <w:tcPr>
            <w:tcW w:w="840" w:type="dxa"/>
            <w:tcBorders>
              <w:top w:val="single" w:sz="4" w:space="0" w:color="auto"/>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16,</w:t>
            </w:r>
            <w:r w:rsidRPr="00192552">
              <w:rPr>
                <w:rFonts w:ascii="Arial" w:eastAsia="Times New Roman" w:hAnsi="Arial" w:cs="Arial"/>
                <w:color w:val="000000"/>
                <w:sz w:val="22"/>
                <w:lang w:eastAsia="id-ID"/>
              </w:rPr>
              <w:t>7</w:t>
            </w:r>
            <w:r>
              <w:rPr>
                <w:rFonts w:ascii="Arial" w:eastAsia="Times New Roman" w:hAnsi="Arial" w:cs="Arial"/>
                <w:color w:val="000000"/>
                <w:sz w:val="22"/>
                <w:lang w:eastAsia="id-ID"/>
              </w:rPr>
              <w:t>%</w:t>
            </w:r>
          </w:p>
        </w:tc>
        <w:tc>
          <w:tcPr>
            <w:tcW w:w="461" w:type="dxa"/>
            <w:tcBorders>
              <w:top w:val="single" w:sz="4" w:space="0" w:color="auto"/>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p>
        </w:tc>
        <w:tc>
          <w:tcPr>
            <w:tcW w:w="731" w:type="dxa"/>
            <w:tcBorders>
              <w:top w:val="single" w:sz="4" w:space="0" w:color="auto"/>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p>
        </w:tc>
        <w:tc>
          <w:tcPr>
            <w:tcW w:w="550" w:type="dxa"/>
            <w:tcBorders>
              <w:top w:val="single" w:sz="4" w:space="0" w:color="auto"/>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p>
        </w:tc>
        <w:tc>
          <w:tcPr>
            <w:tcW w:w="790" w:type="dxa"/>
            <w:tcBorders>
              <w:top w:val="single" w:sz="4" w:space="0" w:color="auto"/>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p>
        </w:tc>
      </w:tr>
      <w:tr w:rsidR="00DA0C35" w:rsidRPr="00192552" w:rsidTr="00DA0C35">
        <w:trPr>
          <w:trHeight w:val="300"/>
          <w:jc w:val="center"/>
        </w:trPr>
        <w:tc>
          <w:tcPr>
            <w:tcW w:w="1713" w:type="dxa"/>
            <w:tcBorders>
              <w:top w:val="nil"/>
              <w:left w:val="nil"/>
              <w:bottom w:val="nil"/>
              <w:right w:val="nil"/>
            </w:tcBorders>
            <w:shd w:val="clear" w:color="auto" w:fill="auto"/>
            <w:noWrap/>
            <w:vAlign w:val="center"/>
            <w:hideMark/>
          </w:tcPr>
          <w:p w:rsidR="00DA0C35" w:rsidRPr="00192552" w:rsidRDefault="00DA0C35" w:rsidP="00DA0C35">
            <w:pPr>
              <w:rPr>
                <w:rFonts w:ascii="Arial" w:eastAsia="Times New Roman" w:hAnsi="Arial" w:cs="Arial"/>
                <w:color w:val="000000"/>
                <w:sz w:val="22"/>
                <w:lang w:eastAsia="id-ID"/>
              </w:rPr>
            </w:pPr>
            <w:r w:rsidRPr="00192552">
              <w:rPr>
                <w:rFonts w:ascii="Arial" w:eastAsia="Times New Roman" w:hAnsi="Arial" w:cs="Arial"/>
                <w:color w:val="000000"/>
                <w:sz w:val="22"/>
                <w:lang w:eastAsia="id-ID"/>
              </w:rPr>
              <w:t>Sedang (5 - 6)</w:t>
            </w:r>
          </w:p>
        </w:tc>
        <w:tc>
          <w:tcPr>
            <w:tcW w:w="461" w:type="dxa"/>
            <w:tcBorders>
              <w:top w:val="nil"/>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3</w:t>
            </w:r>
          </w:p>
        </w:tc>
        <w:tc>
          <w:tcPr>
            <w:tcW w:w="871" w:type="dxa"/>
            <w:tcBorders>
              <w:top w:val="nil"/>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16,7</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p>
        </w:tc>
        <w:tc>
          <w:tcPr>
            <w:tcW w:w="790" w:type="dxa"/>
            <w:tcBorders>
              <w:top w:val="nil"/>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w:t>
            </w:r>
          </w:p>
        </w:tc>
        <w:tc>
          <w:tcPr>
            <w:tcW w:w="840" w:type="dxa"/>
            <w:tcBorders>
              <w:top w:val="nil"/>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8,</w:t>
            </w:r>
            <w:r w:rsidRPr="00192552">
              <w:rPr>
                <w:rFonts w:ascii="Arial" w:eastAsia="Times New Roman" w:hAnsi="Arial" w:cs="Arial"/>
                <w:color w:val="000000"/>
                <w:sz w:val="22"/>
                <w:lang w:eastAsia="id-ID"/>
              </w:rPr>
              <w:t>3</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p>
        </w:tc>
        <w:tc>
          <w:tcPr>
            <w:tcW w:w="731" w:type="dxa"/>
            <w:tcBorders>
              <w:top w:val="nil"/>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p>
        </w:tc>
        <w:tc>
          <w:tcPr>
            <w:tcW w:w="550" w:type="dxa"/>
            <w:tcBorders>
              <w:top w:val="nil"/>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p>
        </w:tc>
        <w:tc>
          <w:tcPr>
            <w:tcW w:w="790" w:type="dxa"/>
            <w:tcBorders>
              <w:top w:val="nil"/>
              <w:left w:val="nil"/>
              <w:bottom w:val="nil"/>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p>
        </w:tc>
      </w:tr>
      <w:tr w:rsidR="00DA0C35" w:rsidRPr="00192552" w:rsidTr="00DA0C35">
        <w:trPr>
          <w:trHeight w:val="300"/>
          <w:jc w:val="center"/>
        </w:trPr>
        <w:tc>
          <w:tcPr>
            <w:tcW w:w="1713" w:type="dxa"/>
            <w:tcBorders>
              <w:top w:val="nil"/>
              <w:left w:val="nil"/>
              <w:bottom w:val="single" w:sz="4" w:space="0" w:color="auto"/>
              <w:right w:val="nil"/>
            </w:tcBorders>
            <w:shd w:val="clear" w:color="auto" w:fill="auto"/>
            <w:noWrap/>
            <w:vAlign w:val="center"/>
            <w:hideMark/>
          </w:tcPr>
          <w:p w:rsidR="00DA0C35" w:rsidRPr="00192552" w:rsidRDefault="00DA0C35" w:rsidP="00DA0C35">
            <w:pPr>
              <w:rPr>
                <w:rFonts w:ascii="Arial" w:eastAsia="Times New Roman" w:hAnsi="Arial" w:cs="Arial"/>
                <w:color w:val="000000"/>
                <w:sz w:val="22"/>
                <w:lang w:eastAsia="id-ID"/>
              </w:rPr>
            </w:pPr>
            <w:r w:rsidRPr="00192552">
              <w:rPr>
                <w:rFonts w:ascii="Arial" w:eastAsia="Times New Roman" w:hAnsi="Arial" w:cs="Arial"/>
                <w:color w:val="000000"/>
                <w:sz w:val="22"/>
                <w:lang w:eastAsia="id-ID"/>
              </w:rPr>
              <w:t>Tinggi (7 - 9)</w:t>
            </w:r>
          </w:p>
        </w:tc>
        <w:tc>
          <w:tcPr>
            <w:tcW w:w="461" w:type="dxa"/>
            <w:tcBorders>
              <w:top w:val="nil"/>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15</w:t>
            </w:r>
          </w:p>
        </w:tc>
        <w:tc>
          <w:tcPr>
            <w:tcW w:w="871" w:type="dxa"/>
            <w:tcBorders>
              <w:top w:val="nil"/>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83,</w:t>
            </w:r>
            <w:r w:rsidRPr="00192552">
              <w:rPr>
                <w:rFonts w:ascii="Arial" w:eastAsia="Times New Roman" w:hAnsi="Arial" w:cs="Arial"/>
                <w:color w:val="000000"/>
                <w:sz w:val="22"/>
                <w:lang w:eastAsia="id-ID"/>
              </w:rPr>
              <w:t>3</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18</w:t>
            </w:r>
          </w:p>
        </w:tc>
        <w:tc>
          <w:tcPr>
            <w:tcW w:w="790" w:type="dxa"/>
            <w:tcBorders>
              <w:top w:val="nil"/>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9</w:t>
            </w:r>
          </w:p>
        </w:tc>
        <w:tc>
          <w:tcPr>
            <w:tcW w:w="840" w:type="dxa"/>
            <w:tcBorders>
              <w:top w:val="nil"/>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75</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10</w:t>
            </w:r>
          </w:p>
        </w:tc>
        <w:tc>
          <w:tcPr>
            <w:tcW w:w="731" w:type="dxa"/>
            <w:tcBorders>
              <w:top w:val="nil"/>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550" w:type="dxa"/>
            <w:tcBorders>
              <w:top w:val="nil"/>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11</w:t>
            </w:r>
          </w:p>
        </w:tc>
        <w:tc>
          <w:tcPr>
            <w:tcW w:w="790" w:type="dxa"/>
            <w:tcBorders>
              <w:top w:val="nil"/>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r w:rsidR="00DA0C35" w:rsidRPr="00192552" w:rsidTr="00DA0C35">
        <w:trPr>
          <w:trHeight w:val="300"/>
          <w:jc w:val="center"/>
        </w:trPr>
        <w:tc>
          <w:tcPr>
            <w:tcW w:w="1713"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Total</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18</w:t>
            </w:r>
          </w:p>
        </w:tc>
        <w:tc>
          <w:tcPr>
            <w:tcW w:w="871"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18</w:t>
            </w:r>
          </w:p>
        </w:tc>
        <w:tc>
          <w:tcPr>
            <w:tcW w:w="790"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12</w:t>
            </w:r>
          </w:p>
        </w:tc>
        <w:tc>
          <w:tcPr>
            <w:tcW w:w="840"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10</w:t>
            </w:r>
          </w:p>
        </w:tc>
        <w:tc>
          <w:tcPr>
            <w:tcW w:w="731"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550"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11</w:t>
            </w:r>
          </w:p>
        </w:tc>
        <w:tc>
          <w:tcPr>
            <w:tcW w:w="790" w:type="dxa"/>
            <w:tcBorders>
              <w:top w:val="single" w:sz="4" w:space="0" w:color="auto"/>
              <w:left w:val="nil"/>
              <w:bottom w:val="single" w:sz="4" w:space="0" w:color="auto"/>
              <w:right w:val="nil"/>
            </w:tcBorders>
            <w:shd w:val="clear" w:color="auto" w:fill="auto"/>
            <w:noWrap/>
            <w:vAlign w:val="center"/>
            <w:hideMark/>
          </w:tcPr>
          <w:p w:rsidR="00DA0C35" w:rsidRPr="00192552" w:rsidRDefault="00DA0C35" w:rsidP="00DA0C35">
            <w:pPr>
              <w:jc w:val="center"/>
              <w:rPr>
                <w:rFonts w:ascii="Arial" w:eastAsia="Times New Roman" w:hAnsi="Arial" w:cs="Arial"/>
                <w:color w:val="000000"/>
                <w:sz w:val="22"/>
                <w:lang w:eastAsia="id-ID"/>
              </w:rPr>
            </w:pPr>
            <w:r w:rsidRPr="00192552">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bl>
    <w:p w:rsidR="00DA0C35" w:rsidRDefault="00DA0C35" w:rsidP="00DA0C35">
      <w:pPr>
        <w:pStyle w:val="ListParagraph"/>
        <w:spacing w:line="480" w:lineRule="auto"/>
        <w:ind w:left="0"/>
        <w:jc w:val="both"/>
        <w:rPr>
          <w:rFonts w:ascii="Arial" w:hAnsi="Arial" w:cs="Arial"/>
          <w:sz w:val="22"/>
        </w:rPr>
      </w:pPr>
      <w:r>
        <w:rPr>
          <w:rFonts w:ascii="Arial" w:hAnsi="Arial" w:cs="Arial"/>
          <w:sz w:val="22"/>
        </w:rPr>
        <w:t>Sumber: Olah Data Primer,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Berdasarkan tabel 4.23, maka diketahui bahwa efektifitas kelompok berada dalam kategori tinggi ditandai dengan skor total jawaban 63 orang (91,3%). Sedangkan 4 orang (5,8%) menyatakan bahwa efektifitas kelompok berada dalam kategori sedang, dan 2 orang sisanya menyatakan bahwa efektifitas kelompok dalam kategori rendah.</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Hasil jawaban responden dan wawancara dengan ketua kelompok bank sampah yang telah lama berdiri menunjukkan bahwa hampir semua tujuan kelompok sudah tercapai dalam waktu yang tepat. Namun, tujuan utama </w:t>
      </w:r>
      <w:r>
        <w:rPr>
          <w:rFonts w:ascii="Arial" w:hAnsi="Arial" w:cs="Arial"/>
          <w:sz w:val="22"/>
        </w:rPr>
        <w:lastRenderedPageBreak/>
        <w:t>kelompok bank sampah yaitu untuk mewujudkan masyarakat yang peduli lingkungan masih terus dilakukan karena semangat masyarakat seringkali pasang surut.</w:t>
      </w:r>
    </w:p>
    <w:p w:rsidR="00DA0C35" w:rsidRDefault="00DA0C35" w:rsidP="00DA0C35">
      <w:pPr>
        <w:pStyle w:val="ListParagraph"/>
        <w:numPr>
          <w:ilvl w:val="0"/>
          <w:numId w:val="39"/>
        </w:numPr>
        <w:spacing w:line="480" w:lineRule="auto"/>
        <w:ind w:left="567" w:hanging="567"/>
        <w:jc w:val="both"/>
        <w:rPr>
          <w:rFonts w:ascii="Arial" w:hAnsi="Arial" w:cs="Arial"/>
          <w:sz w:val="22"/>
        </w:rPr>
      </w:pPr>
      <w:r>
        <w:rPr>
          <w:rFonts w:ascii="Arial" w:hAnsi="Arial" w:cs="Arial"/>
          <w:sz w:val="22"/>
        </w:rPr>
        <w:t>Agenda Tersembunyi</w:t>
      </w:r>
    </w:p>
    <w:p w:rsidR="00DA0C35" w:rsidRPr="00FA72A4" w:rsidRDefault="00DA0C35" w:rsidP="00DA0C35">
      <w:pPr>
        <w:pStyle w:val="ListParagraph"/>
        <w:spacing w:after="240" w:line="480" w:lineRule="auto"/>
        <w:ind w:left="0" w:firstLine="567"/>
        <w:contextualSpacing w:val="0"/>
        <w:jc w:val="both"/>
        <w:rPr>
          <w:rFonts w:ascii="Arial" w:hAnsi="Arial" w:cs="Arial"/>
          <w:sz w:val="22"/>
        </w:rPr>
      </w:pPr>
      <w:r>
        <w:rPr>
          <w:rFonts w:ascii="Arial" w:hAnsi="Arial" w:cs="Arial"/>
          <w:sz w:val="22"/>
        </w:rPr>
        <w:t>Agenda tersebunyi adalah tujuan-tujuan tersembunyi yang ingin dicapai oleh kelompok, yang diketahui oleh semua anggota tetapi tidak dinyatakan secara tertulis. Berdasarkan hasil tabulasi jawaban responden sebanyak 45 responden atau 65% responden menyatakan terdapat tujuan tersembunyi dalam kelompok bank sampah. Ketua kelompok menyatakan dalam sesi wawancara bahwa pendirian kelompok bank sampah ini sebenarnya memiliki tujuan lain yaitu ingin memenangkan lomba BERSERI yang diadakan setiap tahun. Lomba ini merupakan lomba kebersihan lingkungan yang diselenggarakan oleh provinsi Jawa Timur dalam rangka mendorong pengelolaan lingkungan berbasis masyarakat. Selain itu, anggota kelompok juga memiliki tujuan bergabung dengan kelompok yang lebih realistis yaitu untuk mendapatkan tambahan penghasilan.</w:t>
      </w:r>
    </w:p>
    <w:p w:rsidR="00DA0C35" w:rsidRPr="008F7DDB" w:rsidRDefault="00DA0C35" w:rsidP="00DA0C35">
      <w:pPr>
        <w:pStyle w:val="ListParagraph"/>
        <w:numPr>
          <w:ilvl w:val="1"/>
          <w:numId w:val="41"/>
        </w:numPr>
        <w:spacing w:line="480" w:lineRule="auto"/>
        <w:ind w:left="567" w:hanging="567"/>
        <w:jc w:val="both"/>
        <w:rPr>
          <w:rFonts w:ascii="Arial" w:hAnsi="Arial" w:cs="Arial"/>
          <w:b/>
          <w:szCs w:val="24"/>
        </w:rPr>
      </w:pPr>
      <w:r w:rsidRPr="008F7DDB">
        <w:rPr>
          <w:rFonts w:ascii="Arial" w:hAnsi="Arial" w:cs="Arial"/>
          <w:b/>
          <w:szCs w:val="24"/>
        </w:rPr>
        <w:t>Modal Sosial</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Modal sosial merupakan sumberdaya yang melekat dalam hubungan sosial yang dapat dimanfatkan untuk kepentingan pribadi maupun kepentingan kelompok. Modal sosial dapat dilihat secara horisontal maupun vertikal, yang tercermin dari hubungan antar anggota dalam kelompok dan hubungan antar kelompok. Berikut merupakan jumlah dan prosentase responden mengenai tingkat pemanfaatan modal sosial kelompok bank sampah.</w:t>
      </w:r>
    </w:p>
    <w:p w:rsidR="00DF6760" w:rsidRDefault="00DF6760" w:rsidP="00DA0C35">
      <w:pPr>
        <w:pStyle w:val="ListParagraph"/>
        <w:spacing w:line="480" w:lineRule="auto"/>
        <w:ind w:left="0" w:firstLine="567"/>
        <w:jc w:val="both"/>
        <w:rPr>
          <w:rFonts w:ascii="Arial" w:hAnsi="Arial" w:cs="Arial"/>
          <w:sz w:val="22"/>
        </w:rPr>
      </w:pPr>
    </w:p>
    <w:p w:rsidR="00DF6760" w:rsidRDefault="00DF6760" w:rsidP="00DA0C35">
      <w:pPr>
        <w:pStyle w:val="ListParagraph"/>
        <w:spacing w:line="480" w:lineRule="auto"/>
        <w:ind w:left="0" w:firstLine="567"/>
        <w:jc w:val="both"/>
        <w:rPr>
          <w:rFonts w:ascii="Arial" w:hAnsi="Arial" w:cs="Arial"/>
          <w:sz w:val="22"/>
        </w:rPr>
      </w:pPr>
    </w:p>
    <w:p w:rsidR="00DF6760" w:rsidRDefault="00DF6760" w:rsidP="00DA0C35">
      <w:pPr>
        <w:pStyle w:val="ListParagraph"/>
        <w:spacing w:line="480" w:lineRule="auto"/>
        <w:ind w:left="0" w:firstLine="567"/>
        <w:jc w:val="both"/>
        <w:rPr>
          <w:rFonts w:ascii="Arial" w:hAnsi="Arial" w:cs="Arial"/>
          <w:sz w:val="22"/>
        </w:rPr>
      </w:pPr>
    </w:p>
    <w:p w:rsidR="00DA0C35" w:rsidRPr="00A30B45" w:rsidRDefault="00DA0C35" w:rsidP="00DA0C35">
      <w:pPr>
        <w:pStyle w:val="ListParagraph"/>
        <w:ind w:left="0"/>
        <w:jc w:val="center"/>
        <w:rPr>
          <w:rFonts w:ascii="Arial" w:hAnsi="Arial" w:cs="Arial"/>
          <w:b/>
          <w:sz w:val="22"/>
        </w:rPr>
      </w:pPr>
      <w:r>
        <w:rPr>
          <w:rFonts w:ascii="Arial" w:hAnsi="Arial" w:cs="Arial"/>
          <w:b/>
          <w:sz w:val="22"/>
        </w:rPr>
        <w:lastRenderedPageBreak/>
        <w:t>Tabel 4.24</w:t>
      </w:r>
      <w:r w:rsidRPr="00C221A8">
        <w:rPr>
          <w:rFonts w:ascii="Arial" w:hAnsi="Arial" w:cs="Arial"/>
          <w:b/>
          <w:sz w:val="22"/>
        </w:rPr>
        <w:t xml:space="preserve"> Jumlah dan Prosentase </w:t>
      </w:r>
      <w:r>
        <w:rPr>
          <w:rFonts w:ascii="Arial" w:hAnsi="Arial" w:cs="Arial"/>
          <w:b/>
          <w:sz w:val="22"/>
        </w:rPr>
        <w:t xml:space="preserve">Pemanfaatan Modal Sosial </w:t>
      </w:r>
    </w:p>
    <w:tbl>
      <w:tblPr>
        <w:tblW w:w="8333" w:type="dxa"/>
        <w:jc w:val="right"/>
        <w:tblLook w:val="04A0" w:firstRow="1" w:lastRow="0" w:firstColumn="1" w:lastColumn="0" w:noHBand="0" w:noVBand="1"/>
      </w:tblPr>
      <w:tblGrid>
        <w:gridCol w:w="2074"/>
        <w:gridCol w:w="492"/>
        <w:gridCol w:w="779"/>
        <w:gridCol w:w="461"/>
        <w:gridCol w:w="779"/>
        <w:gridCol w:w="471"/>
        <w:gridCol w:w="797"/>
        <w:gridCol w:w="461"/>
        <w:gridCol w:w="779"/>
        <w:gridCol w:w="461"/>
        <w:gridCol w:w="779"/>
      </w:tblGrid>
      <w:tr w:rsidR="00DA0C35" w:rsidRPr="004640A9" w:rsidTr="00DA0C35">
        <w:trPr>
          <w:trHeight w:val="300"/>
          <w:jc w:val="right"/>
        </w:trPr>
        <w:tc>
          <w:tcPr>
            <w:tcW w:w="2074" w:type="dxa"/>
            <w:vMerge w:val="restart"/>
            <w:tcBorders>
              <w:top w:val="single" w:sz="4" w:space="0" w:color="auto"/>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 xml:space="preserve">Kategori </w:t>
            </w:r>
          </w:p>
        </w:tc>
        <w:tc>
          <w:tcPr>
            <w:tcW w:w="1271" w:type="dxa"/>
            <w:gridSpan w:val="2"/>
            <w:tcBorders>
              <w:top w:val="single" w:sz="4" w:space="0" w:color="auto"/>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Tanjung</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Ceria Mandiri</w:t>
            </w:r>
          </w:p>
        </w:tc>
        <w:tc>
          <w:tcPr>
            <w:tcW w:w="1268" w:type="dxa"/>
            <w:gridSpan w:val="2"/>
            <w:tcBorders>
              <w:top w:val="single" w:sz="4" w:space="0" w:color="auto"/>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Sekarputih</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Al-Barokah</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Sahabat Rakyat</w:t>
            </w:r>
          </w:p>
        </w:tc>
      </w:tr>
      <w:tr w:rsidR="00DA0C35" w:rsidRPr="004640A9" w:rsidTr="00DA0C35">
        <w:trPr>
          <w:trHeight w:val="300"/>
          <w:jc w:val="right"/>
        </w:trPr>
        <w:tc>
          <w:tcPr>
            <w:tcW w:w="2074" w:type="dxa"/>
            <w:vMerge/>
            <w:tcBorders>
              <w:top w:val="nil"/>
              <w:left w:val="nil"/>
              <w:bottom w:val="single" w:sz="4" w:space="0" w:color="auto"/>
              <w:right w:val="nil"/>
            </w:tcBorders>
            <w:vAlign w:val="center"/>
            <w:hideMark/>
          </w:tcPr>
          <w:p w:rsidR="00DA0C35" w:rsidRPr="004640A9" w:rsidRDefault="00DA0C35" w:rsidP="00DA0C35">
            <w:pPr>
              <w:rPr>
                <w:rFonts w:ascii="Arial" w:eastAsia="Times New Roman" w:hAnsi="Arial" w:cs="Arial"/>
                <w:color w:val="000000"/>
                <w:sz w:val="22"/>
                <w:lang w:eastAsia="id-ID"/>
              </w:rPr>
            </w:pPr>
          </w:p>
        </w:tc>
        <w:tc>
          <w:tcPr>
            <w:tcW w:w="492" w:type="dxa"/>
            <w:tcBorders>
              <w:top w:val="single" w:sz="4" w:space="0" w:color="auto"/>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w:t>
            </w:r>
          </w:p>
        </w:tc>
        <w:tc>
          <w:tcPr>
            <w:tcW w:w="471" w:type="dxa"/>
            <w:tcBorders>
              <w:top w:val="single" w:sz="4" w:space="0" w:color="auto"/>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F</w:t>
            </w:r>
          </w:p>
        </w:tc>
        <w:tc>
          <w:tcPr>
            <w:tcW w:w="797" w:type="dxa"/>
            <w:tcBorders>
              <w:top w:val="single" w:sz="4" w:space="0" w:color="auto"/>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w:t>
            </w:r>
          </w:p>
        </w:tc>
      </w:tr>
      <w:tr w:rsidR="00DA0C35" w:rsidRPr="004640A9" w:rsidTr="00DA0C35">
        <w:trPr>
          <w:trHeight w:val="80"/>
          <w:jc w:val="right"/>
        </w:trPr>
        <w:tc>
          <w:tcPr>
            <w:tcW w:w="2566" w:type="dxa"/>
            <w:gridSpan w:val="2"/>
            <w:tcBorders>
              <w:top w:val="single" w:sz="4" w:space="0" w:color="auto"/>
              <w:left w:val="nil"/>
              <w:bottom w:val="nil"/>
              <w:right w:val="nil"/>
            </w:tcBorders>
            <w:shd w:val="clear" w:color="auto" w:fill="auto"/>
            <w:noWrap/>
            <w:vAlign w:val="center"/>
            <w:hideMark/>
          </w:tcPr>
          <w:p w:rsidR="00DA0C35" w:rsidRPr="004640A9" w:rsidRDefault="00DA0C35" w:rsidP="00DA0C35">
            <w:pPr>
              <w:rPr>
                <w:rFonts w:ascii="Arial" w:eastAsia="Times New Roman" w:hAnsi="Arial" w:cs="Arial"/>
                <w:color w:val="000000"/>
                <w:sz w:val="22"/>
                <w:lang w:eastAsia="id-ID"/>
              </w:rPr>
            </w:pPr>
            <w:r w:rsidRPr="004640A9">
              <w:rPr>
                <w:rFonts w:ascii="Arial" w:eastAsia="Times New Roman" w:hAnsi="Arial" w:cs="Arial"/>
                <w:color w:val="000000"/>
                <w:sz w:val="22"/>
                <w:lang w:eastAsia="id-ID"/>
              </w:rPr>
              <w:t>Rendah (9 - 14)</w:t>
            </w:r>
          </w:p>
        </w:tc>
        <w:tc>
          <w:tcPr>
            <w:tcW w:w="779" w:type="dxa"/>
            <w:tcBorders>
              <w:top w:val="single" w:sz="4" w:space="0" w:color="auto"/>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p>
        </w:tc>
        <w:tc>
          <w:tcPr>
            <w:tcW w:w="471" w:type="dxa"/>
            <w:tcBorders>
              <w:top w:val="single" w:sz="4" w:space="0" w:color="auto"/>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p>
        </w:tc>
        <w:tc>
          <w:tcPr>
            <w:tcW w:w="797" w:type="dxa"/>
            <w:tcBorders>
              <w:top w:val="single" w:sz="4" w:space="0" w:color="auto"/>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p>
        </w:tc>
      </w:tr>
      <w:tr w:rsidR="00DA0C35" w:rsidRPr="004640A9" w:rsidTr="00DA0C35">
        <w:trPr>
          <w:trHeight w:val="300"/>
          <w:jc w:val="right"/>
        </w:trPr>
        <w:tc>
          <w:tcPr>
            <w:tcW w:w="3345" w:type="dxa"/>
            <w:gridSpan w:val="3"/>
            <w:tcBorders>
              <w:top w:val="nil"/>
              <w:left w:val="nil"/>
              <w:bottom w:val="nil"/>
              <w:right w:val="nil"/>
            </w:tcBorders>
            <w:shd w:val="clear" w:color="auto" w:fill="auto"/>
            <w:noWrap/>
            <w:vAlign w:val="center"/>
            <w:hideMark/>
          </w:tcPr>
          <w:p w:rsidR="00DA0C35" w:rsidRPr="004640A9" w:rsidRDefault="00DA0C35" w:rsidP="00DA0C35">
            <w:pPr>
              <w:rPr>
                <w:rFonts w:ascii="Arial" w:eastAsia="Times New Roman" w:hAnsi="Arial" w:cs="Arial"/>
                <w:color w:val="000000"/>
                <w:sz w:val="22"/>
                <w:lang w:eastAsia="id-ID"/>
              </w:rPr>
            </w:pPr>
            <w:r w:rsidRPr="004640A9">
              <w:rPr>
                <w:rFonts w:ascii="Arial" w:eastAsia="Times New Roman" w:hAnsi="Arial" w:cs="Arial"/>
                <w:color w:val="000000"/>
                <w:sz w:val="22"/>
                <w:lang w:eastAsia="id-ID"/>
              </w:rPr>
              <w:t>Sedang (15 - 20)</w:t>
            </w:r>
          </w:p>
        </w:tc>
        <w:tc>
          <w:tcPr>
            <w:tcW w:w="461" w:type="dxa"/>
            <w:tcBorders>
              <w:top w:val="nil"/>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p>
        </w:tc>
        <w:tc>
          <w:tcPr>
            <w:tcW w:w="471" w:type="dxa"/>
            <w:tcBorders>
              <w:top w:val="nil"/>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2</w:t>
            </w:r>
          </w:p>
        </w:tc>
        <w:tc>
          <w:tcPr>
            <w:tcW w:w="797" w:type="dxa"/>
            <w:tcBorders>
              <w:top w:val="nil"/>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17%</w:t>
            </w:r>
          </w:p>
        </w:tc>
        <w:tc>
          <w:tcPr>
            <w:tcW w:w="461" w:type="dxa"/>
            <w:tcBorders>
              <w:top w:val="nil"/>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p>
        </w:tc>
      </w:tr>
      <w:tr w:rsidR="00DA0C35" w:rsidRPr="004640A9" w:rsidTr="00DA0C35">
        <w:trPr>
          <w:trHeight w:val="300"/>
          <w:jc w:val="right"/>
        </w:trPr>
        <w:tc>
          <w:tcPr>
            <w:tcW w:w="2074" w:type="dxa"/>
            <w:tcBorders>
              <w:top w:val="nil"/>
              <w:left w:val="nil"/>
              <w:bottom w:val="single" w:sz="4" w:space="0" w:color="auto"/>
              <w:right w:val="nil"/>
            </w:tcBorders>
            <w:shd w:val="clear" w:color="auto" w:fill="auto"/>
            <w:noWrap/>
            <w:vAlign w:val="center"/>
            <w:hideMark/>
          </w:tcPr>
          <w:p w:rsidR="00DA0C35" w:rsidRPr="004640A9" w:rsidRDefault="00DA0C35" w:rsidP="00DA0C35">
            <w:pPr>
              <w:rPr>
                <w:rFonts w:ascii="Arial" w:eastAsia="Times New Roman" w:hAnsi="Arial" w:cs="Arial"/>
                <w:color w:val="000000"/>
                <w:sz w:val="22"/>
                <w:lang w:eastAsia="id-ID"/>
              </w:rPr>
            </w:pPr>
            <w:r w:rsidRPr="004640A9">
              <w:rPr>
                <w:rFonts w:ascii="Arial" w:eastAsia="Times New Roman" w:hAnsi="Arial" w:cs="Arial"/>
                <w:color w:val="000000"/>
                <w:sz w:val="22"/>
                <w:lang w:eastAsia="id-ID"/>
              </w:rPr>
              <w:t>Tinggi (21 - 27)</w:t>
            </w:r>
          </w:p>
        </w:tc>
        <w:tc>
          <w:tcPr>
            <w:tcW w:w="492" w:type="dxa"/>
            <w:tcBorders>
              <w:top w:val="nil"/>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18</w:t>
            </w:r>
          </w:p>
        </w:tc>
        <w:tc>
          <w:tcPr>
            <w:tcW w:w="779" w:type="dxa"/>
            <w:tcBorders>
              <w:top w:val="nil"/>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18</w:t>
            </w:r>
          </w:p>
        </w:tc>
        <w:tc>
          <w:tcPr>
            <w:tcW w:w="779" w:type="dxa"/>
            <w:tcBorders>
              <w:top w:val="nil"/>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71" w:type="dxa"/>
            <w:tcBorders>
              <w:top w:val="nil"/>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10</w:t>
            </w:r>
          </w:p>
        </w:tc>
        <w:tc>
          <w:tcPr>
            <w:tcW w:w="797" w:type="dxa"/>
            <w:tcBorders>
              <w:top w:val="nil"/>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83</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10</w:t>
            </w:r>
          </w:p>
        </w:tc>
        <w:tc>
          <w:tcPr>
            <w:tcW w:w="779" w:type="dxa"/>
            <w:tcBorders>
              <w:top w:val="nil"/>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11</w:t>
            </w:r>
          </w:p>
        </w:tc>
        <w:tc>
          <w:tcPr>
            <w:tcW w:w="779" w:type="dxa"/>
            <w:tcBorders>
              <w:top w:val="nil"/>
              <w:left w:val="nil"/>
              <w:bottom w:val="single" w:sz="4" w:space="0" w:color="auto"/>
              <w:right w:val="nil"/>
            </w:tcBorders>
            <w:shd w:val="clear" w:color="auto" w:fill="auto"/>
            <w:noWrap/>
            <w:vAlign w:val="center"/>
            <w:hideMark/>
          </w:tcPr>
          <w:p w:rsidR="00DA0C35" w:rsidRPr="004640A9" w:rsidRDefault="00DA0C35" w:rsidP="00DA0C35">
            <w:pPr>
              <w:jc w:val="center"/>
              <w:rPr>
                <w:rFonts w:ascii="Arial" w:eastAsia="Times New Roman" w:hAnsi="Arial" w:cs="Arial"/>
                <w:color w:val="000000"/>
                <w:sz w:val="22"/>
                <w:lang w:eastAsia="id-ID"/>
              </w:rPr>
            </w:pPr>
            <w:r w:rsidRPr="004640A9">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r w:rsidR="00DA0C35" w:rsidRPr="004640A9" w:rsidTr="00DA0C35">
        <w:trPr>
          <w:trHeight w:val="300"/>
          <w:jc w:val="right"/>
        </w:trPr>
        <w:tc>
          <w:tcPr>
            <w:tcW w:w="2074" w:type="dxa"/>
            <w:tcBorders>
              <w:top w:val="single" w:sz="4" w:space="0" w:color="auto"/>
              <w:left w:val="nil"/>
              <w:bottom w:val="single" w:sz="4" w:space="0" w:color="auto"/>
              <w:right w:val="nil"/>
            </w:tcBorders>
            <w:shd w:val="clear" w:color="auto" w:fill="auto"/>
            <w:noWrap/>
            <w:vAlign w:val="center"/>
          </w:tcPr>
          <w:p w:rsidR="00DA0C35" w:rsidRPr="004640A9"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Total</w:t>
            </w:r>
          </w:p>
        </w:tc>
        <w:tc>
          <w:tcPr>
            <w:tcW w:w="492" w:type="dxa"/>
            <w:tcBorders>
              <w:top w:val="single" w:sz="4" w:space="0" w:color="auto"/>
              <w:left w:val="nil"/>
              <w:bottom w:val="single" w:sz="4" w:space="0" w:color="auto"/>
              <w:right w:val="nil"/>
            </w:tcBorders>
            <w:shd w:val="clear" w:color="auto" w:fill="auto"/>
            <w:noWrap/>
            <w:vAlign w:val="center"/>
          </w:tcPr>
          <w:p w:rsidR="00DA0C35" w:rsidRPr="004640A9"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tcPr>
          <w:p w:rsidR="00DA0C35" w:rsidRPr="004640A9"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100%</w:t>
            </w:r>
          </w:p>
        </w:tc>
        <w:tc>
          <w:tcPr>
            <w:tcW w:w="461" w:type="dxa"/>
            <w:tcBorders>
              <w:top w:val="single" w:sz="4" w:space="0" w:color="auto"/>
              <w:left w:val="nil"/>
              <w:bottom w:val="single" w:sz="4" w:space="0" w:color="auto"/>
              <w:right w:val="nil"/>
            </w:tcBorders>
            <w:shd w:val="clear" w:color="auto" w:fill="auto"/>
            <w:noWrap/>
            <w:vAlign w:val="center"/>
          </w:tcPr>
          <w:p w:rsidR="00DA0C35" w:rsidRPr="004640A9"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tcPr>
          <w:p w:rsidR="00DA0C35" w:rsidRPr="004640A9"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100%</w:t>
            </w:r>
          </w:p>
        </w:tc>
        <w:tc>
          <w:tcPr>
            <w:tcW w:w="471" w:type="dxa"/>
            <w:tcBorders>
              <w:top w:val="single" w:sz="4" w:space="0" w:color="auto"/>
              <w:left w:val="nil"/>
              <w:bottom w:val="single" w:sz="4" w:space="0" w:color="auto"/>
              <w:right w:val="nil"/>
            </w:tcBorders>
            <w:shd w:val="clear" w:color="auto" w:fill="auto"/>
            <w:noWrap/>
            <w:vAlign w:val="center"/>
          </w:tcPr>
          <w:p w:rsidR="00DA0C35" w:rsidRPr="004640A9"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12</w:t>
            </w:r>
          </w:p>
        </w:tc>
        <w:tc>
          <w:tcPr>
            <w:tcW w:w="797" w:type="dxa"/>
            <w:tcBorders>
              <w:top w:val="single" w:sz="4" w:space="0" w:color="auto"/>
              <w:left w:val="nil"/>
              <w:bottom w:val="single" w:sz="4" w:space="0" w:color="auto"/>
              <w:right w:val="nil"/>
            </w:tcBorders>
            <w:shd w:val="clear" w:color="auto" w:fill="auto"/>
            <w:noWrap/>
            <w:vAlign w:val="center"/>
          </w:tcPr>
          <w:p w:rsidR="00DA0C35" w:rsidRPr="004640A9"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100%</w:t>
            </w:r>
          </w:p>
        </w:tc>
        <w:tc>
          <w:tcPr>
            <w:tcW w:w="461" w:type="dxa"/>
            <w:tcBorders>
              <w:top w:val="single" w:sz="4" w:space="0" w:color="auto"/>
              <w:left w:val="nil"/>
              <w:bottom w:val="single" w:sz="4" w:space="0" w:color="auto"/>
              <w:right w:val="nil"/>
            </w:tcBorders>
            <w:shd w:val="clear" w:color="auto" w:fill="auto"/>
            <w:noWrap/>
            <w:vAlign w:val="center"/>
          </w:tcPr>
          <w:p w:rsidR="00DA0C35" w:rsidRPr="004640A9"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w:t>
            </w:r>
          </w:p>
        </w:tc>
        <w:tc>
          <w:tcPr>
            <w:tcW w:w="779" w:type="dxa"/>
            <w:tcBorders>
              <w:top w:val="single" w:sz="4" w:space="0" w:color="auto"/>
              <w:left w:val="nil"/>
              <w:bottom w:val="single" w:sz="4" w:space="0" w:color="auto"/>
              <w:right w:val="nil"/>
            </w:tcBorders>
            <w:shd w:val="clear" w:color="auto" w:fill="auto"/>
            <w:noWrap/>
            <w:vAlign w:val="center"/>
          </w:tcPr>
          <w:p w:rsidR="00DA0C35" w:rsidRPr="004640A9"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100%</w:t>
            </w:r>
          </w:p>
        </w:tc>
        <w:tc>
          <w:tcPr>
            <w:tcW w:w="461" w:type="dxa"/>
            <w:tcBorders>
              <w:top w:val="single" w:sz="4" w:space="0" w:color="auto"/>
              <w:left w:val="nil"/>
              <w:bottom w:val="single" w:sz="4" w:space="0" w:color="auto"/>
              <w:right w:val="nil"/>
            </w:tcBorders>
            <w:shd w:val="clear" w:color="auto" w:fill="auto"/>
            <w:noWrap/>
            <w:vAlign w:val="center"/>
          </w:tcPr>
          <w:p w:rsidR="00DA0C35" w:rsidRPr="004640A9"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11</w:t>
            </w:r>
          </w:p>
        </w:tc>
        <w:tc>
          <w:tcPr>
            <w:tcW w:w="779" w:type="dxa"/>
            <w:tcBorders>
              <w:top w:val="single" w:sz="4" w:space="0" w:color="auto"/>
              <w:left w:val="nil"/>
              <w:bottom w:val="single" w:sz="4" w:space="0" w:color="auto"/>
              <w:right w:val="nil"/>
            </w:tcBorders>
            <w:shd w:val="clear" w:color="auto" w:fill="auto"/>
            <w:noWrap/>
            <w:vAlign w:val="center"/>
          </w:tcPr>
          <w:p w:rsidR="00DA0C35" w:rsidRPr="004640A9"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100%</w:t>
            </w:r>
          </w:p>
        </w:tc>
      </w:tr>
    </w:tbl>
    <w:p w:rsidR="00DA0C35" w:rsidRDefault="00DA0C35" w:rsidP="00DA0C35">
      <w:pPr>
        <w:pStyle w:val="ListParagraph"/>
        <w:spacing w:line="480" w:lineRule="auto"/>
        <w:ind w:left="0"/>
        <w:jc w:val="both"/>
        <w:rPr>
          <w:rFonts w:ascii="Arial" w:hAnsi="Arial" w:cs="Arial"/>
          <w:sz w:val="22"/>
        </w:rPr>
      </w:pPr>
      <w:r>
        <w:rPr>
          <w:rFonts w:ascii="Arial" w:hAnsi="Arial" w:cs="Arial"/>
          <w:sz w:val="22"/>
        </w:rPr>
        <w:t>Sumber: Olah Data Primer, 2020</w:t>
      </w:r>
    </w:p>
    <w:p w:rsidR="00DA0C35" w:rsidRPr="00420008" w:rsidRDefault="00DA0C35" w:rsidP="00DA0C35">
      <w:pPr>
        <w:pStyle w:val="ListParagraph"/>
        <w:spacing w:line="480" w:lineRule="auto"/>
        <w:ind w:left="0" w:firstLine="567"/>
        <w:jc w:val="both"/>
        <w:rPr>
          <w:rFonts w:ascii="Arial" w:hAnsi="Arial" w:cs="Arial"/>
          <w:sz w:val="22"/>
        </w:rPr>
      </w:pPr>
      <w:r>
        <w:rPr>
          <w:rFonts w:ascii="Arial" w:hAnsi="Arial" w:cs="Arial"/>
          <w:sz w:val="22"/>
        </w:rPr>
        <w:t>Berdasarkan tabel 4.24, maka diketahui bahwa tingkat pemanfaatan modal sosial dalam kelompok berada dalam kategori tinggi ditandai dengan skor total jawaban 67 orang (97,1%). Sedangkan 2 orang (2,9%) menyatakan bahwa tingkat pemanfaatan modal sosial dalam kelompok berada dalam kategori sedang. Hal ini menunjukkan bahwa modal sosial berupa kepercayaan, norma dan jaringan dimanfaatkan dengan baik untuk mendorong keaktifan bank sampah. Jika diuraikan berdasarkan indikator modal sosial maka hasil yang diperoleh sebagai berikut.</w:t>
      </w:r>
    </w:p>
    <w:p w:rsidR="00DA0C35" w:rsidRDefault="00DA0C35" w:rsidP="00DA0C35">
      <w:pPr>
        <w:pStyle w:val="ListParagraph"/>
        <w:numPr>
          <w:ilvl w:val="0"/>
          <w:numId w:val="40"/>
        </w:numPr>
        <w:spacing w:line="480" w:lineRule="auto"/>
        <w:ind w:left="567" w:hanging="567"/>
        <w:jc w:val="both"/>
        <w:rPr>
          <w:rFonts w:ascii="Arial" w:hAnsi="Arial" w:cs="Arial"/>
          <w:sz w:val="22"/>
        </w:rPr>
      </w:pPr>
      <w:r>
        <w:rPr>
          <w:rFonts w:ascii="Arial" w:hAnsi="Arial" w:cs="Arial"/>
          <w:sz w:val="22"/>
        </w:rPr>
        <w:t>Norma</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Norma-norma merupakan pemahaman-pemahaman, nilai-nilai, harapan-harapan dan tujuan-tujuan yang diyakini dan dijalankan bersama oleh sekelompok orang. Berikut merupakan jumlah dan prosentase tingkat ketaatan anggota terhadap norma yang berlaku.</w:t>
      </w:r>
    </w:p>
    <w:p w:rsidR="00DA0C35" w:rsidRPr="00FA72A4" w:rsidRDefault="00DA0C35" w:rsidP="00DA0C35">
      <w:pPr>
        <w:pStyle w:val="ListParagraph"/>
        <w:ind w:left="0"/>
        <w:jc w:val="center"/>
        <w:rPr>
          <w:rFonts w:ascii="Arial" w:hAnsi="Arial" w:cs="Arial"/>
          <w:b/>
          <w:sz w:val="22"/>
        </w:rPr>
      </w:pPr>
      <w:r>
        <w:rPr>
          <w:rFonts w:ascii="Arial" w:hAnsi="Arial" w:cs="Arial"/>
          <w:b/>
          <w:sz w:val="22"/>
        </w:rPr>
        <w:t>Tabel 4.25</w:t>
      </w:r>
      <w:r w:rsidRPr="00C221A8">
        <w:rPr>
          <w:rFonts w:ascii="Arial" w:hAnsi="Arial" w:cs="Arial"/>
          <w:b/>
          <w:sz w:val="22"/>
        </w:rPr>
        <w:t xml:space="preserve"> Jumlah dan Prosentase Aspek </w:t>
      </w:r>
      <w:r>
        <w:rPr>
          <w:rFonts w:ascii="Arial" w:hAnsi="Arial" w:cs="Arial"/>
          <w:b/>
          <w:sz w:val="22"/>
        </w:rPr>
        <w:t xml:space="preserve">Norma </w:t>
      </w:r>
    </w:p>
    <w:tbl>
      <w:tblPr>
        <w:tblW w:w="7784" w:type="dxa"/>
        <w:jc w:val="center"/>
        <w:tblLook w:val="04A0" w:firstRow="1" w:lastRow="0" w:firstColumn="1" w:lastColumn="0" w:noHBand="0" w:noVBand="1"/>
      </w:tblPr>
      <w:tblGrid>
        <w:gridCol w:w="1546"/>
        <w:gridCol w:w="461"/>
        <w:gridCol w:w="779"/>
        <w:gridCol w:w="461"/>
        <w:gridCol w:w="779"/>
        <w:gridCol w:w="474"/>
        <w:gridCol w:w="794"/>
        <w:gridCol w:w="461"/>
        <w:gridCol w:w="779"/>
        <w:gridCol w:w="529"/>
        <w:gridCol w:w="779"/>
      </w:tblGrid>
      <w:tr w:rsidR="00DA0C35" w:rsidRPr="00EA6506" w:rsidTr="00DA0C35">
        <w:trPr>
          <w:trHeight w:val="300"/>
          <w:jc w:val="center"/>
        </w:trPr>
        <w:tc>
          <w:tcPr>
            <w:tcW w:w="1546" w:type="dxa"/>
            <w:vMerge w:val="restart"/>
            <w:tcBorders>
              <w:top w:val="single" w:sz="4" w:space="0" w:color="auto"/>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 xml:space="preserve">Kategori </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Tanjung</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Ceria Mandiri</w:t>
            </w:r>
          </w:p>
        </w:tc>
        <w:tc>
          <w:tcPr>
            <w:tcW w:w="1268" w:type="dxa"/>
            <w:gridSpan w:val="2"/>
            <w:tcBorders>
              <w:top w:val="single" w:sz="4" w:space="0" w:color="auto"/>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Sekarputih</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Al-Barokah</w:t>
            </w:r>
          </w:p>
        </w:tc>
        <w:tc>
          <w:tcPr>
            <w:tcW w:w="1250" w:type="dxa"/>
            <w:gridSpan w:val="2"/>
            <w:tcBorders>
              <w:top w:val="single" w:sz="4" w:space="0" w:color="auto"/>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Sahabat Rakyat</w:t>
            </w:r>
          </w:p>
        </w:tc>
      </w:tr>
      <w:tr w:rsidR="00DA0C35" w:rsidRPr="00EA6506" w:rsidTr="00DA0C35">
        <w:trPr>
          <w:trHeight w:val="300"/>
          <w:jc w:val="center"/>
        </w:trPr>
        <w:tc>
          <w:tcPr>
            <w:tcW w:w="1546" w:type="dxa"/>
            <w:vMerge/>
            <w:tcBorders>
              <w:top w:val="nil"/>
              <w:left w:val="nil"/>
              <w:bottom w:val="single" w:sz="4" w:space="0" w:color="auto"/>
              <w:right w:val="nil"/>
            </w:tcBorders>
            <w:vAlign w:val="center"/>
            <w:hideMark/>
          </w:tcPr>
          <w:p w:rsidR="00DA0C35" w:rsidRPr="00EA6506" w:rsidRDefault="00DA0C35" w:rsidP="00DA0C35">
            <w:pPr>
              <w:rPr>
                <w:rFonts w:ascii="Arial" w:eastAsia="Times New Roman" w:hAnsi="Arial" w:cs="Arial"/>
                <w:color w:val="000000"/>
                <w:sz w:val="22"/>
                <w:lang w:eastAsia="id-ID"/>
              </w:rPr>
            </w:pPr>
          </w:p>
        </w:tc>
        <w:tc>
          <w:tcPr>
            <w:tcW w:w="461"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F</w:t>
            </w:r>
          </w:p>
        </w:tc>
        <w:tc>
          <w:tcPr>
            <w:tcW w:w="779"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F</w:t>
            </w:r>
          </w:p>
        </w:tc>
        <w:tc>
          <w:tcPr>
            <w:tcW w:w="779"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w:t>
            </w:r>
          </w:p>
        </w:tc>
        <w:tc>
          <w:tcPr>
            <w:tcW w:w="474"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F</w:t>
            </w:r>
          </w:p>
        </w:tc>
        <w:tc>
          <w:tcPr>
            <w:tcW w:w="794"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F</w:t>
            </w:r>
          </w:p>
        </w:tc>
        <w:tc>
          <w:tcPr>
            <w:tcW w:w="779"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w:t>
            </w:r>
          </w:p>
        </w:tc>
        <w:tc>
          <w:tcPr>
            <w:tcW w:w="529"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F</w:t>
            </w:r>
          </w:p>
        </w:tc>
        <w:tc>
          <w:tcPr>
            <w:tcW w:w="721"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w:t>
            </w:r>
          </w:p>
        </w:tc>
      </w:tr>
      <w:tr w:rsidR="00DA0C35" w:rsidRPr="00EA6506" w:rsidTr="00DA0C35">
        <w:trPr>
          <w:trHeight w:val="300"/>
          <w:jc w:val="center"/>
        </w:trPr>
        <w:tc>
          <w:tcPr>
            <w:tcW w:w="2007" w:type="dxa"/>
            <w:gridSpan w:val="2"/>
            <w:tcBorders>
              <w:top w:val="single" w:sz="4" w:space="0" w:color="auto"/>
              <w:left w:val="nil"/>
              <w:bottom w:val="nil"/>
              <w:right w:val="nil"/>
            </w:tcBorders>
            <w:shd w:val="clear" w:color="auto" w:fill="auto"/>
            <w:noWrap/>
            <w:vAlign w:val="center"/>
            <w:hideMark/>
          </w:tcPr>
          <w:p w:rsidR="00DA0C35" w:rsidRPr="00EA6506" w:rsidRDefault="00DA0C35" w:rsidP="00DA0C35">
            <w:pPr>
              <w:rPr>
                <w:rFonts w:ascii="Arial" w:eastAsia="Times New Roman" w:hAnsi="Arial" w:cs="Arial"/>
                <w:color w:val="000000"/>
                <w:sz w:val="22"/>
                <w:lang w:eastAsia="id-ID"/>
              </w:rPr>
            </w:pPr>
            <w:r w:rsidRPr="00EA6506">
              <w:rPr>
                <w:rFonts w:ascii="Arial" w:eastAsia="Times New Roman" w:hAnsi="Arial" w:cs="Arial"/>
                <w:color w:val="000000"/>
                <w:sz w:val="22"/>
                <w:lang w:eastAsia="id-ID"/>
              </w:rPr>
              <w:t>Rendah (3 - 4)</w:t>
            </w:r>
          </w:p>
        </w:tc>
        <w:tc>
          <w:tcPr>
            <w:tcW w:w="779" w:type="dxa"/>
            <w:tcBorders>
              <w:top w:val="single" w:sz="4" w:space="0" w:color="auto"/>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p>
        </w:tc>
        <w:tc>
          <w:tcPr>
            <w:tcW w:w="474" w:type="dxa"/>
            <w:tcBorders>
              <w:top w:val="single" w:sz="4" w:space="0" w:color="auto"/>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p>
        </w:tc>
        <w:tc>
          <w:tcPr>
            <w:tcW w:w="794" w:type="dxa"/>
            <w:tcBorders>
              <w:top w:val="single" w:sz="4" w:space="0" w:color="auto"/>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p>
        </w:tc>
        <w:tc>
          <w:tcPr>
            <w:tcW w:w="529" w:type="dxa"/>
            <w:tcBorders>
              <w:top w:val="single" w:sz="4" w:space="0" w:color="auto"/>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p>
        </w:tc>
        <w:tc>
          <w:tcPr>
            <w:tcW w:w="721" w:type="dxa"/>
            <w:tcBorders>
              <w:top w:val="single" w:sz="4" w:space="0" w:color="auto"/>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p>
        </w:tc>
      </w:tr>
      <w:tr w:rsidR="00DA0C35" w:rsidRPr="00EA6506" w:rsidTr="00DA0C35">
        <w:trPr>
          <w:trHeight w:val="300"/>
          <w:jc w:val="center"/>
        </w:trPr>
        <w:tc>
          <w:tcPr>
            <w:tcW w:w="2007" w:type="dxa"/>
            <w:gridSpan w:val="2"/>
            <w:tcBorders>
              <w:top w:val="nil"/>
              <w:left w:val="nil"/>
              <w:bottom w:val="nil"/>
              <w:right w:val="nil"/>
            </w:tcBorders>
            <w:shd w:val="clear" w:color="auto" w:fill="auto"/>
            <w:noWrap/>
            <w:vAlign w:val="center"/>
            <w:hideMark/>
          </w:tcPr>
          <w:p w:rsidR="00DA0C35" w:rsidRPr="00EA6506" w:rsidRDefault="00DA0C35" w:rsidP="00DA0C35">
            <w:pPr>
              <w:rPr>
                <w:rFonts w:ascii="Arial" w:eastAsia="Times New Roman" w:hAnsi="Arial" w:cs="Arial"/>
                <w:color w:val="000000"/>
                <w:sz w:val="22"/>
                <w:lang w:eastAsia="id-ID"/>
              </w:rPr>
            </w:pPr>
            <w:r w:rsidRPr="00EA6506">
              <w:rPr>
                <w:rFonts w:ascii="Arial" w:eastAsia="Times New Roman" w:hAnsi="Arial" w:cs="Arial"/>
                <w:color w:val="000000"/>
                <w:sz w:val="22"/>
                <w:lang w:eastAsia="id-ID"/>
              </w:rPr>
              <w:t>Sedang (5 - 6)</w:t>
            </w:r>
          </w:p>
        </w:tc>
        <w:tc>
          <w:tcPr>
            <w:tcW w:w="779" w:type="dxa"/>
            <w:tcBorders>
              <w:top w:val="nil"/>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p>
        </w:tc>
        <w:tc>
          <w:tcPr>
            <w:tcW w:w="474" w:type="dxa"/>
            <w:tcBorders>
              <w:top w:val="nil"/>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2</w:t>
            </w:r>
          </w:p>
        </w:tc>
        <w:tc>
          <w:tcPr>
            <w:tcW w:w="794" w:type="dxa"/>
            <w:tcBorders>
              <w:top w:val="nil"/>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17</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p>
        </w:tc>
        <w:tc>
          <w:tcPr>
            <w:tcW w:w="529" w:type="dxa"/>
            <w:tcBorders>
              <w:top w:val="nil"/>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p>
        </w:tc>
        <w:tc>
          <w:tcPr>
            <w:tcW w:w="721" w:type="dxa"/>
            <w:tcBorders>
              <w:top w:val="nil"/>
              <w:left w:val="nil"/>
              <w:bottom w:val="nil"/>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p>
        </w:tc>
      </w:tr>
      <w:tr w:rsidR="00DA0C35" w:rsidRPr="00EA6506" w:rsidTr="00DA0C35">
        <w:trPr>
          <w:trHeight w:val="300"/>
          <w:jc w:val="center"/>
        </w:trPr>
        <w:tc>
          <w:tcPr>
            <w:tcW w:w="1546" w:type="dxa"/>
            <w:tcBorders>
              <w:top w:val="nil"/>
              <w:left w:val="nil"/>
              <w:bottom w:val="single" w:sz="4" w:space="0" w:color="auto"/>
              <w:right w:val="nil"/>
            </w:tcBorders>
            <w:shd w:val="clear" w:color="auto" w:fill="auto"/>
            <w:noWrap/>
            <w:vAlign w:val="center"/>
            <w:hideMark/>
          </w:tcPr>
          <w:p w:rsidR="00DA0C35" w:rsidRPr="00EA6506" w:rsidRDefault="00DA0C35" w:rsidP="00DA0C35">
            <w:pPr>
              <w:rPr>
                <w:rFonts w:ascii="Arial" w:eastAsia="Times New Roman" w:hAnsi="Arial" w:cs="Arial"/>
                <w:color w:val="000000"/>
                <w:sz w:val="22"/>
                <w:lang w:eastAsia="id-ID"/>
              </w:rPr>
            </w:pPr>
            <w:r w:rsidRPr="00EA6506">
              <w:rPr>
                <w:rFonts w:ascii="Arial" w:eastAsia="Times New Roman" w:hAnsi="Arial" w:cs="Arial"/>
                <w:color w:val="000000"/>
                <w:sz w:val="22"/>
                <w:lang w:eastAsia="id-ID"/>
              </w:rPr>
              <w:t>Tinggi (7 - 9)</w:t>
            </w:r>
          </w:p>
        </w:tc>
        <w:tc>
          <w:tcPr>
            <w:tcW w:w="461"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18</w:t>
            </w:r>
          </w:p>
        </w:tc>
        <w:tc>
          <w:tcPr>
            <w:tcW w:w="779"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18</w:t>
            </w:r>
          </w:p>
        </w:tc>
        <w:tc>
          <w:tcPr>
            <w:tcW w:w="779"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74"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10</w:t>
            </w:r>
          </w:p>
        </w:tc>
        <w:tc>
          <w:tcPr>
            <w:tcW w:w="794"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83</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10</w:t>
            </w:r>
          </w:p>
        </w:tc>
        <w:tc>
          <w:tcPr>
            <w:tcW w:w="779"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529"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11</w:t>
            </w:r>
          </w:p>
        </w:tc>
        <w:tc>
          <w:tcPr>
            <w:tcW w:w="721" w:type="dxa"/>
            <w:tcBorders>
              <w:top w:val="nil"/>
              <w:left w:val="nil"/>
              <w:bottom w:val="single" w:sz="4" w:space="0" w:color="auto"/>
              <w:right w:val="nil"/>
            </w:tcBorders>
            <w:shd w:val="clear" w:color="auto" w:fill="auto"/>
            <w:noWrap/>
            <w:vAlign w:val="center"/>
            <w:hideMark/>
          </w:tcPr>
          <w:p w:rsidR="00DA0C35" w:rsidRPr="00EA6506" w:rsidRDefault="00DA0C35" w:rsidP="00DA0C35">
            <w:pPr>
              <w:jc w:val="center"/>
              <w:rPr>
                <w:rFonts w:ascii="Arial" w:eastAsia="Times New Roman" w:hAnsi="Arial" w:cs="Arial"/>
                <w:color w:val="000000"/>
                <w:sz w:val="22"/>
                <w:lang w:eastAsia="id-ID"/>
              </w:rPr>
            </w:pPr>
            <w:r w:rsidRPr="00EA6506">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r w:rsidR="00DA0C35" w:rsidRPr="00EA6506" w:rsidTr="00DA0C35">
        <w:trPr>
          <w:trHeight w:val="300"/>
          <w:jc w:val="center"/>
        </w:trPr>
        <w:tc>
          <w:tcPr>
            <w:tcW w:w="1546" w:type="dxa"/>
            <w:tcBorders>
              <w:top w:val="single" w:sz="4" w:space="0" w:color="auto"/>
              <w:left w:val="nil"/>
              <w:bottom w:val="single" w:sz="4" w:space="0" w:color="auto"/>
              <w:right w:val="nil"/>
            </w:tcBorders>
            <w:shd w:val="clear" w:color="auto" w:fill="auto"/>
            <w:noWrap/>
            <w:vAlign w:val="center"/>
          </w:tcPr>
          <w:p w:rsidR="00DA0C35" w:rsidRPr="00EA650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Total</w:t>
            </w:r>
          </w:p>
        </w:tc>
        <w:tc>
          <w:tcPr>
            <w:tcW w:w="461" w:type="dxa"/>
            <w:tcBorders>
              <w:top w:val="single" w:sz="4" w:space="0" w:color="auto"/>
              <w:left w:val="nil"/>
              <w:bottom w:val="single" w:sz="4" w:space="0" w:color="auto"/>
              <w:right w:val="nil"/>
            </w:tcBorders>
            <w:shd w:val="clear" w:color="auto" w:fill="auto"/>
            <w:noWrap/>
            <w:vAlign w:val="center"/>
          </w:tcPr>
          <w:p w:rsidR="00DA0C35" w:rsidRPr="00EA650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tcPr>
          <w:p w:rsidR="00DA0C35" w:rsidRPr="00EA650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100%</w:t>
            </w:r>
          </w:p>
        </w:tc>
        <w:tc>
          <w:tcPr>
            <w:tcW w:w="461" w:type="dxa"/>
            <w:tcBorders>
              <w:top w:val="single" w:sz="4" w:space="0" w:color="auto"/>
              <w:left w:val="nil"/>
              <w:bottom w:val="single" w:sz="4" w:space="0" w:color="auto"/>
              <w:right w:val="nil"/>
            </w:tcBorders>
            <w:shd w:val="clear" w:color="auto" w:fill="auto"/>
            <w:noWrap/>
            <w:vAlign w:val="center"/>
          </w:tcPr>
          <w:p w:rsidR="00DA0C35" w:rsidRPr="00EA650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tcPr>
          <w:p w:rsidR="00DA0C35" w:rsidRPr="00EA650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100%</w:t>
            </w:r>
          </w:p>
        </w:tc>
        <w:tc>
          <w:tcPr>
            <w:tcW w:w="474" w:type="dxa"/>
            <w:tcBorders>
              <w:top w:val="single" w:sz="4" w:space="0" w:color="auto"/>
              <w:left w:val="nil"/>
              <w:bottom w:val="single" w:sz="4" w:space="0" w:color="auto"/>
              <w:right w:val="nil"/>
            </w:tcBorders>
            <w:shd w:val="clear" w:color="auto" w:fill="auto"/>
            <w:noWrap/>
            <w:vAlign w:val="center"/>
          </w:tcPr>
          <w:p w:rsidR="00DA0C35" w:rsidRPr="00EA650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12</w:t>
            </w:r>
          </w:p>
        </w:tc>
        <w:tc>
          <w:tcPr>
            <w:tcW w:w="794" w:type="dxa"/>
            <w:tcBorders>
              <w:top w:val="single" w:sz="4" w:space="0" w:color="auto"/>
              <w:left w:val="nil"/>
              <w:bottom w:val="single" w:sz="4" w:space="0" w:color="auto"/>
              <w:right w:val="nil"/>
            </w:tcBorders>
            <w:shd w:val="clear" w:color="auto" w:fill="auto"/>
            <w:noWrap/>
            <w:vAlign w:val="center"/>
          </w:tcPr>
          <w:p w:rsidR="00DA0C35" w:rsidRPr="00EA650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100%</w:t>
            </w:r>
          </w:p>
        </w:tc>
        <w:tc>
          <w:tcPr>
            <w:tcW w:w="461" w:type="dxa"/>
            <w:tcBorders>
              <w:top w:val="single" w:sz="4" w:space="0" w:color="auto"/>
              <w:left w:val="nil"/>
              <w:bottom w:val="single" w:sz="4" w:space="0" w:color="auto"/>
              <w:right w:val="nil"/>
            </w:tcBorders>
            <w:shd w:val="clear" w:color="auto" w:fill="auto"/>
            <w:noWrap/>
            <w:vAlign w:val="center"/>
          </w:tcPr>
          <w:p w:rsidR="00DA0C35" w:rsidRPr="00EA650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w:t>
            </w:r>
          </w:p>
        </w:tc>
        <w:tc>
          <w:tcPr>
            <w:tcW w:w="779" w:type="dxa"/>
            <w:tcBorders>
              <w:top w:val="single" w:sz="4" w:space="0" w:color="auto"/>
              <w:left w:val="nil"/>
              <w:bottom w:val="single" w:sz="4" w:space="0" w:color="auto"/>
              <w:right w:val="nil"/>
            </w:tcBorders>
            <w:shd w:val="clear" w:color="auto" w:fill="auto"/>
            <w:noWrap/>
            <w:vAlign w:val="center"/>
          </w:tcPr>
          <w:p w:rsidR="00DA0C35" w:rsidRPr="00EA650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100%</w:t>
            </w:r>
          </w:p>
        </w:tc>
        <w:tc>
          <w:tcPr>
            <w:tcW w:w="529" w:type="dxa"/>
            <w:tcBorders>
              <w:top w:val="single" w:sz="4" w:space="0" w:color="auto"/>
              <w:left w:val="nil"/>
              <w:bottom w:val="single" w:sz="4" w:space="0" w:color="auto"/>
              <w:right w:val="nil"/>
            </w:tcBorders>
            <w:shd w:val="clear" w:color="auto" w:fill="auto"/>
            <w:noWrap/>
            <w:vAlign w:val="center"/>
          </w:tcPr>
          <w:p w:rsidR="00DA0C35" w:rsidRPr="00EA650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11</w:t>
            </w:r>
          </w:p>
        </w:tc>
        <w:tc>
          <w:tcPr>
            <w:tcW w:w="721" w:type="dxa"/>
            <w:tcBorders>
              <w:top w:val="single" w:sz="4" w:space="0" w:color="auto"/>
              <w:left w:val="nil"/>
              <w:bottom w:val="single" w:sz="4" w:space="0" w:color="auto"/>
              <w:right w:val="nil"/>
            </w:tcBorders>
            <w:shd w:val="clear" w:color="auto" w:fill="auto"/>
            <w:noWrap/>
            <w:vAlign w:val="center"/>
          </w:tcPr>
          <w:p w:rsidR="00DA0C35" w:rsidRPr="00EA6506"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100%</w:t>
            </w:r>
          </w:p>
        </w:tc>
      </w:tr>
    </w:tbl>
    <w:p w:rsidR="00DA0C35" w:rsidRDefault="00DA0C35" w:rsidP="00DA0C35">
      <w:pPr>
        <w:pStyle w:val="ListParagraph"/>
        <w:spacing w:line="480" w:lineRule="auto"/>
        <w:ind w:left="0"/>
        <w:jc w:val="both"/>
        <w:rPr>
          <w:rFonts w:ascii="Arial" w:hAnsi="Arial" w:cs="Arial"/>
          <w:sz w:val="22"/>
        </w:rPr>
      </w:pPr>
      <w:r>
        <w:rPr>
          <w:rFonts w:ascii="Arial" w:hAnsi="Arial" w:cs="Arial"/>
          <w:sz w:val="22"/>
        </w:rPr>
        <w:t>Sumber: Olah Data Primer,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Berdasarkan tabel 4.25, maka diketahui bahwa tingkat kepatuhan terhadap norma dalam kelompok berada dalam kategori tinggi ditandai dengan skor total jawaban 67 orang (97,1%). Sedangkan 2 orang (2,9%) menyatakan bahwa </w:t>
      </w:r>
      <w:r>
        <w:rPr>
          <w:rFonts w:ascii="Arial" w:hAnsi="Arial" w:cs="Arial"/>
          <w:sz w:val="22"/>
        </w:rPr>
        <w:lastRenderedPageBreak/>
        <w:t>tingkat kepatuhan terhadap norma dalam kelompok berada dalam kategori sedang.</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Norma yang terdapat pada kelompok-kelompok yang satu dengan yang lainnya tidak begitu berbeda. Norma tersebut dipahami oleh seluruh anggota meskipun tidak tertulis misalnya, kewajiban mengikuti kegiatan kelompok, anggota wajib menyetorkan sampahnya dalam keadaan sudah terpilah dan larangan membuang sampah sembarangan. Apabila norma tersebut dilanggar maka akan ada sanksi, contohnya saat anggota menyetorkan sampahnya tidak dalam keadaan terpilah maka akan ada pengurangan harga beli sampah. </w:t>
      </w:r>
    </w:p>
    <w:p w:rsidR="00DA0C35" w:rsidRDefault="00DA0C35" w:rsidP="00DA0C35">
      <w:pPr>
        <w:pStyle w:val="ListParagraph"/>
        <w:numPr>
          <w:ilvl w:val="0"/>
          <w:numId w:val="40"/>
        </w:numPr>
        <w:spacing w:line="480" w:lineRule="auto"/>
        <w:ind w:left="567" w:hanging="567"/>
        <w:jc w:val="both"/>
        <w:rPr>
          <w:rFonts w:ascii="Arial" w:hAnsi="Arial" w:cs="Arial"/>
          <w:sz w:val="22"/>
        </w:rPr>
      </w:pPr>
      <w:r>
        <w:rPr>
          <w:rFonts w:ascii="Arial" w:hAnsi="Arial" w:cs="Arial"/>
          <w:sz w:val="22"/>
        </w:rPr>
        <w:t>Kepercayaan</w:t>
      </w:r>
    </w:p>
    <w:p w:rsidR="0021691E" w:rsidRDefault="00DA0C35" w:rsidP="00DF6760">
      <w:pPr>
        <w:pStyle w:val="ListParagraph"/>
        <w:spacing w:line="480" w:lineRule="auto"/>
        <w:ind w:left="0" w:firstLine="567"/>
        <w:jc w:val="both"/>
        <w:rPr>
          <w:rFonts w:ascii="Arial" w:hAnsi="Arial" w:cs="Arial"/>
          <w:b/>
          <w:sz w:val="22"/>
        </w:rPr>
      </w:pPr>
      <w:r>
        <w:rPr>
          <w:rFonts w:ascii="Arial" w:hAnsi="Arial" w:cs="Arial"/>
          <w:sz w:val="22"/>
        </w:rPr>
        <w:t>Kepercayaan adalah harapan yang tumbuh dalam masyarakat yang ditunjukkan oleh adanya perilaku jujur, teratur dan kerjasama berdasarkan norma yang dianut bersama. Jumlah dan prosentase tingkat kepercayaan pada kelompok bank sampah dapa dilihat pada tabel dibawah ini.</w:t>
      </w:r>
    </w:p>
    <w:p w:rsidR="00DA0C35" w:rsidRPr="00FA72A4" w:rsidRDefault="00DA0C35" w:rsidP="00DA0C35">
      <w:pPr>
        <w:pStyle w:val="ListParagraph"/>
        <w:ind w:left="0"/>
        <w:jc w:val="center"/>
        <w:rPr>
          <w:rFonts w:ascii="Arial" w:hAnsi="Arial" w:cs="Arial"/>
          <w:b/>
          <w:sz w:val="22"/>
        </w:rPr>
      </w:pPr>
      <w:r>
        <w:rPr>
          <w:rFonts w:ascii="Arial" w:hAnsi="Arial" w:cs="Arial"/>
          <w:b/>
          <w:sz w:val="22"/>
        </w:rPr>
        <w:t>Tabel 4.26</w:t>
      </w:r>
      <w:r w:rsidRPr="00C221A8">
        <w:rPr>
          <w:rFonts w:ascii="Arial" w:hAnsi="Arial" w:cs="Arial"/>
          <w:b/>
          <w:sz w:val="22"/>
        </w:rPr>
        <w:t xml:space="preserve"> Jumlah dan Prosentase Aspek </w:t>
      </w:r>
      <w:r>
        <w:rPr>
          <w:rFonts w:ascii="Arial" w:hAnsi="Arial" w:cs="Arial"/>
          <w:b/>
          <w:sz w:val="22"/>
        </w:rPr>
        <w:t>Kepercayaan</w:t>
      </w:r>
    </w:p>
    <w:tbl>
      <w:tblPr>
        <w:tblW w:w="7781" w:type="dxa"/>
        <w:jc w:val="center"/>
        <w:tblLook w:val="04A0" w:firstRow="1" w:lastRow="0" w:firstColumn="1" w:lastColumn="0" w:noHBand="0" w:noVBand="1"/>
      </w:tblPr>
      <w:tblGrid>
        <w:gridCol w:w="1570"/>
        <w:gridCol w:w="461"/>
        <w:gridCol w:w="779"/>
        <w:gridCol w:w="461"/>
        <w:gridCol w:w="779"/>
        <w:gridCol w:w="482"/>
        <w:gridCol w:w="786"/>
        <w:gridCol w:w="461"/>
        <w:gridCol w:w="779"/>
        <w:gridCol w:w="461"/>
        <w:gridCol w:w="779"/>
      </w:tblGrid>
      <w:tr w:rsidR="00DA0C35" w:rsidRPr="00F7401F" w:rsidTr="00DA0C35">
        <w:trPr>
          <w:trHeight w:val="300"/>
          <w:jc w:val="center"/>
        </w:trPr>
        <w:tc>
          <w:tcPr>
            <w:tcW w:w="1570" w:type="dxa"/>
            <w:vMerge w:val="restart"/>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 xml:space="preserve">Kategori </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Tanjung</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Ceria Mandiri</w:t>
            </w:r>
          </w:p>
        </w:tc>
        <w:tc>
          <w:tcPr>
            <w:tcW w:w="1268" w:type="dxa"/>
            <w:gridSpan w:val="2"/>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Sekarputih</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Al-Barokah</w:t>
            </w:r>
          </w:p>
        </w:tc>
        <w:tc>
          <w:tcPr>
            <w:tcW w:w="1223" w:type="dxa"/>
            <w:gridSpan w:val="2"/>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Sahabat Rakyat</w:t>
            </w:r>
          </w:p>
        </w:tc>
      </w:tr>
      <w:tr w:rsidR="00DA0C35" w:rsidRPr="00F7401F" w:rsidTr="00DA0C35">
        <w:trPr>
          <w:trHeight w:val="300"/>
          <w:jc w:val="center"/>
        </w:trPr>
        <w:tc>
          <w:tcPr>
            <w:tcW w:w="1570" w:type="dxa"/>
            <w:vMerge/>
            <w:tcBorders>
              <w:top w:val="nil"/>
              <w:left w:val="nil"/>
              <w:bottom w:val="single" w:sz="4" w:space="0" w:color="auto"/>
              <w:right w:val="nil"/>
            </w:tcBorders>
            <w:vAlign w:val="center"/>
            <w:hideMark/>
          </w:tcPr>
          <w:p w:rsidR="00DA0C35" w:rsidRPr="00F7401F" w:rsidRDefault="00DA0C35" w:rsidP="00DA0C35">
            <w:pPr>
              <w:rPr>
                <w:rFonts w:ascii="Arial" w:eastAsia="Times New Roman" w:hAnsi="Arial" w:cs="Arial"/>
                <w:color w:val="000000"/>
                <w:sz w:val="22"/>
                <w:lang w:eastAsia="id-ID"/>
              </w:rPr>
            </w:pP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w:t>
            </w:r>
          </w:p>
        </w:tc>
        <w:tc>
          <w:tcPr>
            <w:tcW w:w="482"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F</w:t>
            </w:r>
          </w:p>
        </w:tc>
        <w:tc>
          <w:tcPr>
            <w:tcW w:w="786"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F</w:t>
            </w:r>
          </w:p>
        </w:tc>
        <w:tc>
          <w:tcPr>
            <w:tcW w:w="762"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w:t>
            </w:r>
          </w:p>
        </w:tc>
      </w:tr>
      <w:tr w:rsidR="00DA0C35" w:rsidRPr="00F7401F" w:rsidTr="00DA0C35">
        <w:trPr>
          <w:trHeight w:val="300"/>
          <w:jc w:val="center"/>
        </w:trPr>
        <w:tc>
          <w:tcPr>
            <w:tcW w:w="2031" w:type="dxa"/>
            <w:gridSpan w:val="2"/>
            <w:tcBorders>
              <w:top w:val="single" w:sz="4" w:space="0" w:color="auto"/>
              <w:left w:val="nil"/>
              <w:bottom w:val="nil"/>
              <w:right w:val="nil"/>
            </w:tcBorders>
            <w:shd w:val="clear" w:color="auto" w:fill="auto"/>
            <w:noWrap/>
            <w:vAlign w:val="center"/>
            <w:hideMark/>
          </w:tcPr>
          <w:p w:rsidR="00DA0C35" w:rsidRPr="00F7401F" w:rsidRDefault="00DA0C35" w:rsidP="00DA0C35">
            <w:pPr>
              <w:rPr>
                <w:rFonts w:ascii="Arial" w:eastAsia="Times New Roman" w:hAnsi="Arial" w:cs="Arial"/>
                <w:color w:val="000000"/>
                <w:sz w:val="22"/>
                <w:lang w:eastAsia="id-ID"/>
              </w:rPr>
            </w:pPr>
            <w:r w:rsidRPr="00F7401F">
              <w:rPr>
                <w:rFonts w:ascii="Arial" w:eastAsia="Times New Roman" w:hAnsi="Arial" w:cs="Arial"/>
                <w:color w:val="000000"/>
                <w:sz w:val="22"/>
                <w:lang w:eastAsia="id-ID"/>
              </w:rPr>
              <w:t>Rendah (3 - 4)</w:t>
            </w:r>
          </w:p>
        </w:tc>
        <w:tc>
          <w:tcPr>
            <w:tcW w:w="779"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p>
        </w:tc>
        <w:tc>
          <w:tcPr>
            <w:tcW w:w="482"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p>
        </w:tc>
        <w:tc>
          <w:tcPr>
            <w:tcW w:w="786"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p>
        </w:tc>
        <w:tc>
          <w:tcPr>
            <w:tcW w:w="779"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p>
        </w:tc>
        <w:tc>
          <w:tcPr>
            <w:tcW w:w="461"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p>
        </w:tc>
        <w:tc>
          <w:tcPr>
            <w:tcW w:w="762"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p>
        </w:tc>
      </w:tr>
      <w:tr w:rsidR="00DA0C35" w:rsidRPr="00F7401F" w:rsidTr="00DA0C35">
        <w:trPr>
          <w:trHeight w:val="300"/>
          <w:jc w:val="center"/>
        </w:trPr>
        <w:tc>
          <w:tcPr>
            <w:tcW w:w="2031" w:type="dxa"/>
            <w:gridSpan w:val="2"/>
            <w:tcBorders>
              <w:top w:val="nil"/>
              <w:left w:val="nil"/>
              <w:bottom w:val="nil"/>
              <w:right w:val="nil"/>
            </w:tcBorders>
            <w:shd w:val="clear" w:color="auto" w:fill="auto"/>
            <w:noWrap/>
            <w:vAlign w:val="center"/>
            <w:hideMark/>
          </w:tcPr>
          <w:p w:rsidR="00DA0C35" w:rsidRPr="00F7401F" w:rsidRDefault="00DA0C35" w:rsidP="00DA0C35">
            <w:pPr>
              <w:rPr>
                <w:rFonts w:ascii="Arial" w:eastAsia="Times New Roman" w:hAnsi="Arial" w:cs="Arial"/>
                <w:color w:val="000000"/>
                <w:sz w:val="22"/>
                <w:lang w:eastAsia="id-ID"/>
              </w:rPr>
            </w:pPr>
            <w:r w:rsidRPr="00F7401F">
              <w:rPr>
                <w:rFonts w:ascii="Arial" w:eastAsia="Times New Roman" w:hAnsi="Arial" w:cs="Arial"/>
                <w:color w:val="000000"/>
                <w:sz w:val="22"/>
                <w:lang w:eastAsia="id-ID"/>
              </w:rPr>
              <w:t>Sedang (5 - 6)</w:t>
            </w:r>
          </w:p>
        </w:tc>
        <w:tc>
          <w:tcPr>
            <w:tcW w:w="779"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p>
        </w:tc>
        <w:tc>
          <w:tcPr>
            <w:tcW w:w="482"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2</w:t>
            </w:r>
          </w:p>
        </w:tc>
        <w:tc>
          <w:tcPr>
            <w:tcW w:w="786"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17</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p>
        </w:tc>
        <w:tc>
          <w:tcPr>
            <w:tcW w:w="779"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p>
        </w:tc>
        <w:tc>
          <w:tcPr>
            <w:tcW w:w="461"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p>
        </w:tc>
        <w:tc>
          <w:tcPr>
            <w:tcW w:w="762"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p>
        </w:tc>
      </w:tr>
      <w:tr w:rsidR="00DA0C35" w:rsidRPr="00F7401F" w:rsidTr="00DA0C35">
        <w:trPr>
          <w:trHeight w:val="300"/>
          <w:jc w:val="center"/>
        </w:trPr>
        <w:tc>
          <w:tcPr>
            <w:tcW w:w="1570" w:type="dxa"/>
            <w:tcBorders>
              <w:top w:val="nil"/>
              <w:left w:val="nil"/>
              <w:bottom w:val="nil"/>
              <w:right w:val="nil"/>
            </w:tcBorders>
            <w:shd w:val="clear" w:color="auto" w:fill="auto"/>
            <w:noWrap/>
            <w:vAlign w:val="center"/>
            <w:hideMark/>
          </w:tcPr>
          <w:p w:rsidR="00DA0C35" w:rsidRPr="00F7401F" w:rsidRDefault="00DA0C35" w:rsidP="00DA0C35">
            <w:pPr>
              <w:rPr>
                <w:rFonts w:ascii="Arial" w:eastAsia="Times New Roman" w:hAnsi="Arial" w:cs="Arial"/>
                <w:color w:val="000000"/>
                <w:sz w:val="22"/>
                <w:lang w:eastAsia="id-ID"/>
              </w:rPr>
            </w:pPr>
            <w:r w:rsidRPr="00F7401F">
              <w:rPr>
                <w:rFonts w:ascii="Arial" w:eastAsia="Times New Roman" w:hAnsi="Arial" w:cs="Arial"/>
                <w:color w:val="000000"/>
                <w:sz w:val="22"/>
                <w:lang w:eastAsia="id-ID"/>
              </w:rPr>
              <w:t>Tinggi (7 - 9)</w:t>
            </w:r>
          </w:p>
        </w:tc>
        <w:tc>
          <w:tcPr>
            <w:tcW w:w="461"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18</w:t>
            </w:r>
          </w:p>
        </w:tc>
        <w:tc>
          <w:tcPr>
            <w:tcW w:w="779"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18</w:t>
            </w:r>
          </w:p>
        </w:tc>
        <w:tc>
          <w:tcPr>
            <w:tcW w:w="779"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82"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10</w:t>
            </w:r>
          </w:p>
        </w:tc>
        <w:tc>
          <w:tcPr>
            <w:tcW w:w="786"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83</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10</w:t>
            </w:r>
          </w:p>
        </w:tc>
        <w:tc>
          <w:tcPr>
            <w:tcW w:w="779"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11</w:t>
            </w:r>
          </w:p>
        </w:tc>
        <w:tc>
          <w:tcPr>
            <w:tcW w:w="762"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r w:rsidR="00DA0C35" w:rsidRPr="00F7401F" w:rsidTr="00DA0C35">
        <w:trPr>
          <w:trHeight w:val="300"/>
          <w:jc w:val="center"/>
        </w:trPr>
        <w:tc>
          <w:tcPr>
            <w:tcW w:w="1570"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Total</w:t>
            </w:r>
          </w:p>
        </w:tc>
        <w:tc>
          <w:tcPr>
            <w:tcW w:w="461"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82"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12</w:t>
            </w:r>
          </w:p>
        </w:tc>
        <w:tc>
          <w:tcPr>
            <w:tcW w:w="786"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10</w:t>
            </w:r>
          </w:p>
        </w:tc>
        <w:tc>
          <w:tcPr>
            <w:tcW w:w="779"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11</w:t>
            </w:r>
          </w:p>
        </w:tc>
        <w:tc>
          <w:tcPr>
            <w:tcW w:w="762"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100</w:t>
            </w:r>
            <w:r>
              <w:rPr>
                <w:rFonts w:ascii="Arial" w:eastAsia="Times New Roman" w:hAnsi="Arial" w:cs="Arial"/>
                <w:color w:val="000000"/>
                <w:sz w:val="22"/>
                <w:lang w:eastAsia="id-ID"/>
              </w:rPr>
              <w:t>%</w:t>
            </w:r>
          </w:p>
        </w:tc>
      </w:tr>
    </w:tbl>
    <w:p w:rsidR="00DA0C35" w:rsidRDefault="00DA0C35" w:rsidP="00DA0C35">
      <w:pPr>
        <w:pStyle w:val="ListParagraph"/>
        <w:spacing w:line="480" w:lineRule="auto"/>
        <w:ind w:left="0"/>
        <w:jc w:val="both"/>
        <w:rPr>
          <w:rFonts w:ascii="Arial" w:hAnsi="Arial" w:cs="Arial"/>
          <w:sz w:val="22"/>
        </w:rPr>
      </w:pPr>
      <w:r>
        <w:rPr>
          <w:rFonts w:ascii="Arial" w:hAnsi="Arial" w:cs="Arial"/>
          <w:sz w:val="22"/>
        </w:rPr>
        <w:t>Sumber: Olah Data Primer,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Berdasarkan tabel 4.26, maka diketahui bahwa tingkat kepercayaan dalam kelompok berada dalam kategori tinggi ditandai dengan skor total jawaban (97,1%). Sedangkan 2 orang (2,9%) menyatakan bahwa tingkat kepercayaan dalam kelompok berada dalam kategori sedang.</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Anggota kelompok memiliki kepercayaan yang tinggi terhadap pengurus dan ketua. Rasa saling percaya ini telah lama dibangun oleh kelompok bahkan semenjak belum adanya bank sampah. Kepercayaan tersebut salah satunya </w:t>
      </w:r>
      <w:r>
        <w:rPr>
          <w:rFonts w:ascii="Arial" w:hAnsi="Arial" w:cs="Arial"/>
          <w:sz w:val="22"/>
        </w:rPr>
        <w:lastRenderedPageBreak/>
        <w:t>diimplementasikan dalam bentuk bank sampah kejujuran yaitu anggota dapat menabung dan menimbang sampahnya sendiri di tempat yang telah disediakan meskipun tidak ada pengurus. Menurut Cox (1995) kepercayaan yang tinggi dalam masyarakat dapat mendorong andanya hubungan kerjasama yang baik.</w:t>
      </w:r>
    </w:p>
    <w:p w:rsidR="00DA0C35" w:rsidRDefault="00DA0C35" w:rsidP="00DA0C35">
      <w:pPr>
        <w:pStyle w:val="ListParagraph"/>
        <w:numPr>
          <w:ilvl w:val="0"/>
          <w:numId w:val="40"/>
        </w:numPr>
        <w:spacing w:line="480" w:lineRule="auto"/>
        <w:ind w:left="567" w:hanging="567"/>
        <w:jc w:val="both"/>
        <w:rPr>
          <w:rFonts w:ascii="Arial" w:hAnsi="Arial" w:cs="Arial"/>
          <w:sz w:val="22"/>
        </w:rPr>
      </w:pPr>
      <w:r>
        <w:rPr>
          <w:rFonts w:ascii="Arial" w:hAnsi="Arial" w:cs="Arial"/>
          <w:sz w:val="22"/>
        </w:rPr>
        <w:t>Jaringan</w:t>
      </w:r>
    </w:p>
    <w:p w:rsidR="0021691E" w:rsidRPr="00DF6760" w:rsidRDefault="00DA0C35" w:rsidP="00DF6760">
      <w:pPr>
        <w:pStyle w:val="ListParagraph"/>
        <w:spacing w:line="480" w:lineRule="auto"/>
        <w:ind w:left="0" w:firstLine="567"/>
        <w:jc w:val="both"/>
        <w:rPr>
          <w:rFonts w:ascii="Arial" w:hAnsi="Arial" w:cs="Arial"/>
          <w:sz w:val="22"/>
        </w:rPr>
      </w:pPr>
      <w:r>
        <w:rPr>
          <w:rFonts w:ascii="Arial" w:hAnsi="Arial" w:cs="Arial"/>
          <w:sz w:val="22"/>
        </w:rPr>
        <w:t>Jaringan merupakan rangkaian hubungan sosial yang membentuk sebuah sistem yang digunakan untuk menjaga dan mengembangkan hubungan interpersonal. Jaringan ini akan mengikat dan memfasilitasi terjadinya komunikasi dan interaksi sehingga tumbuh kepercayaan yang memperkuat kerjasama. Berikut merupakan jumlah dan prosentase responden pada aspek jaringan kelompok bank sampah.</w:t>
      </w:r>
    </w:p>
    <w:p w:rsidR="00DA0C35" w:rsidRDefault="00DA0C35" w:rsidP="00DA0C35">
      <w:pPr>
        <w:pStyle w:val="ListParagraph"/>
        <w:ind w:left="0"/>
        <w:jc w:val="center"/>
        <w:rPr>
          <w:rFonts w:ascii="Arial" w:hAnsi="Arial" w:cs="Arial"/>
          <w:sz w:val="22"/>
        </w:rPr>
      </w:pPr>
      <w:r>
        <w:rPr>
          <w:rFonts w:ascii="Arial" w:hAnsi="Arial" w:cs="Arial"/>
          <w:b/>
          <w:sz w:val="22"/>
        </w:rPr>
        <w:t>Tabel 4.27</w:t>
      </w:r>
      <w:r w:rsidRPr="00FA72A4">
        <w:rPr>
          <w:rFonts w:ascii="Arial" w:hAnsi="Arial" w:cs="Arial"/>
          <w:b/>
          <w:sz w:val="22"/>
        </w:rPr>
        <w:t xml:space="preserve"> Jumlah dan Prosentase Aspek </w:t>
      </w:r>
      <w:r>
        <w:rPr>
          <w:rFonts w:ascii="Arial" w:hAnsi="Arial" w:cs="Arial"/>
          <w:b/>
          <w:sz w:val="22"/>
        </w:rPr>
        <w:t>Jaringan</w:t>
      </w:r>
    </w:p>
    <w:tbl>
      <w:tblPr>
        <w:tblW w:w="7849" w:type="dxa"/>
        <w:jc w:val="center"/>
        <w:tblLook w:val="04A0" w:firstRow="1" w:lastRow="0" w:firstColumn="1" w:lastColumn="0" w:noHBand="0" w:noVBand="1"/>
      </w:tblPr>
      <w:tblGrid>
        <w:gridCol w:w="1669"/>
        <w:gridCol w:w="482"/>
        <w:gridCol w:w="779"/>
        <w:gridCol w:w="461"/>
        <w:gridCol w:w="779"/>
        <w:gridCol w:w="542"/>
        <w:gridCol w:w="779"/>
        <w:gridCol w:w="461"/>
        <w:gridCol w:w="779"/>
        <w:gridCol w:w="461"/>
        <w:gridCol w:w="779"/>
      </w:tblGrid>
      <w:tr w:rsidR="00DA0C35" w:rsidRPr="00F7401F" w:rsidTr="00DA0C35">
        <w:trPr>
          <w:trHeight w:val="300"/>
          <w:jc w:val="center"/>
        </w:trPr>
        <w:tc>
          <w:tcPr>
            <w:tcW w:w="1669" w:type="dxa"/>
            <w:vMerge w:val="restart"/>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 xml:space="preserve">Kategori </w:t>
            </w:r>
          </w:p>
        </w:tc>
        <w:tc>
          <w:tcPr>
            <w:tcW w:w="1261" w:type="dxa"/>
            <w:gridSpan w:val="2"/>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Tanjung</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Ceria Mandiri</w:t>
            </w:r>
          </w:p>
        </w:tc>
        <w:tc>
          <w:tcPr>
            <w:tcW w:w="1321" w:type="dxa"/>
            <w:gridSpan w:val="2"/>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Sekarputih</w:t>
            </w:r>
          </w:p>
        </w:tc>
        <w:tc>
          <w:tcPr>
            <w:tcW w:w="1240" w:type="dxa"/>
            <w:gridSpan w:val="2"/>
            <w:tcBorders>
              <w:top w:val="single" w:sz="4" w:space="0" w:color="auto"/>
              <w:left w:val="nil"/>
              <w:bottom w:val="single" w:sz="4" w:space="0" w:color="auto"/>
              <w:right w:val="nil"/>
            </w:tcBorders>
            <w:shd w:val="clear" w:color="auto" w:fill="auto"/>
            <w:noWrap/>
            <w:vAlign w:val="center"/>
            <w:hideMark/>
          </w:tcPr>
          <w:p w:rsidR="00DA0C35"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Al-</w:t>
            </w:r>
          </w:p>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Barokah</w:t>
            </w:r>
          </w:p>
        </w:tc>
        <w:tc>
          <w:tcPr>
            <w:tcW w:w="1118" w:type="dxa"/>
            <w:gridSpan w:val="2"/>
            <w:tcBorders>
              <w:top w:val="single" w:sz="4" w:space="0" w:color="auto"/>
              <w:left w:val="nil"/>
              <w:bottom w:val="single" w:sz="4" w:space="0" w:color="auto"/>
              <w:right w:val="nil"/>
            </w:tcBorders>
            <w:shd w:val="clear" w:color="auto" w:fill="auto"/>
            <w:noWrap/>
            <w:vAlign w:val="center"/>
            <w:hideMark/>
          </w:tcPr>
          <w:p w:rsidR="00DA0C35"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 xml:space="preserve">Sahabat </w:t>
            </w:r>
          </w:p>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Rakyat</w:t>
            </w:r>
          </w:p>
        </w:tc>
      </w:tr>
      <w:tr w:rsidR="00DA0C35" w:rsidRPr="00F7401F" w:rsidTr="00DA0C35">
        <w:trPr>
          <w:trHeight w:val="300"/>
          <w:jc w:val="center"/>
        </w:trPr>
        <w:tc>
          <w:tcPr>
            <w:tcW w:w="1669" w:type="dxa"/>
            <w:vMerge/>
            <w:tcBorders>
              <w:top w:val="nil"/>
              <w:left w:val="nil"/>
              <w:bottom w:val="single" w:sz="4" w:space="0" w:color="auto"/>
              <w:right w:val="nil"/>
            </w:tcBorders>
            <w:vAlign w:val="center"/>
            <w:hideMark/>
          </w:tcPr>
          <w:p w:rsidR="00DA0C35" w:rsidRPr="00F7401F" w:rsidRDefault="00DA0C35" w:rsidP="00DA0C35">
            <w:pPr>
              <w:rPr>
                <w:rFonts w:ascii="Arial" w:eastAsia="Times New Roman" w:hAnsi="Arial" w:cs="Arial"/>
                <w:color w:val="000000"/>
                <w:sz w:val="22"/>
                <w:lang w:eastAsia="id-ID"/>
              </w:rPr>
            </w:pPr>
          </w:p>
        </w:tc>
        <w:tc>
          <w:tcPr>
            <w:tcW w:w="482"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w:t>
            </w:r>
          </w:p>
        </w:tc>
        <w:tc>
          <w:tcPr>
            <w:tcW w:w="542"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F</w:t>
            </w:r>
          </w:p>
        </w:tc>
        <w:tc>
          <w:tcPr>
            <w:tcW w:w="779"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w:t>
            </w:r>
          </w:p>
        </w:tc>
        <w:tc>
          <w:tcPr>
            <w:tcW w:w="461"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F</w:t>
            </w:r>
          </w:p>
        </w:tc>
        <w:tc>
          <w:tcPr>
            <w:tcW w:w="657" w:type="dxa"/>
            <w:tcBorders>
              <w:top w:val="single" w:sz="4" w:space="0" w:color="auto"/>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w:t>
            </w:r>
          </w:p>
        </w:tc>
      </w:tr>
      <w:tr w:rsidR="00DA0C35" w:rsidRPr="00F7401F" w:rsidTr="00DA0C35">
        <w:trPr>
          <w:trHeight w:val="300"/>
          <w:jc w:val="center"/>
        </w:trPr>
        <w:tc>
          <w:tcPr>
            <w:tcW w:w="1669" w:type="dxa"/>
            <w:tcBorders>
              <w:top w:val="single" w:sz="4" w:space="0" w:color="auto"/>
              <w:left w:val="nil"/>
              <w:bottom w:val="nil"/>
              <w:right w:val="nil"/>
            </w:tcBorders>
            <w:shd w:val="clear" w:color="auto" w:fill="auto"/>
            <w:noWrap/>
            <w:vAlign w:val="center"/>
            <w:hideMark/>
          </w:tcPr>
          <w:p w:rsidR="00DA0C35" w:rsidRPr="00F7401F" w:rsidRDefault="00DA0C35" w:rsidP="00DA0C35">
            <w:pPr>
              <w:rPr>
                <w:rFonts w:ascii="Arial" w:eastAsia="Times New Roman" w:hAnsi="Arial" w:cs="Arial"/>
                <w:color w:val="000000"/>
                <w:sz w:val="22"/>
                <w:lang w:eastAsia="id-ID"/>
              </w:rPr>
            </w:pPr>
            <w:r w:rsidRPr="00F7401F">
              <w:rPr>
                <w:rFonts w:ascii="Arial" w:eastAsia="Times New Roman" w:hAnsi="Arial" w:cs="Arial"/>
                <w:color w:val="000000"/>
                <w:sz w:val="22"/>
                <w:lang w:eastAsia="id-ID"/>
              </w:rPr>
              <w:t>Rendah (3 - 4)</w:t>
            </w:r>
          </w:p>
        </w:tc>
        <w:tc>
          <w:tcPr>
            <w:tcW w:w="482"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w:t>
            </w:r>
          </w:p>
        </w:tc>
        <w:tc>
          <w:tcPr>
            <w:tcW w:w="779"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6</w:t>
            </w:r>
            <w:r>
              <w:rPr>
                <w:rFonts w:ascii="Arial" w:eastAsia="Times New Roman" w:hAnsi="Arial" w:cs="Arial"/>
                <w:color w:val="000000"/>
                <w:sz w:val="22"/>
                <w:lang w:eastAsia="id-ID"/>
              </w:rPr>
              <w:t>%</w:t>
            </w:r>
          </w:p>
        </w:tc>
        <w:tc>
          <w:tcPr>
            <w:tcW w:w="461"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2</w:t>
            </w:r>
          </w:p>
        </w:tc>
        <w:tc>
          <w:tcPr>
            <w:tcW w:w="779"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11</w:t>
            </w:r>
            <w:r>
              <w:rPr>
                <w:rFonts w:ascii="Arial" w:eastAsia="Times New Roman" w:hAnsi="Arial" w:cs="Arial"/>
                <w:color w:val="000000"/>
                <w:sz w:val="22"/>
                <w:lang w:eastAsia="id-ID"/>
              </w:rPr>
              <w:t>%</w:t>
            </w:r>
          </w:p>
        </w:tc>
        <w:tc>
          <w:tcPr>
            <w:tcW w:w="542"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2</w:t>
            </w:r>
          </w:p>
        </w:tc>
        <w:tc>
          <w:tcPr>
            <w:tcW w:w="779"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17</w:t>
            </w:r>
            <w:r>
              <w:rPr>
                <w:rFonts w:ascii="Arial" w:eastAsia="Times New Roman" w:hAnsi="Arial" w:cs="Arial"/>
                <w:color w:val="000000"/>
                <w:sz w:val="22"/>
                <w:lang w:eastAsia="id-ID"/>
              </w:rPr>
              <w:t>%</w:t>
            </w:r>
          </w:p>
        </w:tc>
        <w:tc>
          <w:tcPr>
            <w:tcW w:w="461"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3</w:t>
            </w:r>
          </w:p>
        </w:tc>
        <w:tc>
          <w:tcPr>
            <w:tcW w:w="779"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30</w:t>
            </w:r>
            <w:r>
              <w:rPr>
                <w:rFonts w:ascii="Arial" w:eastAsia="Times New Roman" w:hAnsi="Arial" w:cs="Arial"/>
                <w:color w:val="000000"/>
                <w:sz w:val="22"/>
                <w:lang w:eastAsia="id-ID"/>
              </w:rPr>
              <w:t>%</w:t>
            </w:r>
          </w:p>
        </w:tc>
        <w:tc>
          <w:tcPr>
            <w:tcW w:w="461"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w:t>
            </w:r>
          </w:p>
        </w:tc>
        <w:tc>
          <w:tcPr>
            <w:tcW w:w="657" w:type="dxa"/>
            <w:tcBorders>
              <w:top w:val="single" w:sz="4" w:space="0" w:color="auto"/>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w:t>
            </w:r>
          </w:p>
        </w:tc>
      </w:tr>
      <w:tr w:rsidR="00DA0C35" w:rsidRPr="00F7401F" w:rsidTr="00DA0C35">
        <w:trPr>
          <w:trHeight w:val="300"/>
          <w:jc w:val="center"/>
        </w:trPr>
        <w:tc>
          <w:tcPr>
            <w:tcW w:w="1669" w:type="dxa"/>
            <w:tcBorders>
              <w:top w:val="nil"/>
              <w:left w:val="nil"/>
              <w:bottom w:val="nil"/>
              <w:right w:val="nil"/>
            </w:tcBorders>
            <w:shd w:val="clear" w:color="auto" w:fill="auto"/>
            <w:noWrap/>
            <w:vAlign w:val="center"/>
            <w:hideMark/>
          </w:tcPr>
          <w:p w:rsidR="00DA0C35" w:rsidRPr="00F7401F" w:rsidRDefault="00DA0C35" w:rsidP="00DA0C35">
            <w:pPr>
              <w:rPr>
                <w:rFonts w:ascii="Arial" w:eastAsia="Times New Roman" w:hAnsi="Arial" w:cs="Arial"/>
                <w:color w:val="000000"/>
                <w:sz w:val="22"/>
                <w:lang w:eastAsia="id-ID"/>
              </w:rPr>
            </w:pPr>
            <w:r w:rsidRPr="00F7401F">
              <w:rPr>
                <w:rFonts w:ascii="Arial" w:eastAsia="Times New Roman" w:hAnsi="Arial" w:cs="Arial"/>
                <w:color w:val="000000"/>
                <w:sz w:val="22"/>
                <w:lang w:eastAsia="id-ID"/>
              </w:rPr>
              <w:t>Sedang (5 - 6)</w:t>
            </w:r>
          </w:p>
        </w:tc>
        <w:tc>
          <w:tcPr>
            <w:tcW w:w="482"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6</w:t>
            </w:r>
          </w:p>
        </w:tc>
        <w:tc>
          <w:tcPr>
            <w:tcW w:w="779"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33</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7</w:t>
            </w:r>
          </w:p>
        </w:tc>
        <w:tc>
          <w:tcPr>
            <w:tcW w:w="779"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39</w:t>
            </w:r>
            <w:r>
              <w:rPr>
                <w:rFonts w:ascii="Arial" w:eastAsia="Times New Roman" w:hAnsi="Arial" w:cs="Arial"/>
                <w:color w:val="000000"/>
                <w:sz w:val="22"/>
                <w:lang w:eastAsia="id-ID"/>
              </w:rPr>
              <w:t>%</w:t>
            </w:r>
          </w:p>
        </w:tc>
        <w:tc>
          <w:tcPr>
            <w:tcW w:w="542"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w:t>
            </w:r>
          </w:p>
        </w:tc>
        <w:tc>
          <w:tcPr>
            <w:tcW w:w="779"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7</w:t>
            </w:r>
          </w:p>
        </w:tc>
        <w:tc>
          <w:tcPr>
            <w:tcW w:w="779"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70</w:t>
            </w:r>
            <w:r>
              <w:rPr>
                <w:rFonts w:ascii="Arial" w:eastAsia="Times New Roman" w:hAnsi="Arial" w:cs="Arial"/>
                <w:color w:val="000000"/>
                <w:sz w:val="22"/>
                <w:lang w:eastAsia="id-ID"/>
              </w:rPr>
              <w:t>%</w:t>
            </w:r>
          </w:p>
        </w:tc>
        <w:tc>
          <w:tcPr>
            <w:tcW w:w="461"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9</w:t>
            </w:r>
          </w:p>
        </w:tc>
        <w:tc>
          <w:tcPr>
            <w:tcW w:w="657" w:type="dxa"/>
            <w:tcBorders>
              <w:top w:val="nil"/>
              <w:left w:val="nil"/>
              <w:bottom w:val="nil"/>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82</w:t>
            </w:r>
            <w:r>
              <w:rPr>
                <w:rFonts w:ascii="Arial" w:eastAsia="Times New Roman" w:hAnsi="Arial" w:cs="Arial"/>
                <w:color w:val="000000"/>
                <w:sz w:val="22"/>
                <w:lang w:eastAsia="id-ID"/>
              </w:rPr>
              <w:t>%</w:t>
            </w:r>
          </w:p>
        </w:tc>
      </w:tr>
      <w:tr w:rsidR="00DA0C35" w:rsidRPr="00F7401F" w:rsidTr="00DA0C35">
        <w:trPr>
          <w:trHeight w:val="300"/>
          <w:jc w:val="center"/>
        </w:trPr>
        <w:tc>
          <w:tcPr>
            <w:tcW w:w="1669" w:type="dxa"/>
            <w:tcBorders>
              <w:top w:val="nil"/>
              <w:left w:val="nil"/>
              <w:bottom w:val="single" w:sz="4" w:space="0" w:color="auto"/>
              <w:right w:val="nil"/>
            </w:tcBorders>
            <w:shd w:val="clear" w:color="auto" w:fill="auto"/>
            <w:noWrap/>
            <w:vAlign w:val="center"/>
            <w:hideMark/>
          </w:tcPr>
          <w:p w:rsidR="00DA0C35" w:rsidRPr="00F7401F" w:rsidRDefault="00DA0C35" w:rsidP="00DA0C35">
            <w:pPr>
              <w:rPr>
                <w:rFonts w:ascii="Arial" w:eastAsia="Times New Roman" w:hAnsi="Arial" w:cs="Arial"/>
                <w:color w:val="000000"/>
                <w:sz w:val="22"/>
                <w:lang w:eastAsia="id-ID"/>
              </w:rPr>
            </w:pPr>
            <w:r w:rsidRPr="00F7401F">
              <w:rPr>
                <w:rFonts w:ascii="Arial" w:eastAsia="Times New Roman" w:hAnsi="Arial" w:cs="Arial"/>
                <w:color w:val="000000"/>
                <w:sz w:val="22"/>
                <w:lang w:eastAsia="id-ID"/>
              </w:rPr>
              <w:t>Tinggi (7 - 9)</w:t>
            </w:r>
          </w:p>
        </w:tc>
        <w:tc>
          <w:tcPr>
            <w:tcW w:w="482" w:type="dxa"/>
            <w:tcBorders>
              <w:top w:val="nil"/>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11</w:t>
            </w:r>
          </w:p>
        </w:tc>
        <w:tc>
          <w:tcPr>
            <w:tcW w:w="779" w:type="dxa"/>
            <w:tcBorders>
              <w:top w:val="nil"/>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61</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9</w:t>
            </w:r>
          </w:p>
        </w:tc>
        <w:tc>
          <w:tcPr>
            <w:tcW w:w="779" w:type="dxa"/>
            <w:tcBorders>
              <w:top w:val="nil"/>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50</w:t>
            </w:r>
            <w:r>
              <w:rPr>
                <w:rFonts w:ascii="Arial" w:eastAsia="Times New Roman" w:hAnsi="Arial" w:cs="Arial"/>
                <w:color w:val="000000"/>
                <w:sz w:val="22"/>
                <w:lang w:eastAsia="id-ID"/>
              </w:rPr>
              <w:t>%</w:t>
            </w:r>
          </w:p>
        </w:tc>
        <w:tc>
          <w:tcPr>
            <w:tcW w:w="542" w:type="dxa"/>
            <w:tcBorders>
              <w:top w:val="nil"/>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10</w:t>
            </w:r>
          </w:p>
        </w:tc>
        <w:tc>
          <w:tcPr>
            <w:tcW w:w="779" w:type="dxa"/>
            <w:tcBorders>
              <w:top w:val="nil"/>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83</w:t>
            </w: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w:t>
            </w:r>
          </w:p>
        </w:tc>
        <w:tc>
          <w:tcPr>
            <w:tcW w:w="779" w:type="dxa"/>
            <w:tcBorders>
              <w:top w:val="nil"/>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w:t>
            </w:r>
          </w:p>
        </w:tc>
        <w:tc>
          <w:tcPr>
            <w:tcW w:w="461" w:type="dxa"/>
            <w:tcBorders>
              <w:top w:val="nil"/>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2</w:t>
            </w:r>
          </w:p>
        </w:tc>
        <w:tc>
          <w:tcPr>
            <w:tcW w:w="657" w:type="dxa"/>
            <w:tcBorders>
              <w:top w:val="nil"/>
              <w:left w:val="nil"/>
              <w:bottom w:val="single" w:sz="4" w:space="0" w:color="auto"/>
              <w:right w:val="nil"/>
            </w:tcBorders>
            <w:shd w:val="clear" w:color="auto" w:fill="auto"/>
            <w:noWrap/>
            <w:vAlign w:val="center"/>
            <w:hideMark/>
          </w:tcPr>
          <w:p w:rsidR="00DA0C35" w:rsidRPr="00F7401F" w:rsidRDefault="00DA0C35" w:rsidP="00DA0C35">
            <w:pPr>
              <w:jc w:val="center"/>
              <w:rPr>
                <w:rFonts w:ascii="Arial" w:eastAsia="Times New Roman" w:hAnsi="Arial" w:cs="Arial"/>
                <w:color w:val="000000"/>
                <w:sz w:val="22"/>
                <w:lang w:eastAsia="id-ID"/>
              </w:rPr>
            </w:pPr>
            <w:r w:rsidRPr="00F7401F">
              <w:rPr>
                <w:rFonts w:ascii="Arial" w:eastAsia="Times New Roman" w:hAnsi="Arial" w:cs="Arial"/>
                <w:color w:val="000000"/>
                <w:sz w:val="22"/>
                <w:lang w:eastAsia="id-ID"/>
              </w:rPr>
              <w:t>18</w:t>
            </w:r>
            <w:r>
              <w:rPr>
                <w:rFonts w:ascii="Arial" w:eastAsia="Times New Roman" w:hAnsi="Arial" w:cs="Arial"/>
                <w:color w:val="000000"/>
                <w:sz w:val="22"/>
                <w:lang w:eastAsia="id-ID"/>
              </w:rPr>
              <w:t>%</w:t>
            </w:r>
          </w:p>
        </w:tc>
      </w:tr>
      <w:tr w:rsidR="00DA0C35" w:rsidRPr="00F7401F" w:rsidTr="00DA0C35">
        <w:trPr>
          <w:trHeight w:val="300"/>
          <w:jc w:val="center"/>
        </w:trPr>
        <w:tc>
          <w:tcPr>
            <w:tcW w:w="1669"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Total</w:t>
            </w:r>
          </w:p>
        </w:tc>
        <w:tc>
          <w:tcPr>
            <w:tcW w:w="482"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100%</w:t>
            </w:r>
          </w:p>
        </w:tc>
        <w:tc>
          <w:tcPr>
            <w:tcW w:w="461"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18</w:t>
            </w:r>
          </w:p>
        </w:tc>
        <w:tc>
          <w:tcPr>
            <w:tcW w:w="779"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100%</w:t>
            </w:r>
          </w:p>
        </w:tc>
        <w:tc>
          <w:tcPr>
            <w:tcW w:w="542"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12</w:t>
            </w:r>
          </w:p>
        </w:tc>
        <w:tc>
          <w:tcPr>
            <w:tcW w:w="779"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100%</w:t>
            </w:r>
          </w:p>
        </w:tc>
        <w:tc>
          <w:tcPr>
            <w:tcW w:w="461"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w:t>
            </w:r>
          </w:p>
        </w:tc>
        <w:tc>
          <w:tcPr>
            <w:tcW w:w="779"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100%</w:t>
            </w:r>
          </w:p>
        </w:tc>
        <w:tc>
          <w:tcPr>
            <w:tcW w:w="461"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11</w:t>
            </w:r>
          </w:p>
        </w:tc>
        <w:tc>
          <w:tcPr>
            <w:tcW w:w="657" w:type="dxa"/>
            <w:tcBorders>
              <w:top w:val="single" w:sz="4" w:space="0" w:color="auto"/>
              <w:left w:val="nil"/>
              <w:bottom w:val="single" w:sz="4" w:space="0" w:color="auto"/>
              <w:right w:val="nil"/>
            </w:tcBorders>
            <w:shd w:val="clear" w:color="auto" w:fill="auto"/>
            <w:noWrap/>
            <w:vAlign w:val="center"/>
          </w:tcPr>
          <w:p w:rsidR="00DA0C35" w:rsidRPr="00F7401F"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100%</w:t>
            </w:r>
          </w:p>
        </w:tc>
      </w:tr>
    </w:tbl>
    <w:p w:rsidR="00DA0C35" w:rsidRDefault="00DA0C35" w:rsidP="00DA0C35">
      <w:pPr>
        <w:pStyle w:val="ListParagraph"/>
        <w:spacing w:line="480" w:lineRule="auto"/>
        <w:ind w:left="0"/>
        <w:jc w:val="both"/>
        <w:rPr>
          <w:rFonts w:ascii="Arial" w:hAnsi="Arial" w:cs="Arial"/>
          <w:sz w:val="22"/>
        </w:rPr>
      </w:pPr>
      <w:r>
        <w:rPr>
          <w:rFonts w:ascii="Arial" w:hAnsi="Arial" w:cs="Arial"/>
          <w:sz w:val="22"/>
        </w:rPr>
        <w:t>Sumber: Olah Data Primer, 2020</w:t>
      </w:r>
    </w:p>
    <w:p w:rsidR="00DA0C35" w:rsidRPr="00E779E8" w:rsidRDefault="00DA0C35" w:rsidP="00DA0C35">
      <w:pPr>
        <w:pStyle w:val="ListParagraph"/>
        <w:spacing w:line="480" w:lineRule="auto"/>
        <w:ind w:left="0" w:firstLine="567"/>
        <w:jc w:val="both"/>
        <w:rPr>
          <w:rFonts w:ascii="Arial" w:hAnsi="Arial" w:cs="Arial"/>
          <w:sz w:val="22"/>
        </w:rPr>
      </w:pPr>
      <w:r>
        <w:rPr>
          <w:rFonts w:ascii="Arial" w:hAnsi="Arial" w:cs="Arial"/>
          <w:sz w:val="22"/>
        </w:rPr>
        <w:t>Berdasarkan tabel 4.27, maka diketahui bahwa tingkat keaktifan responden untuk membentuk jaringan sosial berada dalam kategori tinggi ditandai dengan skor total jawaban 32 orang (46,4%). Sedangkan jawaban 29 orang (42%) mengindikasikan bahwa tingkat keaktifan responden untuk membentuk jaringan sosial berada dalam kategori sedang, dan 8 orang (11,6%) berada dalam kategori rendah.</w:t>
      </w:r>
    </w:p>
    <w:p w:rsidR="00DA0C35" w:rsidRDefault="00DA0C35" w:rsidP="00DA0C35">
      <w:pPr>
        <w:spacing w:after="240" w:line="480" w:lineRule="auto"/>
        <w:ind w:firstLine="567"/>
        <w:jc w:val="both"/>
        <w:rPr>
          <w:rFonts w:ascii="Arial" w:hAnsi="Arial" w:cs="Arial"/>
          <w:sz w:val="22"/>
        </w:rPr>
      </w:pPr>
      <w:r>
        <w:rPr>
          <w:rFonts w:ascii="Arial" w:hAnsi="Arial" w:cs="Arial"/>
          <w:sz w:val="22"/>
        </w:rPr>
        <w:t xml:space="preserve">Pada pengelolaan kelima bank sampah tersebut ditemukan adanya hubungan sosial yang membentuk sebuah jaringan. Hubungan sosial ini terbentuk karena kegiatan bersama-sama yang sering diadakan misalnya rekreasi dan arisan PKK. Hal ini membuat ikatan sosial mereka semakin kuat, </w:t>
      </w:r>
      <w:r>
        <w:rPr>
          <w:rFonts w:ascii="Arial" w:hAnsi="Arial" w:cs="Arial"/>
          <w:sz w:val="22"/>
        </w:rPr>
        <w:lastRenderedPageBreak/>
        <w:t xml:space="preserve">ditambah lagi mereka hidup di kawasan rukun warga yang sama, sehingga membuat anggota bank sampah ini harus bertegur sapa dan bertemu hampir setiap hari. Selain itu, jaringan sosial yang lain juga terbentuk melalui interaksi antar kelompok yang dijembatani oleh ketua dan pengurus. Ketua dan pengurus masing-masing bank sampah selalu berbagi informasi melalui grup </w:t>
      </w:r>
      <w:r>
        <w:rPr>
          <w:rFonts w:ascii="Arial" w:hAnsi="Arial" w:cs="Arial"/>
          <w:i/>
          <w:sz w:val="22"/>
        </w:rPr>
        <w:t>whatss app</w:t>
      </w:r>
      <w:r>
        <w:rPr>
          <w:rFonts w:ascii="Arial" w:hAnsi="Arial" w:cs="Arial"/>
          <w:sz w:val="22"/>
        </w:rPr>
        <w:t xml:space="preserve"> bank sampah Bondowoso, terkadang ketua bank sampah yang telah berdiri lebih awal juga memberikan pembinaan dan pendampingan untuk bank sampah baru.</w:t>
      </w:r>
    </w:p>
    <w:p w:rsidR="00DA0C35" w:rsidRPr="008F7DDB" w:rsidRDefault="00DA0C35" w:rsidP="00DA0C35">
      <w:pPr>
        <w:pStyle w:val="ListParagraph"/>
        <w:numPr>
          <w:ilvl w:val="1"/>
          <w:numId w:val="41"/>
        </w:numPr>
        <w:spacing w:line="480" w:lineRule="auto"/>
        <w:ind w:left="567" w:hanging="567"/>
        <w:jc w:val="both"/>
        <w:rPr>
          <w:rFonts w:ascii="Arial" w:hAnsi="Arial" w:cs="Arial"/>
          <w:b/>
          <w:szCs w:val="24"/>
        </w:rPr>
      </w:pPr>
      <w:r>
        <w:rPr>
          <w:rFonts w:ascii="Arial" w:hAnsi="Arial" w:cs="Arial"/>
          <w:b/>
          <w:szCs w:val="24"/>
        </w:rPr>
        <w:t>Analisis Regresi Linier Berganda</w:t>
      </w:r>
    </w:p>
    <w:p w:rsidR="00DA0C35" w:rsidRPr="007C43EF" w:rsidRDefault="00DA0C35" w:rsidP="00DA0C35">
      <w:pPr>
        <w:spacing w:line="480" w:lineRule="auto"/>
        <w:ind w:firstLine="567"/>
        <w:jc w:val="both"/>
        <w:rPr>
          <w:rFonts w:ascii="Arial" w:hAnsi="Arial" w:cs="Arial"/>
          <w:sz w:val="22"/>
        </w:rPr>
      </w:pPr>
      <w:r w:rsidRPr="007C43EF">
        <w:rPr>
          <w:rFonts w:ascii="Arial" w:hAnsi="Arial" w:cs="Arial"/>
          <w:sz w:val="22"/>
        </w:rPr>
        <w:t xml:space="preserve">Analisis pengaruh dinamika kelompok dan modal sosial terhadap keberlanjutan program bank sampah di Kabupaten Bondowoso diuji menggunakan analisis regresi linier berganda di SPSS 20, dengan tingkat kepercayaan 95%. Regresi linier ini menggunakan pendekatan </w:t>
      </w:r>
      <w:r w:rsidRPr="007C43EF">
        <w:rPr>
          <w:rFonts w:ascii="Arial" w:hAnsi="Arial" w:cs="Arial"/>
          <w:i/>
          <w:sz w:val="22"/>
        </w:rPr>
        <w:t>Ordinary Least Squares (OLS)</w:t>
      </w:r>
      <w:r w:rsidRPr="007C43EF">
        <w:rPr>
          <w:rFonts w:ascii="Arial" w:hAnsi="Arial" w:cs="Arial"/>
          <w:sz w:val="22"/>
        </w:rPr>
        <w:t xml:space="preserve"> yaitu metode kuadrat kecil. Berikut merupakan estimasi model regresi linear berganda pada penelitian ini:</w:t>
      </w:r>
    </w:p>
    <w:p w:rsidR="00DA0C35" w:rsidRPr="007C43EF" w:rsidRDefault="00DA0C35" w:rsidP="00DA0C35">
      <w:pPr>
        <w:spacing w:line="480" w:lineRule="auto"/>
        <w:ind w:firstLine="567"/>
        <w:jc w:val="both"/>
        <w:rPr>
          <w:rFonts w:ascii="Arial" w:hAnsi="Arial" w:cs="Arial"/>
          <w:sz w:val="22"/>
        </w:rPr>
      </w:pPr>
      <w:r w:rsidRPr="007C43EF">
        <w:rPr>
          <w:rFonts w:ascii="Arial" w:hAnsi="Arial" w:cs="Arial"/>
          <w:sz w:val="22"/>
        </w:rPr>
        <w:t>Estimasi model regresi yang diperkirakan Y = a + b</w:t>
      </w:r>
      <w:r w:rsidRPr="007C43EF">
        <w:rPr>
          <w:rFonts w:ascii="Arial" w:hAnsi="Arial" w:cs="Arial"/>
          <w:sz w:val="22"/>
          <w:vertAlign w:val="subscript"/>
        </w:rPr>
        <w:t>1</w:t>
      </w:r>
      <w:r>
        <w:rPr>
          <w:rFonts w:ascii="Arial" w:hAnsi="Arial" w:cs="Arial"/>
          <w:sz w:val="22"/>
        </w:rPr>
        <w:t>x</w:t>
      </w:r>
      <w:r w:rsidRPr="007C43EF">
        <w:rPr>
          <w:rFonts w:ascii="Arial" w:hAnsi="Arial" w:cs="Arial"/>
          <w:sz w:val="22"/>
          <w:vertAlign w:val="subscript"/>
        </w:rPr>
        <w:t>1</w:t>
      </w:r>
      <w:r w:rsidRPr="007C43EF">
        <w:rPr>
          <w:rFonts w:ascii="Arial" w:hAnsi="Arial" w:cs="Arial"/>
          <w:sz w:val="22"/>
        </w:rPr>
        <w:t xml:space="preserve"> + b</w:t>
      </w:r>
      <w:r w:rsidRPr="007C43EF">
        <w:rPr>
          <w:rFonts w:ascii="Arial" w:hAnsi="Arial" w:cs="Arial"/>
          <w:sz w:val="22"/>
          <w:vertAlign w:val="subscript"/>
        </w:rPr>
        <w:t>2</w:t>
      </w:r>
      <w:r>
        <w:rPr>
          <w:rFonts w:ascii="Arial" w:hAnsi="Arial" w:cs="Arial"/>
          <w:sz w:val="22"/>
        </w:rPr>
        <w:t>x</w:t>
      </w:r>
      <w:r w:rsidRPr="007C43EF">
        <w:rPr>
          <w:rFonts w:ascii="Arial" w:hAnsi="Arial" w:cs="Arial"/>
          <w:sz w:val="22"/>
          <w:vertAlign w:val="subscript"/>
        </w:rPr>
        <w:t>2</w:t>
      </w:r>
      <w:r w:rsidRPr="007C43EF">
        <w:rPr>
          <w:rFonts w:ascii="Arial" w:hAnsi="Arial" w:cs="Arial"/>
          <w:sz w:val="22"/>
        </w:rPr>
        <w:t xml:space="preserve"> </w:t>
      </w:r>
      <w:r>
        <w:rPr>
          <w:rFonts w:ascii="Arial" w:hAnsi="Arial" w:cs="Arial"/>
          <w:sz w:val="22"/>
        </w:rPr>
        <w:t xml:space="preserve">, </w:t>
      </w:r>
      <w:r w:rsidRPr="007C43EF">
        <w:rPr>
          <w:rFonts w:ascii="Arial" w:hAnsi="Arial" w:cs="Arial"/>
          <w:sz w:val="22"/>
        </w:rPr>
        <w:t xml:space="preserve">dimana untuk mengisi konstanta “a” dan “b” melalui operasi hitung pada SPSS 20 dengan melihat tabel </w:t>
      </w:r>
      <w:r w:rsidRPr="007C43EF">
        <w:rPr>
          <w:rFonts w:ascii="Arial" w:hAnsi="Arial" w:cs="Arial"/>
          <w:i/>
          <w:sz w:val="22"/>
        </w:rPr>
        <w:t>coefficients</w:t>
      </w:r>
      <w:r w:rsidRPr="007C43EF">
        <w:rPr>
          <w:rFonts w:ascii="Arial" w:hAnsi="Arial" w:cs="Arial"/>
          <w:i/>
          <w:sz w:val="22"/>
          <w:vertAlign w:val="superscript"/>
        </w:rPr>
        <w:t xml:space="preserve"> a</w:t>
      </w:r>
      <w:r w:rsidRPr="007C43EF">
        <w:rPr>
          <w:rFonts w:ascii="Arial" w:hAnsi="Arial" w:cs="Arial"/>
          <w:sz w:val="22"/>
          <w:vertAlign w:val="superscript"/>
        </w:rPr>
        <w:t xml:space="preserve"> </w:t>
      </w:r>
      <w:r>
        <w:rPr>
          <w:rFonts w:ascii="Arial" w:hAnsi="Arial" w:cs="Arial"/>
          <w:sz w:val="22"/>
        </w:rPr>
        <w:t>dibawah ini.</w:t>
      </w:r>
    </w:p>
    <w:p w:rsidR="00DA0C35" w:rsidRPr="007C43EF" w:rsidRDefault="00DA0C35" w:rsidP="00DA0C35">
      <w:pPr>
        <w:ind w:left="360"/>
        <w:jc w:val="center"/>
        <w:rPr>
          <w:rFonts w:ascii="Arial" w:hAnsi="Arial" w:cs="Arial"/>
          <w:b/>
          <w:sz w:val="22"/>
          <w:vertAlign w:val="superscript"/>
        </w:rPr>
      </w:pPr>
      <w:r>
        <w:rPr>
          <w:rFonts w:ascii="Arial" w:hAnsi="Arial" w:cs="Arial"/>
          <w:b/>
          <w:sz w:val="22"/>
        </w:rPr>
        <w:t>Tabel 4.28</w:t>
      </w:r>
      <w:r w:rsidRPr="007C43EF">
        <w:rPr>
          <w:rFonts w:ascii="Arial" w:hAnsi="Arial" w:cs="Arial"/>
          <w:b/>
          <w:sz w:val="22"/>
        </w:rPr>
        <w:t xml:space="preserve"> </w:t>
      </w:r>
      <w:r w:rsidRPr="00D73521">
        <w:rPr>
          <w:rFonts w:ascii="Arial" w:hAnsi="Arial" w:cs="Arial"/>
          <w:b/>
          <w:i/>
          <w:sz w:val="22"/>
        </w:rPr>
        <w:t>Coefficients</w:t>
      </w:r>
      <w:r w:rsidRPr="00D73521">
        <w:rPr>
          <w:rFonts w:ascii="Arial" w:hAnsi="Arial" w:cs="Arial"/>
          <w:b/>
          <w:i/>
          <w:sz w:val="22"/>
          <w:vertAlign w:val="superscript"/>
        </w:rPr>
        <w:t xml:space="preserve"> </w:t>
      </w:r>
      <w:r w:rsidRPr="007C43EF">
        <w:rPr>
          <w:rFonts w:ascii="Arial" w:hAnsi="Arial" w:cs="Arial"/>
          <w:b/>
          <w:sz w:val="22"/>
          <w:vertAlign w:val="superscript"/>
        </w:rPr>
        <w:t>a</w:t>
      </w:r>
    </w:p>
    <w:tbl>
      <w:tblPr>
        <w:tblW w:w="0" w:type="auto"/>
        <w:tblInd w:w="20" w:type="dxa"/>
        <w:tblCellMar>
          <w:left w:w="0" w:type="dxa"/>
          <w:right w:w="0" w:type="dxa"/>
        </w:tblCellMar>
        <w:tblLook w:val="0000" w:firstRow="0" w:lastRow="0" w:firstColumn="0" w:lastColumn="0" w:noHBand="0" w:noVBand="0"/>
      </w:tblPr>
      <w:tblGrid>
        <w:gridCol w:w="222"/>
        <w:gridCol w:w="1903"/>
        <w:gridCol w:w="753"/>
        <w:gridCol w:w="891"/>
        <w:gridCol w:w="1516"/>
        <w:gridCol w:w="571"/>
        <w:gridCol w:w="471"/>
        <w:gridCol w:w="981"/>
        <w:gridCol w:w="609"/>
      </w:tblGrid>
      <w:tr w:rsidR="00DA0C35" w:rsidRPr="007C43EF" w:rsidTr="00DA0C35">
        <w:trPr>
          <w:cantSplit/>
        </w:trPr>
        <w:tc>
          <w:tcPr>
            <w:tcW w:w="2127" w:type="dxa"/>
            <w:gridSpan w:val="2"/>
            <w:vMerge w:val="restart"/>
            <w:tcBorders>
              <w:top w:val="single" w:sz="4" w:space="0" w:color="auto"/>
            </w:tcBorders>
            <w:shd w:val="clear" w:color="auto" w:fill="FFFFFF"/>
          </w:tcPr>
          <w:p w:rsidR="00DA0C35" w:rsidRPr="007C43EF"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C43EF">
              <w:rPr>
                <w:rFonts w:ascii="Arial" w:hAnsi="Arial" w:cs="Arial"/>
                <w:color w:val="000000"/>
                <w:sz w:val="18"/>
                <w:szCs w:val="18"/>
              </w:rPr>
              <w:t>Model</w:t>
            </w:r>
          </w:p>
        </w:tc>
        <w:tc>
          <w:tcPr>
            <w:tcW w:w="1643" w:type="dxa"/>
            <w:gridSpan w:val="2"/>
            <w:tcBorders>
              <w:top w:val="single" w:sz="4" w:space="0" w:color="auto"/>
              <w:bottom w:val="single" w:sz="4" w:space="0" w:color="auto"/>
            </w:tcBorders>
            <w:shd w:val="clear" w:color="auto" w:fill="FFFFFF"/>
          </w:tcPr>
          <w:p w:rsidR="00DA0C35" w:rsidRPr="007C43EF"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C43EF">
              <w:rPr>
                <w:rFonts w:ascii="Arial" w:hAnsi="Arial" w:cs="Arial"/>
                <w:color w:val="000000"/>
                <w:sz w:val="18"/>
                <w:szCs w:val="18"/>
              </w:rPr>
              <w:t>Unstandardized Coefficients</w:t>
            </w:r>
          </w:p>
        </w:tc>
        <w:tc>
          <w:tcPr>
            <w:tcW w:w="0" w:type="auto"/>
            <w:tcBorders>
              <w:top w:val="single" w:sz="4" w:space="0" w:color="auto"/>
              <w:bottom w:val="single" w:sz="4" w:space="0" w:color="auto"/>
            </w:tcBorders>
            <w:shd w:val="clear" w:color="auto" w:fill="FFFFFF"/>
          </w:tcPr>
          <w:p w:rsidR="00DA0C35" w:rsidRPr="007C43EF"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C43EF">
              <w:rPr>
                <w:rFonts w:ascii="Arial" w:hAnsi="Arial" w:cs="Arial"/>
                <w:color w:val="000000"/>
                <w:sz w:val="18"/>
                <w:szCs w:val="18"/>
              </w:rPr>
              <w:t>Standardized Coefficients</w:t>
            </w:r>
          </w:p>
        </w:tc>
        <w:tc>
          <w:tcPr>
            <w:tcW w:w="0" w:type="auto"/>
            <w:vMerge w:val="restart"/>
            <w:tcBorders>
              <w:top w:val="single" w:sz="4" w:space="0" w:color="auto"/>
            </w:tcBorders>
            <w:shd w:val="clear" w:color="auto" w:fill="FFFFFF"/>
          </w:tcPr>
          <w:p w:rsidR="00DA0C35" w:rsidRPr="007C43EF"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C43EF">
              <w:rPr>
                <w:rFonts w:ascii="Arial" w:hAnsi="Arial" w:cs="Arial"/>
                <w:color w:val="000000"/>
                <w:sz w:val="18"/>
                <w:szCs w:val="18"/>
              </w:rPr>
              <w:t>T</w:t>
            </w:r>
          </w:p>
        </w:tc>
        <w:tc>
          <w:tcPr>
            <w:tcW w:w="0" w:type="auto"/>
            <w:vMerge w:val="restart"/>
            <w:tcBorders>
              <w:top w:val="single" w:sz="4" w:space="0" w:color="auto"/>
            </w:tcBorders>
            <w:shd w:val="clear" w:color="auto" w:fill="FFFFFF"/>
          </w:tcPr>
          <w:p w:rsidR="00DA0C35" w:rsidRPr="007C43EF"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C43EF">
              <w:rPr>
                <w:rFonts w:ascii="Arial" w:hAnsi="Arial" w:cs="Arial"/>
                <w:color w:val="000000"/>
                <w:sz w:val="18"/>
                <w:szCs w:val="18"/>
              </w:rPr>
              <w:t>Sig.</w:t>
            </w:r>
          </w:p>
        </w:tc>
        <w:tc>
          <w:tcPr>
            <w:tcW w:w="0" w:type="auto"/>
            <w:gridSpan w:val="2"/>
            <w:tcBorders>
              <w:top w:val="single" w:sz="4" w:space="0" w:color="auto"/>
              <w:bottom w:val="single" w:sz="4" w:space="0" w:color="auto"/>
            </w:tcBorders>
            <w:shd w:val="clear" w:color="auto" w:fill="FFFFFF"/>
          </w:tcPr>
          <w:p w:rsidR="00DA0C35" w:rsidRPr="007C43EF"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C43EF">
              <w:rPr>
                <w:rFonts w:ascii="Arial" w:hAnsi="Arial" w:cs="Arial"/>
                <w:color w:val="000000"/>
                <w:sz w:val="18"/>
                <w:szCs w:val="18"/>
              </w:rPr>
              <w:t>Collinearity Statistics</w:t>
            </w:r>
          </w:p>
        </w:tc>
      </w:tr>
      <w:tr w:rsidR="00DA0C35" w:rsidRPr="007C43EF" w:rsidTr="00DA0C35">
        <w:trPr>
          <w:cantSplit/>
        </w:trPr>
        <w:tc>
          <w:tcPr>
            <w:tcW w:w="2127" w:type="dxa"/>
            <w:gridSpan w:val="2"/>
            <w:vMerge/>
            <w:shd w:val="clear" w:color="auto" w:fill="FFFFFF"/>
          </w:tcPr>
          <w:p w:rsidR="00DA0C35" w:rsidRPr="007C43EF" w:rsidRDefault="00DA0C35" w:rsidP="00DA0C35">
            <w:pPr>
              <w:autoSpaceDE w:val="0"/>
              <w:autoSpaceDN w:val="0"/>
              <w:adjustRightInd w:val="0"/>
              <w:rPr>
                <w:rFonts w:ascii="Arial" w:hAnsi="Arial" w:cs="Arial"/>
                <w:color w:val="000000"/>
                <w:sz w:val="18"/>
                <w:szCs w:val="18"/>
              </w:rPr>
            </w:pPr>
          </w:p>
        </w:tc>
        <w:tc>
          <w:tcPr>
            <w:tcW w:w="753" w:type="dxa"/>
            <w:tcBorders>
              <w:top w:val="single" w:sz="4" w:space="0" w:color="auto"/>
              <w:bottom w:val="single" w:sz="4" w:space="0" w:color="auto"/>
            </w:tcBorders>
            <w:shd w:val="clear" w:color="auto" w:fill="FFFFFF"/>
          </w:tcPr>
          <w:p w:rsidR="00DA0C35" w:rsidRPr="007C43EF"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C43EF">
              <w:rPr>
                <w:rFonts w:ascii="Arial" w:hAnsi="Arial" w:cs="Arial"/>
                <w:color w:val="000000"/>
                <w:sz w:val="18"/>
                <w:szCs w:val="18"/>
              </w:rPr>
              <w:t>B</w:t>
            </w:r>
          </w:p>
        </w:tc>
        <w:tc>
          <w:tcPr>
            <w:tcW w:w="0" w:type="auto"/>
            <w:tcBorders>
              <w:top w:val="single" w:sz="4" w:space="0" w:color="auto"/>
              <w:bottom w:val="single" w:sz="4" w:space="0" w:color="auto"/>
            </w:tcBorders>
            <w:shd w:val="clear" w:color="auto" w:fill="FFFFFF"/>
          </w:tcPr>
          <w:p w:rsidR="00DA0C35" w:rsidRPr="007C43EF"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C43EF">
              <w:rPr>
                <w:rFonts w:ascii="Arial" w:hAnsi="Arial" w:cs="Arial"/>
                <w:color w:val="000000"/>
                <w:sz w:val="18"/>
                <w:szCs w:val="18"/>
              </w:rPr>
              <w:t>Std. Error</w:t>
            </w:r>
          </w:p>
        </w:tc>
        <w:tc>
          <w:tcPr>
            <w:tcW w:w="0" w:type="auto"/>
            <w:tcBorders>
              <w:top w:val="single" w:sz="4" w:space="0" w:color="auto"/>
              <w:bottom w:val="single" w:sz="4" w:space="0" w:color="auto"/>
            </w:tcBorders>
            <w:shd w:val="clear" w:color="auto" w:fill="FFFFFF"/>
          </w:tcPr>
          <w:p w:rsidR="00DA0C35" w:rsidRPr="007C43EF"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C43EF">
              <w:rPr>
                <w:rFonts w:ascii="Arial" w:hAnsi="Arial" w:cs="Arial"/>
                <w:color w:val="000000"/>
                <w:sz w:val="18"/>
                <w:szCs w:val="18"/>
              </w:rPr>
              <w:t>Beta</w:t>
            </w:r>
          </w:p>
        </w:tc>
        <w:tc>
          <w:tcPr>
            <w:tcW w:w="0" w:type="auto"/>
            <w:vMerge/>
            <w:tcBorders>
              <w:bottom w:val="single" w:sz="4" w:space="0" w:color="auto"/>
            </w:tcBorders>
            <w:shd w:val="clear" w:color="auto" w:fill="FFFFFF"/>
          </w:tcPr>
          <w:p w:rsidR="00DA0C35" w:rsidRPr="007C43EF" w:rsidRDefault="00DA0C35" w:rsidP="00DA0C35">
            <w:pPr>
              <w:autoSpaceDE w:val="0"/>
              <w:autoSpaceDN w:val="0"/>
              <w:adjustRightInd w:val="0"/>
              <w:rPr>
                <w:rFonts w:ascii="Arial" w:hAnsi="Arial" w:cs="Arial"/>
                <w:color w:val="000000"/>
                <w:sz w:val="18"/>
                <w:szCs w:val="18"/>
              </w:rPr>
            </w:pPr>
          </w:p>
        </w:tc>
        <w:tc>
          <w:tcPr>
            <w:tcW w:w="0" w:type="auto"/>
            <w:vMerge/>
            <w:tcBorders>
              <w:bottom w:val="single" w:sz="4" w:space="0" w:color="auto"/>
            </w:tcBorders>
            <w:shd w:val="clear" w:color="auto" w:fill="FFFFFF"/>
          </w:tcPr>
          <w:p w:rsidR="00DA0C35" w:rsidRPr="007C43EF" w:rsidRDefault="00DA0C35" w:rsidP="00DA0C35">
            <w:pPr>
              <w:autoSpaceDE w:val="0"/>
              <w:autoSpaceDN w:val="0"/>
              <w:adjustRightInd w:val="0"/>
              <w:rPr>
                <w:rFonts w:ascii="Arial" w:hAnsi="Arial" w:cs="Arial"/>
                <w:color w:val="000000"/>
                <w:sz w:val="18"/>
                <w:szCs w:val="18"/>
              </w:rPr>
            </w:pPr>
          </w:p>
        </w:tc>
        <w:tc>
          <w:tcPr>
            <w:tcW w:w="0" w:type="auto"/>
            <w:tcBorders>
              <w:top w:val="single" w:sz="4" w:space="0" w:color="auto"/>
              <w:bottom w:val="single" w:sz="4" w:space="0" w:color="auto"/>
            </w:tcBorders>
            <w:shd w:val="clear" w:color="auto" w:fill="FFFFFF"/>
          </w:tcPr>
          <w:p w:rsidR="00DA0C35" w:rsidRPr="007C43EF"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C43EF">
              <w:rPr>
                <w:rFonts w:ascii="Arial" w:hAnsi="Arial" w:cs="Arial"/>
                <w:color w:val="000000"/>
                <w:sz w:val="18"/>
                <w:szCs w:val="18"/>
              </w:rPr>
              <w:t>Tolerance</w:t>
            </w:r>
          </w:p>
        </w:tc>
        <w:tc>
          <w:tcPr>
            <w:tcW w:w="0" w:type="auto"/>
            <w:tcBorders>
              <w:top w:val="single" w:sz="4" w:space="0" w:color="auto"/>
              <w:bottom w:val="single" w:sz="4" w:space="0" w:color="auto"/>
            </w:tcBorders>
            <w:shd w:val="clear" w:color="auto" w:fill="FFFFFF"/>
          </w:tcPr>
          <w:p w:rsidR="00DA0C35" w:rsidRPr="007C43EF"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C43EF">
              <w:rPr>
                <w:rFonts w:ascii="Arial" w:hAnsi="Arial" w:cs="Arial"/>
                <w:color w:val="000000"/>
                <w:sz w:val="18"/>
                <w:szCs w:val="18"/>
              </w:rPr>
              <w:t>VIF</w:t>
            </w:r>
          </w:p>
        </w:tc>
      </w:tr>
      <w:tr w:rsidR="00DA0C35" w:rsidRPr="007C43EF" w:rsidTr="00DA0C35">
        <w:trPr>
          <w:cantSplit/>
        </w:trPr>
        <w:tc>
          <w:tcPr>
            <w:tcW w:w="0" w:type="auto"/>
            <w:vMerge w:val="restart"/>
            <w:tcBorders>
              <w:top w:val="single" w:sz="4" w:space="0" w:color="auto"/>
            </w:tcBorders>
            <w:shd w:val="clear" w:color="auto" w:fill="FFFFFF"/>
            <w:vAlign w:val="center"/>
          </w:tcPr>
          <w:p w:rsidR="00DA0C35" w:rsidRPr="007C43EF" w:rsidRDefault="00DA0C35" w:rsidP="00DA0C35">
            <w:pPr>
              <w:autoSpaceDE w:val="0"/>
              <w:autoSpaceDN w:val="0"/>
              <w:adjustRightInd w:val="0"/>
              <w:spacing w:line="320" w:lineRule="atLeast"/>
              <w:ind w:left="60" w:right="60"/>
              <w:rPr>
                <w:rFonts w:ascii="Arial" w:hAnsi="Arial" w:cs="Arial"/>
                <w:color w:val="000000"/>
                <w:sz w:val="18"/>
                <w:szCs w:val="18"/>
              </w:rPr>
            </w:pPr>
            <w:r w:rsidRPr="007C43EF">
              <w:rPr>
                <w:rFonts w:ascii="Arial" w:hAnsi="Arial" w:cs="Arial"/>
                <w:color w:val="000000"/>
                <w:sz w:val="18"/>
                <w:szCs w:val="18"/>
              </w:rPr>
              <w:t>1</w:t>
            </w:r>
          </w:p>
        </w:tc>
        <w:tc>
          <w:tcPr>
            <w:tcW w:w="1880" w:type="dxa"/>
            <w:tcBorders>
              <w:top w:val="single" w:sz="4" w:space="0" w:color="auto"/>
            </w:tcBorders>
            <w:shd w:val="clear" w:color="auto" w:fill="FFFFFF"/>
            <w:vAlign w:val="center"/>
          </w:tcPr>
          <w:p w:rsidR="00DA0C35" w:rsidRPr="007C43EF" w:rsidRDefault="00DA0C35" w:rsidP="00DA0C35">
            <w:pPr>
              <w:autoSpaceDE w:val="0"/>
              <w:autoSpaceDN w:val="0"/>
              <w:adjustRightInd w:val="0"/>
              <w:spacing w:line="320" w:lineRule="atLeast"/>
              <w:ind w:left="60" w:right="60"/>
              <w:rPr>
                <w:rFonts w:ascii="Arial" w:hAnsi="Arial" w:cs="Arial"/>
                <w:color w:val="000000"/>
                <w:sz w:val="18"/>
                <w:szCs w:val="18"/>
              </w:rPr>
            </w:pPr>
            <w:r w:rsidRPr="007C43EF">
              <w:rPr>
                <w:rFonts w:ascii="Arial" w:hAnsi="Arial" w:cs="Arial"/>
                <w:color w:val="000000"/>
                <w:sz w:val="18"/>
                <w:szCs w:val="18"/>
              </w:rPr>
              <w:t>(Constant)</w:t>
            </w:r>
          </w:p>
        </w:tc>
        <w:tc>
          <w:tcPr>
            <w:tcW w:w="753" w:type="dxa"/>
            <w:tcBorders>
              <w:top w:val="single" w:sz="4" w:space="0" w:color="auto"/>
            </w:tcBorders>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5,585</w:t>
            </w:r>
          </w:p>
        </w:tc>
        <w:tc>
          <w:tcPr>
            <w:tcW w:w="0" w:type="auto"/>
            <w:tcBorders>
              <w:top w:val="single" w:sz="4" w:space="0" w:color="auto"/>
            </w:tcBorders>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2,620</w:t>
            </w:r>
          </w:p>
        </w:tc>
        <w:tc>
          <w:tcPr>
            <w:tcW w:w="0" w:type="auto"/>
            <w:tcBorders>
              <w:top w:val="single" w:sz="4" w:space="0" w:color="auto"/>
            </w:tcBorders>
            <w:shd w:val="clear" w:color="auto" w:fill="FFFFFF"/>
          </w:tcPr>
          <w:p w:rsidR="00DA0C35" w:rsidRPr="007C43EF" w:rsidRDefault="00DA0C35" w:rsidP="00DA0C35">
            <w:pPr>
              <w:autoSpaceDE w:val="0"/>
              <w:autoSpaceDN w:val="0"/>
              <w:adjustRightInd w:val="0"/>
              <w:rPr>
                <w:rFonts w:cs="Times New Roman"/>
                <w:sz w:val="18"/>
                <w:szCs w:val="18"/>
              </w:rPr>
            </w:pPr>
          </w:p>
        </w:tc>
        <w:tc>
          <w:tcPr>
            <w:tcW w:w="0" w:type="auto"/>
            <w:tcBorders>
              <w:top w:val="single" w:sz="4" w:space="0" w:color="auto"/>
            </w:tcBorders>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2,132</w:t>
            </w:r>
          </w:p>
        </w:tc>
        <w:tc>
          <w:tcPr>
            <w:tcW w:w="0" w:type="auto"/>
            <w:tcBorders>
              <w:top w:val="single" w:sz="4" w:space="0" w:color="auto"/>
            </w:tcBorders>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,037</w:t>
            </w:r>
          </w:p>
        </w:tc>
        <w:tc>
          <w:tcPr>
            <w:tcW w:w="0" w:type="auto"/>
            <w:tcBorders>
              <w:top w:val="single" w:sz="4" w:space="0" w:color="auto"/>
            </w:tcBorders>
            <w:shd w:val="clear" w:color="auto" w:fill="FFFFFF"/>
          </w:tcPr>
          <w:p w:rsidR="00DA0C35" w:rsidRPr="007C43EF" w:rsidRDefault="00DA0C35" w:rsidP="00DA0C35">
            <w:pPr>
              <w:autoSpaceDE w:val="0"/>
              <w:autoSpaceDN w:val="0"/>
              <w:adjustRightInd w:val="0"/>
              <w:rPr>
                <w:rFonts w:cs="Times New Roman"/>
                <w:sz w:val="18"/>
                <w:szCs w:val="18"/>
              </w:rPr>
            </w:pPr>
          </w:p>
        </w:tc>
        <w:tc>
          <w:tcPr>
            <w:tcW w:w="0" w:type="auto"/>
            <w:tcBorders>
              <w:top w:val="single" w:sz="4" w:space="0" w:color="auto"/>
            </w:tcBorders>
            <w:shd w:val="clear" w:color="auto" w:fill="FFFFFF"/>
          </w:tcPr>
          <w:p w:rsidR="00DA0C35" w:rsidRPr="007C43EF" w:rsidRDefault="00DA0C35" w:rsidP="00DA0C35">
            <w:pPr>
              <w:autoSpaceDE w:val="0"/>
              <w:autoSpaceDN w:val="0"/>
              <w:adjustRightInd w:val="0"/>
              <w:rPr>
                <w:rFonts w:cs="Times New Roman"/>
                <w:sz w:val="18"/>
                <w:szCs w:val="18"/>
              </w:rPr>
            </w:pPr>
          </w:p>
        </w:tc>
      </w:tr>
      <w:tr w:rsidR="00DA0C35" w:rsidRPr="007C43EF" w:rsidTr="00DA0C35">
        <w:trPr>
          <w:cantSplit/>
        </w:trPr>
        <w:tc>
          <w:tcPr>
            <w:tcW w:w="0" w:type="auto"/>
            <w:vMerge/>
            <w:shd w:val="clear" w:color="auto" w:fill="FFFFFF"/>
            <w:vAlign w:val="center"/>
          </w:tcPr>
          <w:p w:rsidR="00DA0C35" w:rsidRPr="007C43EF" w:rsidRDefault="00DA0C35" w:rsidP="00DA0C35">
            <w:pPr>
              <w:autoSpaceDE w:val="0"/>
              <w:autoSpaceDN w:val="0"/>
              <w:adjustRightInd w:val="0"/>
              <w:rPr>
                <w:rFonts w:cs="Times New Roman"/>
                <w:sz w:val="18"/>
                <w:szCs w:val="18"/>
              </w:rPr>
            </w:pPr>
          </w:p>
        </w:tc>
        <w:tc>
          <w:tcPr>
            <w:tcW w:w="1880" w:type="dxa"/>
            <w:shd w:val="clear" w:color="auto" w:fill="FFFFFF"/>
            <w:vAlign w:val="center"/>
          </w:tcPr>
          <w:p w:rsidR="00DA0C35" w:rsidRPr="007C43EF" w:rsidRDefault="00DA0C35" w:rsidP="00DA0C35">
            <w:pPr>
              <w:autoSpaceDE w:val="0"/>
              <w:autoSpaceDN w:val="0"/>
              <w:adjustRightInd w:val="0"/>
              <w:spacing w:line="320" w:lineRule="atLeast"/>
              <w:ind w:left="60" w:right="60"/>
              <w:rPr>
                <w:rFonts w:ascii="Arial" w:hAnsi="Arial" w:cs="Arial"/>
                <w:color w:val="000000"/>
                <w:sz w:val="18"/>
                <w:szCs w:val="18"/>
              </w:rPr>
            </w:pPr>
            <w:r w:rsidRPr="007C43EF">
              <w:rPr>
                <w:rFonts w:ascii="Arial" w:hAnsi="Arial" w:cs="Arial"/>
                <w:color w:val="000000"/>
                <w:sz w:val="18"/>
                <w:szCs w:val="18"/>
              </w:rPr>
              <w:t>Dinamika_kelompok</w:t>
            </w:r>
          </w:p>
        </w:tc>
        <w:tc>
          <w:tcPr>
            <w:tcW w:w="753" w:type="dxa"/>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,252</w:t>
            </w:r>
          </w:p>
        </w:tc>
        <w:tc>
          <w:tcPr>
            <w:tcW w:w="0" w:type="auto"/>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,082</w:t>
            </w:r>
          </w:p>
        </w:tc>
        <w:tc>
          <w:tcPr>
            <w:tcW w:w="0" w:type="auto"/>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,329</w:t>
            </w:r>
          </w:p>
        </w:tc>
        <w:tc>
          <w:tcPr>
            <w:tcW w:w="0" w:type="auto"/>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3,063</w:t>
            </w:r>
          </w:p>
        </w:tc>
        <w:tc>
          <w:tcPr>
            <w:tcW w:w="0" w:type="auto"/>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,003</w:t>
            </w:r>
          </w:p>
        </w:tc>
        <w:tc>
          <w:tcPr>
            <w:tcW w:w="0" w:type="auto"/>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,553</w:t>
            </w:r>
          </w:p>
        </w:tc>
        <w:tc>
          <w:tcPr>
            <w:tcW w:w="0" w:type="auto"/>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1,809</w:t>
            </w:r>
          </w:p>
        </w:tc>
      </w:tr>
      <w:tr w:rsidR="00DA0C35" w:rsidRPr="007C43EF" w:rsidTr="00DA0C35">
        <w:trPr>
          <w:cantSplit/>
        </w:trPr>
        <w:tc>
          <w:tcPr>
            <w:tcW w:w="0" w:type="auto"/>
            <w:vMerge/>
            <w:tcBorders>
              <w:bottom w:val="single" w:sz="4" w:space="0" w:color="auto"/>
            </w:tcBorders>
            <w:shd w:val="clear" w:color="auto" w:fill="FFFFFF"/>
            <w:vAlign w:val="center"/>
          </w:tcPr>
          <w:p w:rsidR="00DA0C35" w:rsidRPr="007C43EF" w:rsidRDefault="00DA0C35" w:rsidP="00DA0C35">
            <w:pPr>
              <w:autoSpaceDE w:val="0"/>
              <w:autoSpaceDN w:val="0"/>
              <w:adjustRightInd w:val="0"/>
              <w:rPr>
                <w:rFonts w:ascii="Arial" w:hAnsi="Arial" w:cs="Arial"/>
                <w:color w:val="000000"/>
                <w:sz w:val="18"/>
                <w:szCs w:val="18"/>
              </w:rPr>
            </w:pPr>
          </w:p>
        </w:tc>
        <w:tc>
          <w:tcPr>
            <w:tcW w:w="1880" w:type="dxa"/>
            <w:tcBorders>
              <w:bottom w:val="single" w:sz="4" w:space="0" w:color="auto"/>
            </w:tcBorders>
            <w:shd w:val="clear" w:color="auto" w:fill="FFFFFF"/>
            <w:vAlign w:val="center"/>
          </w:tcPr>
          <w:p w:rsidR="00DA0C35" w:rsidRPr="007C43EF" w:rsidRDefault="00DA0C35" w:rsidP="00DA0C35">
            <w:pPr>
              <w:autoSpaceDE w:val="0"/>
              <w:autoSpaceDN w:val="0"/>
              <w:adjustRightInd w:val="0"/>
              <w:spacing w:line="320" w:lineRule="atLeast"/>
              <w:ind w:left="60" w:right="60"/>
              <w:rPr>
                <w:rFonts w:ascii="Arial" w:hAnsi="Arial" w:cs="Arial"/>
                <w:color w:val="000000"/>
                <w:sz w:val="18"/>
                <w:szCs w:val="18"/>
              </w:rPr>
            </w:pPr>
            <w:r w:rsidRPr="007C43EF">
              <w:rPr>
                <w:rFonts w:ascii="Arial" w:hAnsi="Arial" w:cs="Arial"/>
                <w:color w:val="000000"/>
                <w:sz w:val="18"/>
                <w:szCs w:val="18"/>
              </w:rPr>
              <w:t>Modal_sosial</w:t>
            </w:r>
          </w:p>
        </w:tc>
        <w:tc>
          <w:tcPr>
            <w:tcW w:w="753" w:type="dxa"/>
            <w:tcBorders>
              <w:bottom w:val="single" w:sz="4" w:space="0" w:color="auto"/>
            </w:tcBorders>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1,070</w:t>
            </w:r>
          </w:p>
        </w:tc>
        <w:tc>
          <w:tcPr>
            <w:tcW w:w="0" w:type="auto"/>
            <w:tcBorders>
              <w:bottom w:val="single" w:sz="4" w:space="0" w:color="auto"/>
            </w:tcBorders>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,227</w:t>
            </w:r>
          </w:p>
        </w:tc>
        <w:tc>
          <w:tcPr>
            <w:tcW w:w="0" w:type="auto"/>
            <w:tcBorders>
              <w:bottom w:val="single" w:sz="4" w:space="0" w:color="auto"/>
            </w:tcBorders>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,506</w:t>
            </w:r>
          </w:p>
        </w:tc>
        <w:tc>
          <w:tcPr>
            <w:tcW w:w="0" w:type="auto"/>
            <w:tcBorders>
              <w:bottom w:val="single" w:sz="4" w:space="0" w:color="auto"/>
            </w:tcBorders>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4,719</w:t>
            </w:r>
          </w:p>
        </w:tc>
        <w:tc>
          <w:tcPr>
            <w:tcW w:w="0" w:type="auto"/>
            <w:tcBorders>
              <w:bottom w:val="single" w:sz="4" w:space="0" w:color="auto"/>
            </w:tcBorders>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,000</w:t>
            </w:r>
          </w:p>
        </w:tc>
        <w:tc>
          <w:tcPr>
            <w:tcW w:w="0" w:type="auto"/>
            <w:tcBorders>
              <w:bottom w:val="single" w:sz="4" w:space="0" w:color="auto"/>
            </w:tcBorders>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,553</w:t>
            </w:r>
          </w:p>
        </w:tc>
        <w:tc>
          <w:tcPr>
            <w:tcW w:w="0" w:type="auto"/>
            <w:tcBorders>
              <w:bottom w:val="single" w:sz="4" w:space="0" w:color="auto"/>
            </w:tcBorders>
            <w:shd w:val="clear" w:color="auto" w:fill="FFFFFF"/>
            <w:vAlign w:val="center"/>
          </w:tcPr>
          <w:p w:rsidR="00DA0C35" w:rsidRPr="007C43EF"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C43EF">
              <w:rPr>
                <w:rFonts w:ascii="Arial" w:hAnsi="Arial" w:cs="Arial"/>
                <w:color w:val="000000"/>
                <w:sz w:val="18"/>
                <w:szCs w:val="18"/>
              </w:rPr>
              <w:t>1,809</w:t>
            </w:r>
          </w:p>
        </w:tc>
      </w:tr>
      <w:tr w:rsidR="00DA0C35" w:rsidRPr="007C43EF" w:rsidTr="00DA0C35">
        <w:trPr>
          <w:cantSplit/>
        </w:trPr>
        <w:tc>
          <w:tcPr>
            <w:tcW w:w="0" w:type="auto"/>
            <w:gridSpan w:val="9"/>
            <w:tcBorders>
              <w:top w:val="single" w:sz="4" w:space="0" w:color="auto"/>
            </w:tcBorders>
            <w:shd w:val="clear" w:color="auto" w:fill="FFFFFF"/>
          </w:tcPr>
          <w:p w:rsidR="00DA0C35" w:rsidRPr="007C43EF" w:rsidRDefault="00DA0C35" w:rsidP="00DA0C35">
            <w:pPr>
              <w:autoSpaceDE w:val="0"/>
              <w:autoSpaceDN w:val="0"/>
              <w:adjustRightInd w:val="0"/>
              <w:spacing w:line="320" w:lineRule="atLeast"/>
              <w:ind w:left="60" w:right="60"/>
              <w:rPr>
                <w:rFonts w:ascii="Arial" w:hAnsi="Arial" w:cs="Arial"/>
                <w:color w:val="000000"/>
                <w:sz w:val="18"/>
                <w:szCs w:val="18"/>
              </w:rPr>
            </w:pPr>
            <w:r w:rsidRPr="007C43EF">
              <w:rPr>
                <w:rFonts w:ascii="Arial" w:hAnsi="Arial" w:cs="Arial"/>
                <w:color w:val="000000"/>
                <w:sz w:val="18"/>
                <w:szCs w:val="18"/>
              </w:rPr>
              <w:t>a. Dependent Variable: Keberlanjutan_Program</w:t>
            </w:r>
          </w:p>
        </w:tc>
      </w:tr>
    </w:tbl>
    <w:p w:rsidR="00DA0C35" w:rsidRPr="007C43EF" w:rsidRDefault="00DA0C35" w:rsidP="00DA0C35">
      <w:pPr>
        <w:autoSpaceDE w:val="0"/>
        <w:autoSpaceDN w:val="0"/>
        <w:adjustRightInd w:val="0"/>
        <w:spacing w:line="480" w:lineRule="auto"/>
        <w:rPr>
          <w:rFonts w:cs="Times New Roman"/>
          <w:szCs w:val="24"/>
        </w:rPr>
      </w:pPr>
      <w:r w:rsidRPr="007C43EF">
        <w:rPr>
          <w:rFonts w:ascii="Arial" w:hAnsi="Arial" w:cs="Arial"/>
          <w:sz w:val="22"/>
        </w:rPr>
        <w:t>Sumber : Olah Data SPSS 20, 2020</w:t>
      </w:r>
    </w:p>
    <w:p w:rsidR="00DA0C35" w:rsidRDefault="00DA0C35" w:rsidP="00DA0C35">
      <w:pPr>
        <w:spacing w:line="480" w:lineRule="auto"/>
        <w:ind w:firstLine="567"/>
        <w:jc w:val="both"/>
        <w:rPr>
          <w:rFonts w:ascii="Arial" w:hAnsi="Arial" w:cs="Arial"/>
          <w:sz w:val="22"/>
        </w:rPr>
      </w:pPr>
      <w:r w:rsidRPr="007C43EF">
        <w:rPr>
          <w:rFonts w:ascii="Arial" w:hAnsi="Arial" w:cs="Arial"/>
          <w:sz w:val="22"/>
        </w:rPr>
        <w:t>Berdasarkan hasil olah data SPSS 20 maka dapat dibuat estimasi model persamaan regresi linear berganda sebagai berikut:</w:t>
      </w:r>
    </w:p>
    <w:p w:rsidR="00DA0C35" w:rsidRPr="007C43EF" w:rsidRDefault="00DA0C35" w:rsidP="00DA0C35">
      <w:pPr>
        <w:spacing w:line="480" w:lineRule="auto"/>
        <w:ind w:firstLine="567"/>
        <w:jc w:val="both"/>
        <w:rPr>
          <w:rFonts w:ascii="Arial" w:hAnsi="Arial" w:cs="Arial"/>
          <w:sz w:val="22"/>
        </w:rPr>
      </w:pPr>
    </w:p>
    <w:p w:rsidR="00DA0C35" w:rsidRPr="007C43EF" w:rsidRDefault="00DA0C35" w:rsidP="00DA0C35">
      <w:pPr>
        <w:spacing w:line="480" w:lineRule="auto"/>
        <w:ind w:left="360"/>
        <w:jc w:val="both"/>
        <w:rPr>
          <w:rFonts w:ascii="Arial" w:hAnsi="Arial" w:cs="Arial"/>
          <w:sz w:val="22"/>
        </w:rPr>
      </w:pPr>
      <w:r w:rsidRPr="007C43EF">
        <w:rPr>
          <w:rFonts w:ascii="Arial" w:hAnsi="Arial" w:cs="Arial"/>
          <w:sz w:val="22"/>
        </w:rPr>
        <w:lastRenderedPageBreak/>
        <w:t>Y = 5,585 + (0,252)X</w:t>
      </w:r>
      <w:r w:rsidRPr="007C43EF">
        <w:rPr>
          <w:rFonts w:ascii="Arial" w:hAnsi="Arial" w:cs="Arial"/>
          <w:sz w:val="22"/>
          <w:vertAlign w:val="subscript"/>
        </w:rPr>
        <w:t>1</w:t>
      </w:r>
      <w:r w:rsidRPr="007C43EF">
        <w:rPr>
          <w:rFonts w:ascii="Arial" w:hAnsi="Arial" w:cs="Arial"/>
          <w:sz w:val="22"/>
        </w:rPr>
        <w:t xml:space="preserve"> + (1,070)X</w:t>
      </w:r>
      <w:r w:rsidRPr="007C43EF">
        <w:rPr>
          <w:rFonts w:ascii="Arial" w:hAnsi="Arial" w:cs="Arial"/>
          <w:sz w:val="22"/>
          <w:vertAlign w:val="subscript"/>
        </w:rPr>
        <w:t xml:space="preserve">2 </w:t>
      </w:r>
    </w:p>
    <w:p w:rsidR="00DA0C35" w:rsidRPr="007C43EF" w:rsidRDefault="00DA0C35" w:rsidP="00DA0C35">
      <w:pPr>
        <w:spacing w:line="480" w:lineRule="auto"/>
        <w:ind w:firstLine="567"/>
        <w:jc w:val="both"/>
        <w:rPr>
          <w:rFonts w:ascii="Arial" w:hAnsi="Arial" w:cs="Arial"/>
          <w:sz w:val="22"/>
          <w:lang w:eastAsia="id-ID"/>
        </w:rPr>
      </w:pPr>
      <w:r w:rsidRPr="007C43EF">
        <w:rPr>
          <w:rFonts w:ascii="Arial" w:hAnsi="Arial" w:cs="Arial"/>
          <w:sz w:val="22"/>
          <w:lang w:val="en-US" w:eastAsia="id-ID"/>
        </w:rPr>
        <w:t xml:space="preserve">Persamaan tersebut diperoleh dengan melihat tabel pada kolom </w:t>
      </w:r>
      <w:r w:rsidRPr="007C43EF">
        <w:rPr>
          <w:rFonts w:ascii="Arial" w:hAnsi="Arial" w:cs="Arial"/>
          <w:i/>
          <w:sz w:val="22"/>
        </w:rPr>
        <w:t>Unstandardized Coefficients</w:t>
      </w:r>
      <w:r w:rsidRPr="007C43EF">
        <w:rPr>
          <w:rFonts w:ascii="Arial" w:hAnsi="Arial" w:cs="Arial"/>
          <w:sz w:val="22"/>
          <w:lang w:val="en-US" w:eastAsia="id-ID"/>
        </w:rPr>
        <w:t>, dimana untuk konstanta “a” dapat ditentukan dari nilai “</w:t>
      </w:r>
      <w:r w:rsidRPr="007C43EF">
        <w:rPr>
          <w:rFonts w:ascii="Arial" w:hAnsi="Arial" w:cs="Arial"/>
          <w:i/>
          <w:sz w:val="22"/>
          <w:lang w:val="en-US" w:eastAsia="id-ID"/>
        </w:rPr>
        <w:t>constanta</w:t>
      </w:r>
      <w:r w:rsidRPr="007C43EF">
        <w:rPr>
          <w:rFonts w:ascii="Arial" w:hAnsi="Arial" w:cs="Arial"/>
          <w:i/>
          <w:sz w:val="22"/>
          <w:lang w:eastAsia="id-ID"/>
        </w:rPr>
        <w:t>-Beta</w:t>
      </w:r>
      <w:r w:rsidRPr="007C43EF">
        <w:rPr>
          <w:rFonts w:ascii="Arial" w:hAnsi="Arial" w:cs="Arial"/>
          <w:sz w:val="22"/>
          <w:lang w:val="en-US" w:eastAsia="id-ID"/>
        </w:rPr>
        <w:t xml:space="preserve">”, untuk nilai “b” berdasarkan </w:t>
      </w:r>
      <w:r w:rsidRPr="007C43EF">
        <w:rPr>
          <w:rFonts w:ascii="Arial" w:hAnsi="Arial" w:cs="Arial"/>
          <w:sz w:val="22"/>
          <w:lang w:eastAsia="id-ID"/>
        </w:rPr>
        <w:t>nilai “</w:t>
      </w:r>
      <w:r>
        <w:rPr>
          <w:rFonts w:ascii="Arial" w:hAnsi="Arial" w:cs="Arial"/>
          <w:i/>
          <w:sz w:val="22"/>
          <w:lang w:eastAsia="id-ID"/>
        </w:rPr>
        <w:t>C</w:t>
      </w:r>
      <w:r w:rsidRPr="007C43EF">
        <w:rPr>
          <w:rFonts w:ascii="Arial" w:hAnsi="Arial" w:cs="Arial"/>
          <w:i/>
          <w:sz w:val="22"/>
          <w:lang w:val="en-US" w:eastAsia="id-ID"/>
        </w:rPr>
        <w:t>onstanta</w:t>
      </w:r>
      <w:r w:rsidRPr="007C43EF">
        <w:rPr>
          <w:rFonts w:ascii="Arial" w:hAnsi="Arial" w:cs="Arial"/>
          <w:i/>
          <w:sz w:val="22"/>
          <w:lang w:eastAsia="id-ID"/>
        </w:rPr>
        <w:t>-Beta</w:t>
      </w:r>
      <w:r w:rsidRPr="007C43EF">
        <w:rPr>
          <w:rFonts w:ascii="Arial" w:hAnsi="Arial" w:cs="Arial"/>
          <w:sz w:val="22"/>
          <w:lang w:val="en-US" w:eastAsia="id-ID"/>
        </w:rPr>
        <w:t>”</w:t>
      </w:r>
      <w:r w:rsidRPr="007C43EF">
        <w:rPr>
          <w:rFonts w:ascii="Arial" w:hAnsi="Arial" w:cs="Arial"/>
          <w:sz w:val="22"/>
          <w:lang w:eastAsia="id-ID"/>
        </w:rPr>
        <w:t xml:space="preserve"> </w:t>
      </w:r>
      <w:r w:rsidRPr="007C43EF">
        <w:rPr>
          <w:rFonts w:ascii="Arial" w:hAnsi="Arial" w:cs="Arial"/>
          <w:sz w:val="22"/>
          <w:lang w:val="en-US" w:eastAsia="id-ID"/>
        </w:rPr>
        <w:t xml:space="preserve">variabel independen yang digunakan. Estimasi persamaan yang dibuat harus </w:t>
      </w:r>
      <w:r w:rsidRPr="007C43EF">
        <w:rPr>
          <w:rFonts w:ascii="Arial" w:hAnsi="Arial" w:cs="Arial"/>
          <w:sz w:val="22"/>
          <w:lang w:eastAsia="id-ID"/>
        </w:rPr>
        <w:t>diuji asumsi klasik terlebih dahulu untuk mengetahui kelayakan model regresi yang telah dibuat</w:t>
      </w:r>
      <w:r w:rsidRPr="007C43EF">
        <w:rPr>
          <w:rFonts w:ascii="Arial" w:hAnsi="Arial" w:cs="Arial"/>
          <w:sz w:val="22"/>
          <w:lang w:val="en-US" w:eastAsia="id-ID"/>
        </w:rPr>
        <w:t>.</w:t>
      </w:r>
      <w:r w:rsidRPr="007C43EF">
        <w:rPr>
          <w:rFonts w:ascii="Arial" w:hAnsi="Arial" w:cs="Arial"/>
          <w:sz w:val="22"/>
          <w:lang w:eastAsia="id-ID"/>
        </w:rPr>
        <w:t xml:space="preserve"> Berikut ini merupakan hasil uji asumsi klasik model regresi linear berganda pada penelitian ini.</w:t>
      </w:r>
    </w:p>
    <w:p w:rsidR="00DA0C35" w:rsidRDefault="00DA0C35" w:rsidP="00DA0C35">
      <w:pPr>
        <w:pStyle w:val="ListParagraph"/>
        <w:numPr>
          <w:ilvl w:val="0"/>
          <w:numId w:val="44"/>
        </w:numPr>
        <w:spacing w:line="480" w:lineRule="auto"/>
        <w:ind w:left="567" w:hanging="567"/>
        <w:jc w:val="both"/>
        <w:rPr>
          <w:rFonts w:ascii="Arial" w:hAnsi="Arial" w:cs="Arial"/>
          <w:sz w:val="22"/>
        </w:rPr>
      </w:pPr>
      <w:r>
        <w:rPr>
          <w:rFonts w:ascii="Arial" w:hAnsi="Arial" w:cs="Arial"/>
          <w:sz w:val="22"/>
        </w:rPr>
        <w:t>Uji Asumsi Klasik</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Sebelum dilakukan pengujian untuk mengetahui pengaruh variabel X</w:t>
      </w:r>
      <w:r>
        <w:rPr>
          <w:rFonts w:ascii="Arial" w:hAnsi="Arial" w:cs="Arial"/>
          <w:sz w:val="22"/>
          <w:vertAlign w:val="subscript"/>
        </w:rPr>
        <w:t>1</w:t>
      </w:r>
      <w:r>
        <w:rPr>
          <w:rFonts w:ascii="Arial" w:hAnsi="Arial" w:cs="Arial"/>
          <w:sz w:val="22"/>
        </w:rPr>
        <w:t xml:space="preserve"> dan X</w:t>
      </w:r>
      <w:r>
        <w:rPr>
          <w:rFonts w:ascii="Arial" w:hAnsi="Arial" w:cs="Arial"/>
          <w:sz w:val="22"/>
          <w:vertAlign w:val="subscript"/>
        </w:rPr>
        <w:t>2</w:t>
      </w:r>
      <w:r>
        <w:rPr>
          <w:rFonts w:ascii="Arial" w:hAnsi="Arial" w:cs="Arial"/>
          <w:sz w:val="22"/>
        </w:rPr>
        <w:t xml:space="preserve"> terhadap Y menggunakan regresi linear berganda maka perlu dilakukan uji asumsi klasik terhadap data yang telah didapatkan. Hal ini untuk mengetahui apakah dalam model regresi linear terdapat masalah-masalah asumsi  klasik. Berikut ini merupakan hasil uji asumsi klask pada penelitian ini. </w:t>
      </w:r>
    </w:p>
    <w:p w:rsidR="00DA0C35" w:rsidRDefault="00DA0C35" w:rsidP="00DA0C35">
      <w:pPr>
        <w:pStyle w:val="ListParagraph"/>
        <w:numPr>
          <w:ilvl w:val="0"/>
          <w:numId w:val="45"/>
        </w:numPr>
        <w:spacing w:line="480" w:lineRule="auto"/>
        <w:ind w:left="567"/>
        <w:jc w:val="both"/>
        <w:rPr>
          <w:rFonts w:ascii="Arial" w:hAnsi="Arial" w:cs="Arial"/>
          <w:sz w:val="22"/>
        </w:rPr>
      </w:pPr>
      <w:r>
        <w:rPr>
          <w:rFonts w:ascii="Arial" w:hAnsi="Arial" w:cs="Arial"/>
          <w:sz w:val="22"/>
        </w:rPr>
        <w:t xml:space="preserve">Uji Normalitas </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Uji Normalitas digunakan untuk menguji apakah data yang dihasilkan dari penelitian berdistribusi normal atau tidak. Apabila data berdistribusi normal atau mendekati normal maka dapat dilakukan pengujian statistik. Uji normalitas dalam penelitian ini menggunakan </w:t>
      </w:r>
      <w:r>
        <w:rPr>
          <w:rFonts w:ascii="Arial" w:hAnsi="Arial" w:cs="Arial"/>
          <w:i/>
          <w:sz w:val="22"/>
        </w:rPr>
        <w:t>Normal P-Plot</w:t>
      </w:r>
      <w:r>
        <w:rPr>
          <w:rFonts w:ascii="Arial" w:hAnsi="Arial" w:cs="Arial"/>
          <w:sz w:val="22"/>
        </w:rPr>
        <w:t xml:space="preserve"> di SPSS 20. Dasar pengambilan keputusan untuk uji normalitas menggunakan </w:t>
      </w:r>
      <w:r>
        <w:rPr>
          <w:rFonts w:ascii="Arial" w:hAnsi="Arial" w:cs="Arial"/>
          <w:i/>
          <w:sz w:val="22"/>
        </w:rPr>
        <w:t>Normal P-Plot</w:t>
      </w:r>
      <w:r>
        <w:rPr>
          <w:rFonts w:ascii="Arial" w:hAnsi="Arial" w:cs="Arial"/>
          <w:sz w:val="22"/>
        </w:rPr>
        <w:t xml:space="preserve">  ini adalah data dikatakan normal jika </w:t>
      </w:r>
      <w:r>
        <w:rPr>
          <w:rFonts w:ascii="Arial" w:hAnsi="Arial" w:cs="Arial"/>
          <w:i/>
          <w:sz w:val="22"/>
        </w:rPr>
        <w:t>plot</w:t>
      </w:r>
      <w:r>
        <w:rPr>
          <w:rFonts w:ascii="Arial" w:hAnsi="Arial" w:cs="Arial"/>
          <w:sz w:val="22"/>
        </w:rPr>
        <w:t xml:space="preserve"> atau titik-titik mengikuti garis diagonal (Ghozali, 2011:161). Hasil uji normalitas dapat dilihat pada gambar dibawah ini. </w:t>
      </w:r>
    </w:p>
    <w:p w:rsidR="00DF6760" w:rsidRDefault="00DF6760" w:rsidP="00DA0C35">
      <w:pPr>
        <w:pStyle w:val="ListParagraph"/>
        <w:spacing w:line="480" w:lineRule="auto"/>
        <w:ind w:left="0" w:firstLine="567"/>
        <w:jc w:val="both"/>
        <w:rPr>
          <w:rFonts w:ascii="Arial" w:hAnsi="Arial" w:cs="Arial"/>
          <w:sz w:val="22"/>
        </w:rPr>
      </w:pPr>
    </w:p>
    <w:p w:rsidR="00DF6760" w:rsidRDefault="00DF6760" w:rsidP="00DA0C35">
      <w:pPr>
        <w:pStyle w:val="ListParagraph"/>
        <w:spacing w:line="480" w:lineRule="auto"/>
        <w:ind w:left="0" w:firstLine="567"/>
        <w:jc w:val="both"/>
        <w:rPr>
          <w:rFonts w:ascii="Arial" w:hAnsi="Arial" w:cs="Arial"/>
          <w:sz w:val="22"/>
        </w:rPr>
      </w:pPr>
    </w:p>
    <w:p w:rsidR="00DF6760" w:rsidRDefault="00DF6760" w:rsidP="00DA0C35">
      <w:pPr>
        <w:pStyle w:val="ListParagraph"/>
        <w:spacing w:line="480" w:lineRule="auto"/>
        <w:ind w:left="0" w:firstLine="567"/>
        <w:jc w:val="both"/>
        <w:rPr>
          <w:rFonts w:ascii="Arial" w:hAnsi="Arial" w:cs="Arial"/>
          <w:sz w:val="22"/>
        </w:rPr>
      </w:pPr>
    </w:p>
    <w:p w:rsidR="00DF6760" w:rsidRDefault="00DF6760" w:rsidP="00DA0C35">
      <w:pPr>
        <w:pStyle w:val="ListParagraph"/>
        <w:spacing w:line="480" w:lineRule="auto"/>
        <w:ind w:left="0" w:firstLine="567"/>
        <w:jc w:val="both"/>
        <w:rPr>
          <w:rFonts w:ascii="Arial" w:hAnsi="Arial" w:cs="Arial"/>
          <w:sz w:val="22"/>
        </w:rPr>
      </w:pPr>
    </w:p>
    <w:p w:rsidR="00DF6760" w:rsidRDefault="00DF6760" w:rsidP="00DA0C35">
      <w:pPr>
        <w:pStyle w:val="ListParagraph"/>
        <w:spacing w:line="480" w:lineRule="auto"/>
        <w:ind w:left="0" w:firstLine="567"/>
        <w:jc w:val="both"/>
        <w:rPr>
          <w:rFonts w:ascii="Arial" w:hAnsi="Arial" w:cs="Arial"/>
          <w:sz w:val="22"/>
        </w:rPr>
      </w:pPr>
    </w:p>
    <w:p w:rsidR="00DA0C35" w:rsidRDefault="00DA0C35" w:rsidP="00DA0C35">
      <w:pPr>
        <w:pStyle w:val="ListParagraph"/>
        <w:ind w:left="0"/>
        <w:jc w:val="center"/>
        <w:rPr>
          <w:rFonts w:ascii="Arial" w:hAnsi="Arial" w:cs="Arial"/>
          <w:b/>
          <w:sz w:val="22"/>
        </w:rPr>
      </w:pPr>
      <w:r>
        <w:rPr>
          <w:rFonts w:ascii="Arial" w:hAnsi="Arial" w:cs="Arial"/>
          <w:b/>
          <w:sz w:val="22"/>
        </w:rPr>
        <w:lastRenderedPageBreak/>
        <w:t>Gambar 4.2 Norma P-Plot</w:t>
      </w:r>
    </w:p>
    <w:p w:rsidR="00DA0C35" w:rsidRDefault="00DA0C35" w:rsidP="00DA0C35">
      <w:pPr>
        <w:autoSpaceDE w:val="0"/>
        <w:autoSpaceDN w:val="0"/>
        <w:adjustRightInd w:val="0"/>
        <w:jc w:val="center"/>
        <w:rPr>
          <w:rFonts w:cs="Times New Roman"/>
          <w:szCs w:val="24"/>
        </w:rPr>
      </w:pPr>
      <w:r>
        <w:rPr>
          <w:rFonts w:cs="Times New Roman"/>
          <w:noProof/>
          <w:szCs w:val="24"/>
          <w:lang w:eastAsia="id-ID"/>
        </w:rPr>
        <w:drawing>
          <wp:inline distT="0" distB="0" distL="0" distR="0" wp14:anchorId="22A1D324" wp14:editId="352DD489">
            <wp:extent cx="2247900" cy="2417546"/>
            <wp:effectExtent l="0" t="0" r="0" b="190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14195" r="11356"/>
                    <a:stretch/>
                  </pic:blipFill>
                  <pic:spPr bwMode="auto">
                    <a:xfrm>
                      <a:off x="0" y="0"/>
                      <a:ext cx="2247900" cy="2417546"/>
                    </a:xfrm>
                    <a:prstGeom prst="rect">
                      <a:avLst/>
                    </a:prstGeom>
                    <a:noFill/>
                    <a:ln>
                      <a:noFill/>
                    </a:ln>
                    <a:extLst>
                      <a:ext uri="{53640926-AAD7-44D8-BBD7-CCE9431645EC}">
                        <a14:shadowObscured xmlns:a14="http://schemas.microsoft.com/office/drawing/2010/main"/>
                      </a:ext>
                    </a:extLst>
                  </pic:spPr>
                </pic:pic>
              </a:graphicData>
            </a:graphic>
          </wp:inline>
        </w:drawing>
      </w:r>
    </w:p>
    <w:p w:rsidR="00DA0C35" w:rsidRDefault="00DA0C35" w:rsidP="00DA0C35">
      <w:pPr>
        <w:pStyle w:val="ListParagraph"/>
        <w:spacing w:line="480" w:lineRule="auto"/>
        <w:ind w:left="0"/>
        <w:jc w:val="center"/>
        <w:rPr>
          <w:rFonts w:ascii="Arial" w:hAnsi="Arial" w:cs="Arial"/>
          <w:sz w:val="22"/>
        </w:rPr>
      </w:pPr>
      <w:r>
        <w:rPr>
          <w:rFonts w:ascii="Arial" w:hAnsi="Arial" w:cs="Arial"/>
          <w:sz w:val="22"/>
        </w:rPr>
        <w:t>Sumber: Olah Data Primer,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Berdasarkan gambar </w:t>
      </w:r>
      <w:r>
        <w:rPr>
          <w:rFonts w:ascii="Arial" w:hAnsi="Arial" w:cs="Arial"/>
          <w:i/>
          <w:sz w:val="22"/>
        </w:rPr>
        <w:t>Normal P-Plot</w:t>
      </w:r>
      <w:r>
        <w:rPr>
          <w:rFonts w:ascii="Arial" w:hAnsi="Arial" w:cs="Arial"/>
          <w:sz w:val="22"/>
        </w:rPr>
        <w:t xml:space="preserve"> diatas dapat disimpulkan bahwa data yang didapatkan berdistribusi normal karena data ploting (titik-titik) yang menggambarkan data sesungguhnya mengikuti garis diagonal. </w:t>
      </w:r>
    </w:p>
    <w:p w:rsidR="00DA0C35" w:rsidRDefault="00DA0C35" w:rsidP="00DA0C35">
      <w:pPr>
        <w:pStyle w:val="ListParagraph"/>
        <w:numPr>
          <w:ilvl w:val="0"/>
          <w:numId w:val="45"/>
        </w:numPr>
        <w:spacing w:line="480" w:lineRule="auto"/>
        <w:ind w:left="567"/>
        <w:jc w:val="both"/>
        <w:rPr>
          <w:rFonts w:ascii="Arial" w:hAnsi="Arial" w:cs="Arial"/>
          <w:sz w:val="22"/>
        </w:rPr>
      </w:pPr>
      <w:r>
        <w:rPr>
          <w:rFonts w:ascii="Arial" w:hAnsi="Arial" w:cs="Arial"/>
          <w:sz w:val="22"/>
        </w:rPr>
        <w:t>Uji Multikolinearitas</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Uji Multikolinearitas digunakan untuk mengetahui apakah variabel dependen saling berkorelasi atau tidak. Dasar yang digunakan untuk pengambilan keputusan dalam uji multikolinearitas adalah VIF (</w:t>
      </w:r>
      <w:r>
        <w:rPr>
          <w:rFonts w:ascii="Arial" w:hAnsi="Arial" w:cs="Arial"/>
          <w:i/>
          <w:iCs/>
          <w:sz w:val="22"/>
        </w:rPr>
        <w:t>Variance Inflation Factor</w:t>
      </w:r>
      <w:r>
        <w:rPr>
          <w:rFonts w:ascii="Arial" w:hAnsi="Arial" w:cs="Arial"/>
          <w:sz w:val="22"/>
        </w:rPr>
        <w:t xml:space="preserve">) dan </w:t>
      </w:r>
      <w:r>
        <w:rPr>
          <w:rFonts w:ascii="Arial" w:hAnsi="Arial" w:cs="Arial"/>
          <w:i/>
          <w:iCs/>
          <w:sz w:val="22"/>
        </w:rPr>
        <w:t xml:space="preserve">standard tolerance. </w:t>
      </w:r>
      <w:r>
        <w:rPr>
          <w:rFonts w:ascii="Arial" w:hAnsi="Arial" w:cs="Arial"/>
          <w:sz w:val="22"/>
        </w:rPr>
        <w:t>Model regresi dinyatakan tidak terjadi multikolinearitas jika memiliki nilai VIF &lt; 10 dan tolerance &gt; 1 (Ghozali, 2011:107). Hasil uji multikolinearitas terdapat pada tabel 4.29.</w:t>
      </w:r>
    </w:p>
    <w:p w:rsidR="00DA0C35" w:rsidRDefault="00DA0C35" w:rsidP="00DA0C35">
      <w:pPr>
        <w:pStyle w:val="ListParagraph"/>
        <w:ind w:left="0" w:firstLine="567"/>
        <w:jc w:val="center"/>
        <w:rPr>
          <w:rFonts w:ascii="Arial" w:hAnsi="Arial" w:cs="Arial"/>
          <w:b/>
          <w:sz w:val="22"/>
        </w:rPr>
      </w:pPr>
      <w:r>
        <w:rPr>
          <w:rFonts w:ascii="Arial" w:hAnsi="Arial" w:cs="Arial"/>
          <w:b/>
          <w:sz w:val="22"/>
        </w:rPr>
        <w:t>Tabel 4.29 Hasil Uji Multikolinearitas</w:t>
      </w:r>
    </w:p>
    <w:tbl>
      <w:tblPr>
        <w:tblW w:w="0" w:type="auto"/>
        <w:tblInd w:w="20" w:type="dxa"/>
        <w:tblCellMar>
          <w:left w:w="0" w:type="dxa"/>
          <w:right w:w="0" w:type="dxa"/>
        </w:tblCellMar>
        <w:tblLook w:val="0000" w:firstRow="0" w:lastRow="0" w:firstColumn="0" w:lastColumn="0" w:noHBand="0" w:noVBand="0"/>
      </w:tblPr>
      <w:tblGrid>
        <w:gridCol w:w="221"/>
        <w:gridCol w:w="1741"/>
        <w:gridCol w:w="705"/>
        <w:gridCol w:w="1051"/>
        <w:gridCol w:w="1556"/>
        <w:gridCol w:w="571"/>
        <w:gridCol w:w="471"/>
        <w:gridCol w:w="988"/>
        <w:gridCol w:w="613"/>
      </w:tblGrid>
      <w:tr w:rsidR="00DA0C35" w:rsidRPr="00714562" w:rsidTr="00DA0C35">
        <w:trPr>
          <w:cantSplit/>
        </w:trPr>
        <w:tc>
          <w:tcPr>
            <w:tcW w:w="0" w:type="auto"/>
            <w:gridSpan w:val="2"/>
            <w:vMerge w:val="restart"/>
            <w:tcBorders>
              <w:top w:val="single" w:sz="4" w:space="0" w:color="auto"/>
            </w:tcBorders>
            <w:shd w:val="clear" w:color="auto" w:fill="FFFFFF"/>
          </w:tcPr>
          <w:p w:rsidR="00DA0C35" w:rsidRPr="00714562" w:rsidRDefault="00DA0C35" w:rsidP="00DA0C35">
            <w:pPr>
              <w:autoSpaceDE w:val="0"/>
              <w:autoSpaceDN w:val="0"/>
              <w:adjustRightInd w:val="0"/>
              <w:spacing w:line="320" w:lineRule="atLeast"/>
              <w:ind w:left="60" w:right="60"/>
              <w:rPr>
                <w:rFonts w:ascii="Arial" w:hAnsi="Arial" w:cs="Arial"/>
                <w:color w:val="000000"/>
                <w:sz w:val="18"/>
                <w:szCs w:val="18"/>
              </w:rPr>
            </w:pPr>
            <w:r w:rsidRPr="00714562">
              <w:rPr>
                <w:rFonts w:ascii="Arial" w:hAnsi="Arial" w:cs="Arial"/>
                <w:color w:val="000000"/>
                <w:sz w:val="18"/>
                <w:szCs w:val="18"/>
              </w:rPr>
              <w:t>Model</w:t>
            </w:r>
          </w:p>
        </w:tc>
        <w:tc>
          <w:tcPr>
            <w:tcW w:w="0" w:type="auto"/>
            <w:gridSpan w:val="2"/>
            <w:tcBorders>
              <w:top w:val="single" w:sz="4" w:space="0" w:color="auto"/>
              <w:bottom w:val="single" w:sz="4" w:space="0" w:color="auto"/>
            </w:tcBorders>
            <w:shd w:val="clear" w:color="auto" w:fill="FFFFFF"/>
          </w:tcPr>
          <w:p w:rsidR="00DA0C35" w:rsidRPr="00714562"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14562">
              <w:rPr>
                <w:rFonts w:ascii="Arial" w:hAnsi="Arial" w:cs="Arial"/>
                <w:color w:val="000000"/>
                <w:sz w:val="18"/>
                <w:szCs w:val="18"/>
              </w:rPr>
              <w:t>Unstandardized Coefficients</w:t>
            </w:r>
          </w:p>
        </w:tc>
        <w:tc>
          <w:tcPr>
            <w:tcW w:w="0" w:type="auto"/>
            <w:tcBorders>
              <w:top w:val="single" w:sz="4" w:space="0" w:color="auto"/>
              <w:bottom w:val="single" w:sz="4" w:space="0" w:color="auto"/>
            </w:tcBorders>
            <w:shd w:val="clear" w:color="auto" w:fill="FFFFFF"/>
          </w:tcPr>
          <w:p w:rsidR="00DA0C35" w:rsidRPr="00714562"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14562">
              <w:rPr>
                <w:rFonts w:ascii="Arial" w:hAnsi="Arial" w:cs="Arial"/>
                <w:color w:val="000000"/>
                <w:sz w:val="18"/>
                <w:szCs w:val="18"/>
              </w:rPr>
              <w:t>Standardized Coefficients</w:t>
            </w:r>
          </w:p>
        </w:tc>
        <w:tc>
          <w:tcPr>
            <w:tcW w:w="0" w:type="auto"/>
            <w:vMerge w:val="restart"/>
            <w:tcBorders>
              <w:top w:val="single" w:sz="4" w:space="0" w:color="auto"/>
            </w:tcBorders>
            <w:shd w:val="clear" w:color="auto" w:fill="FFFFFF"/>
          </w:tcPr>
          <w:p w:rsidR="00DA0C35" w:rsidRPr="00714562"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14562">
              <w:rPr>
                <w:rFonts w:ascii="Arial" w:hAnsi="Arial" w:cs="Arial"/>
                <w:color w:val="000000"/>
                <w:sz w:val="18"/>
                <w:szCs w:val="18"/>
              </w:rPr>
              <w:t>T</w:t>
            </w:r>
          </w:p>
        </w:tc>
        <w:tc>
          <w:tcPr>
            <w:tcW w:w="0" w:type="auto"/>
            <w:vMerge w:val="restart"/>
            <w:tcBorders>
              <w:top w:val="single" w:sz="4" w:space="0" w:color="auto"/>
            </w:tcBorders>
            <w:shd w:val="clear" w:color="auto" w:fill="FFFFFF"/>
          </w:tcPr>
          <w:p w:rsidR="00DA0C35" w:rsidRPr="00714562"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14562">
              <w:rPr>
                <w:rFonts w:ascii="Arial" w:hAnsi="Arial" w:cs="Arial"/>
                <w:color w:val="000000"/>
                <w:sz w:val="18"/>
                <w:szCs w:val="18"/>
              </w:rPr>
              <w:t>Sig.</w:t>
            </w:r>
          </w:p>
        </w:tc>
        <w:tc>
          <w:tcPr>
            <w:tcW w:w="0" w:type="auto"/>
            <w:gridSpan w:val="2"/>
            <w:tcBorders>
              <w:top w:val="single" w:sz="4" w:space="0" w:color="auto"/>
              <w:bottom w:val="single" w:sz="4" w:space="0" w:color="auto"/>
            </w:tcBorders>
            <w:shd w:val="clear" w:color="auto" w:fill="FFFFFF"/>
          </w:tcPr>
          <w:p w:rsidR="00DA0C35" w:rsidRPr="00714562"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14562">
              <w:rPr>
                <w:rFonts w:ascii="Arial" w:hAnsi="Arial" w:cs="Arial"/>
                <w:color w:val="000000"/>
                <w:sz w:val="18"/>
                <w:szCs w:val="18"/>
              </w:rPr>
              <w:t>Collinearity Statistics</w:t>
            </w:r>
          </w:p>
        </w:tc>
      </w:tr>
      <w:tr w:rsidR="00DA0C35" w:rsidRPr="00714562" w:rsidTr="00DA0C35">
        <w:trPr>
          <w:cantSplit/>
        </w:trPr>
        <w:tc>
          <w:tcPr>
            <w:tcW w:w="0" w:type="auto"/>
            <w:gridSpan w:val="2"/>
            <w:vMerge/>
            <w:tcBorders>
              <w:bottom w:val="single" w:sz="4" w:space="0" w:color="auto"/>
            </w:tcBorders>
            <w:shd w:val="clear" w:color="auto" w:fill="FFFFFF"/>
          </w:tcPr>
          <w:p w:rsidR="00DA0C35" w:rsidRPr="00714562" w:rsidRDefault="00DA0C35" w:rsidP="00DA0C35">
            <w:pPr>
              <w:autoSpaceDE w:val="0"/>
              <w:autoSpaceDN w:val="0"/>
              <w:adjustRightInd w:val="0"/>
              <w:rPr>
                <w:rFonts w:ascii="Arial" w:hAnsi="Arial" w:cs="Arial"/>
                <w:color w:val="000000"/>
                <w:sz w:val="18"/>
                <w:szCs w:val="18"/>
              </w:rPr>
            </w:pPr>
          </w:p>
        </w:tc>
        <w:tc>
          <w:tcPr>
            <w:tcW w:w="0" w:type="auto"/>
            <w:tcBorders>
              <w:top w:val="single" w:sz="4" w:space="0" w:color="auto"/>
              <w:bottom w:val="single" w:sz="4" w:space="0" w:color="auto"/>
            </w:tcBorders>
            <w:shd w:val="clear" w:color="auto" w:fill="FFFFFF"/>
          </w:tcPr>
          <w:p w:rsidR="00DA0C35" w:rsidRPr="00714562"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14562">
              <w:rPr>
                <w:rFonts w:ascii="Arial" w:hAnsi="Arial" w:cs="Arial"/>
                <w:color w:val="000000"/>
                <w:sz w:val="18"/>
                <w:szCs w:val="18"/>
              </w:rPr>
              <w:t>B</w:t>
            </w:r>
          </w:p>
        </w:tc>
        <w:tc>
          <w:tcPr>
            <w:tcW w:w="0" w:type="auto"/>
            <w:tcBorders>
              <w:top w:val="single" w:sz="4" w:space="0" w:color="auto"/>
              <w:bottom w:val="single" w:sz="4" w:space="0" w:color="auto"/>
            </w:tcBorders>
            <w:shd w:val="clear" w:color="auto" w:fill="FFFFFF"/>
          </w:tcPr>
          <w:p w:rsidR="00DA0C35" w:rsidRPr="00714562"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14562">
              <w:rPr>
                <w:rFonts w:ascii="Arial" w:hAnsi="Arial" w:cs="Arial"/>
                <w:color w:val="000000"/>
                <w:sz w:val="18"/>
                <w:szCs w:val="18"/>
              </w:rPr>
              <w:t>Std. Error</w:t>
            </w:r>
          </w:p>
        </w:tc>
        <w:tc>
          <w:tcPr>
            <w:tcW w:w="0" w:type="auto"/>
            <w:tcBorders>
              <w:top w:val="single" w:sz="4" w:space="0" w:color="auto"/>
              <w:bottom w:val="single" w:sz="4" w:space="0" w:color="auto"/>
            </w:tcBorders>
            <w:shd w:val="clear" w:color="auto" w:fill="FFFFFF"/>
          </w:tcPr>
          <w:p w:rsidR="00DA0C35" w:rsidRPr="00714562"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14562">
              <w:rPr>
                <w:rFonts w:ascii="Arial" w:hAnsi="Arial" w:cs="Arial"/>
                <w:color w:val="000000"/>
                <w:sz w:val="18"/>
                <w:szCs w:val="18"/>
              </w:rPr>
              <w:t>Beta</w:t>
            </w:r>
          </w:p>
        </w:tc>
        <w:tc>
          <w:tcPr>
            <w:tcW w:w="0" w:type="auto"/>
            <w:vMerge/>
            <w:tcBorders>
              <w:bottom w:val="single" w:sz="4" w:space="0" w:color="auto"/>
            </w:tcBorders>
            <w:shd w:val="clear" w:color="auto" w:fill="FFFFFF"/>
          </w:tcPr>
          <w:p w:rsidR="00DA0C35" w:rsidRPr="00714562" w:rsidRDefault="00DA0C35" w:rsidP="00DA0C35">
            <w:pPr>
              <w:autoSpaceDE w:val="0"/>
              <w:autoSpaceDN w:val="0"/>
              <w:adjustRightInd w:val="0"/>
              <w:rPr>
                <w:rFonts w:ascii="Arial" w:hAnsi="Arial" w:cs="Arial"/>
                <w:color w:val="000000"/>
                <w:sz w:val="18"/>
                <w:szCs w:val="18"/>
              </w:rPr>
            </w:pPr>
          </w:p>
        </w:tc>
        <w:tc>
          <w:tcPr>
            <w:tcW w:w="0" w:type="auto"/>
            <w:vMerge/>
            <w:tcBorders>
              <w:bottom w:val="single" w:sz="4" w:space="0" w:color="auto"/>
            </w:tcBorders>
            <w:shd w:val="clear" w:color="auto" w:fill="FFFFFF"/>
          </w:tcPr>
          <w:p w:rsidR="00DA0C35" w:rsidRPr="00714562" w:rsidRDefault="00DA0C35" w:rsidP="00DA0C35">
            <w:pPr>
              <w:autoSpaceDE w:val="0"/>
              <w:autoSpaceDN w:val="0"/>
              <w:adjustRightInd w:val="0"/>
              <w:rPr>
                <w:rFonts w:ascii="Arial" w:hAnsi="Arial" w:cs="Arial"/>
                <w:color w:val="000000"/>
                <w:sz w:val="18"/>
                <w:szCs w:val="18"/>
              </w:rPr>
            </w:pPr>
          </w:p>
        </w:tc>
        <w:tc>
          <w:tcPr>
            <w:tcW w:w="0" w:type="auto"/>
            <w:tcBorders>
              <w:top w:val="single" w:sz="4" w:space="0" w:color="auto"/>
              <w:bottom w:val="single" w:sz="4" w:space="0" w:color="auto"/>
            </w:tcBorders>
            <w:shd w:val="clear" w:color="auto" w:fill="FFFFFF"/>
          </w:tcPr>
          <w:p w:rsidR="00DA0C35" w:rsidRPr="00714562"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14562">
              <w:rPr>
                <w:rFonts w:ascii="Arial" w:hAnsi="Arial" w:cs="Arial"/>
                <w:color w:val="000000"/>
                <w:sz w:val="18"/>
                <w:szCs w:val="18"/>
              </w:rPr>
              <w:t>Tolerance</w:t>
            </w:r>
          </w:p>
        </w:tc>
        <w:tc>
          <w:tcPr>
            <w:tcW w:w="0" w:type="auto"/>
            <w:tcBorders>
              <w:top w:val="single" w:sz="4" w:space="0" w:color="auto"/>
              <w:bottom w:val="single" w:sz="4" w:space="0" w:color="auto"/>
            </w:tcBorders>
            <w:shd w:val="clear" w:color="auto" w:fill="FFFFFF"/>
          </w:tcPr>
          <w:p w:rsidR="00DA0C35" w:rsidRPr="00714562"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714562">
              <w:rPr>
                <w:rFonts w:ascii="Arial" w:hAnsi="Arial" w:cs="Arial"/>
                <w:color w:val="000000"/>
                <w:sz w:val="18"/>
                <w:szCs w:val="18"/>
              </w:rPr>
              <w:t>VIF</w:t>
            </w:r>
          </w:p>
        </w:tc>
      </w:tr>
      <w:tr w:rsidR="00DA0C35" w:rsidRPr="00714562" w:rsidTr="00DA0C35">
        <w:trPr>
          <w:cantSplit/>
        </w:trPr>
        <w:tc>
          <w:tcPr>
            <w:tcW w:w="0" w:type="auto"/>
            <w:vMerge w:val="restart"/>
            <w:tcBorders>
              <w:top w:val="single" w:sz="4" w:space="0" w:color="auto"/>
            </w:tcBorders>
            <w:shd w:val="clear" w:color="auto" w:fill="FFFFFF"/>
            <w:vAlign w:val="center"/>
          </w:tcPr>
          <w:p w:rsidR="00DA0C35" w:rsidRPr="00714562" w:rsidRDefault="00DA0C35" w:rsidP="00DA0C35">
            <w:pPr>
              <w:autoSpaceDE w:val="0"/>
              <w:autoSpaceDN w:val="0"/>
              <w:adjustRightInd w:val="0"/>
              <w:spacing w:line="320" w:lineRule="atLeast"/>
              <w:ind w:left="60" w:right="60"/>
              <w:rPr>
                <w:rFonts w:ascii="Arial" w:hAnsi="Arial" w:cs="Arial"/>
                <w:color w:val="000000"/>
                <w:sz w:val="18"/>
                <w:szCs w:val="18"/>
              </w:rPr>
            </w:pPr>
            <w:r w:rsidRPr="00714562">
              <w:rPr>
                <w:rFonts w:ascii="Arial" w:hAnsi="Arial" w:cs="Arial"/>
                <w:color w:val="000000"/>
                <w:sz w:val="18"/>
                <w:szCs w:val="18"/>
              </w:rPr>
              <w:t>1</w:t>
            </w:r>
          </w:p>
        </w:tc>
        <w:tc>
          <w:tcPr>
            <w:tcW w:w="0" w:type="auto"/>
            <w:tcBorders>
              <w:top w:val="single" w:sz="4" w:space="0" w:color="auto"/>
            </w:tcBorders>
            <w:shd w:val="clear" w:color="auto" w:fill="FFFFFF"/>
            <w:vAlign w:val="center"/>
          </w:tcPr>
          <w:p w:rsidR="00DA0C35" w:rsidRPr="00714562" w:rsidRDefault="00DA0C35" w:rsidP="00DA0C35">
            <w:pPr>
              <w:autoSpaceDE w:val="0"/>
              <w:autoSpaceDN w:val="0"/>
              <w:adjustRightInd w:val="0"/>
              <w:spacing w:line="320" w:lineRule="atLeast"/>
              <w:ind w:left="60" w:right="60"/>
              <w:rPr>
                <w:rFonts w:ascii="Arial" w:hAnsi="Arial" w:cs="Arial"/>
                <w:color w:val="000000"/>
                <w:sz w:val="18"/>
                <w:szCs w:val="18"/>
              </w:rPr>
            </w:pPr>
            <w:r w:rsidRPr="00714562">
              <w:rPr>
                <w:rFonts w:ascii="Arial" w:hAnsi="Arial" w:cs="Arial"/>
                <w:color w:val="000000"/>
                <w:sz w:val="18"/>
                <w:szCs w:val="18"/>
              </w:rPr>
              <w:t>(Constant)</w:t>
            </w:r>
          </w:p>
        </w:tc>
        <w:tc>
          <w:tcPr>
            <w:tcW w:w="0" w:type="auto"/>
            <w:tcBorders>
              <w:top w:val="single" w:sz="4" w:space="0" w:color="auto"/>
            </w:tcBorders>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5,585</w:t>
            </w:r>
          </w:p>
        </w:tc>
        <w:tc>
          <w:tcPr>
            <w:tcW w:w="0" w:type="auto"/>
            <w:tcBorders>
              <w:top w:val="single" w:sz="4" w:space="0" w:color="auto"/>
            </w:tcBorders>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2,620</w:t>
            </w:r>
          </w:p>
        </w:tc>
        <w:tc>
          <w:tcPr>
            <w:tcW w:w="0" w:type="auto"/>
            <w:tcBorders>
              <w:top w:val="single" w:sz="4" w:space="0" w:color="auto"/>
            </w:tcBorders>
            <w:shd w:val="clear" w:color="auto" w:fill="FFFFFF"/>
          </w:tcPr>
          <w:p w:rsidR="00DA0C35" w:rsidRPr="00714562" w:rsidRDefault="00DA0C35" w:rsidP="00DA0C35">
            <w:pPr>
              <w:autoSpaceDE w:val="0"/>
              <w:autoSpaceDN w:val="0"/>
              <w:adjustRightInd w:val="0"/>
              <w:rPr>
                <w:rFonts w:cs="Times New Roman"/>
                <w:szCs w:val="24"/>
              </w:rPr>
            </w:pPr>
          </w:p>
        </w:tc>
        <w:tc>
          <w:tcPr>
            <w:tcW w:w="0" w:type="auto"/>
            <w:tcBorders>
              <w:top w:val="single" w:sz="4" w:space="0" w:color="auto"/>
            </w:tcBorders>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2,132</w:t>
            </w:r>
          </w:p>
        </w:tc>
        <w:tc>
          <w:tcPr>
            <w:tcW w:w="0" w:type="auto"/>
            <w:tcBorders>
              <w:top w:val="single" w:sz="4" w:space="0" w:color="auto"/>
            </w:tcBorders>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,037</w:t>
            </w:r>
          </w:p>
        </w:tc>
        <w:tc>
          <w:tcPr>
            <w:tcW w:w="0" w:type="auto"/>
            <w:tcBorders>
              <w:top w:val="single" w:sz="4" w:space="0" w:color="auto"/>
            </w:tcBorders>
            <w:shd w:val="clear" w:color="auto" w:fill="FFFFFF"/>
          </w:tcPr>
          <w:p w:rsidR="00DA0C35" w:rsidRPr="00714562" w:rsidRDefault="00DA0C35" w:rsidP="00DA0C35">
            <w:pPr>
              <w:autoSpaceDE w:val="0"/>
              <w:autoSpaceDN w:val="0"/>
              <w:adjustRightInd w:val="0"/>
              <w:rPr>
                <w:rFonts w:cs="Times New Roman"/>
                <w:szCs w:val="24"/>
              </w:rPr>
            </w:pPr>
          </w:p>
        </w:tc>
        <w:tc>
          <w:tcPr>
            <w:tcW w:w="0" w:type="auto"/>
            <w:tcBorders>
              <w:top w:val="single" w:sz="4" w:space="0" w:color="auto"/>
            </w:tcBorders>
            <w:shd w:val="clear" w:color="auto" w:fill="FFFFFF"/>
          </w:tcPr>
          <w:p w:rsidR="00DA0C35" w:rsidRPr="00714562" w:rsidRDefault="00DA0C35" w:rsidP="00DA0C35">
            <w:pPr>
              <w:autoSpaceDE w:val="0"/>
              <w:autoSpaceDN w:val="0"/>
              <w:adjustRightInd w:val="0"/>
              <w:rPr>
                <w:rFonts w:cs="Times New Roman"/>
                <w:szCs w:val="24"/>
              </w:rPr>
            </w:pPr>
          </w:p>
        </w:tc>
      </w:tr>
      <w:tr w:rsidR="00DA0C35" w:rsidRPr="00714562" w:rsidTr="00DA0C35">
        <w:trPr>
          <w:cantSplit/>
        </w:trPr>
        <w:tc>
          <w:tcPr>
            <w:tcW w:w="0" w:type="auto"/>
            <w:vMerge/>
            <w:shd w:val="clear" w:color="auto" w:fill="FFFFFF"/>
            <w:vAlign w:val="center"/>
          </w:tcPr>
          <w:p w:rsidR="00DA0C35" w:rsidRPr="00714562" w:rsidRDefault="00DA0C35" w:rsidP="00DA0C35">
            <w:pPr>
              <w:autoSpaceDE w:val="0"/>
              <w:autoSpaceDN w:val="0"/>
              <w:adjustRightInd w:val="0"/>
              <w:rPr>
                <w:rFonts w:cs="Times New Roman"/>
                <w:szCs w:val="24"/>
              </w:rPr>
            </w:pPr>
          </w:p>
        </w:tc>
        <w:tc>
          <w:tcPr>
            <w:tcW w:w="0" w:type="auto"/>
            <w:shd w:val="clear" w:color="auto" w:fill="FFFFFF"/>
            <w:vAlign w:val="center"/>
          </w:tcPr>
          <w:p w:rsidR="00DA0C35" w:rsidRPr="00714562" w:rsidRDefault="00DA0C35" w:rsidP="00DA0C35">
            <w:pPr>
              <w:autoSpaceDE w:val="0"/>
              <w:autoSpaceDN w:val="0"/>
              <w:adjustRightInd w:val="0"/>
              <w:spacing w:line="320" w:lineRule="atLeast"/>
              <w:ind w:left="60" w:right="60"/>
              <w:rPr>
                <w:rFonts w:ascii="Arial" w:hAnsi="Arial" w:cs="Arial"/>
                <w:color w:val="000000"/>
                <w:sz w:val="18"/>
                <w:szCs w:val="18"/>
              </w:rPr>
            </w:pPr>
            <w:r w:rsidRPr="00714562">
              <w:rPr>
                <w:rFonts w:ascii="Arial" w:hAnsi="Arial" w:cs="Arial"/>
                <w:color w:val="000000"/>
                <w:sz w:val="18"/>
                <w:szCs w:val="18"/>
              </w:rPr>
              <w:t>Dinamika_kelompok</w:t>
            </w:r>
          </w:p>
        </w:tc>
        <w:tc>
          <w:tcPr>
            <w:tcW w:w="0" w:type="auto"/>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,252</w:t>
            </w:r>
          </w:p>
        </w:tc>
        <w:tc>
          <w:tcPr>
            <w:tcW w:w="0" w:type="auto"/>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,082</w:t>
            </w:r>
          </w:p>
        </w:tc>
        <w:tc>
          <w:tcPr>
            <w:tcW w:w="0" w:type="auto"/>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,329</w:t>
            </w:r>
          </w:p>
        </w:tc>
        <w:tc>
          <w:tcPr>
            <w:tcW w:w="0" w:type="auto"/>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3,063</w:t>
            </w:r>
          </w:p>
        </w:tc>
        <w:tc>
          <w:tcPr>
            <w:tcW w:w="0" w:type="auto"/>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,003</w:t>
            </w:r>
          </w:p>
        </w:tc>
        <w:tc>
          <w:tcPr>
            <w:tcW w:w="0" w:type="auto"/>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,553</w:t>
            </w:r>
          </w:p>
        </w:tc>
        <w:tc>
          <w:tcPr>
            <w:tcW w:w="0" w:type="auto"/>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1,809</w:t>
            </w:r>
          </w:p>
        </w:tc>
      </w:tr>
      <w:tr w:rsidR="00DA0C35" w:rsidRPr="00714562" w:rsidTr="00DA0C35">
        <w:trPr>
          <w:cantSplit/>
        </w:trPr>
        <w:tc>
          <w:tcPr>
            <w:tcW w:w="0" w:type="auto"/>
            <w:vMerge/>
            <w:tcBorders>
              <w:bottom w:val="single" w:sz="4" w:space="0" w:color="auto"/>
            </w:tcBorders>
            <w:shd w:val="clear" w:color="auto" w:fill="FFFFFF"/>
            <w:vAlign w:val="center"/>
          </w:tcPr>
          <w:p w:rsidR="00DA0C35" w:rsidRPr="00714562" w:rsidRDefault="00DA0C35" w:rsidP="00DA0C35">
            <w:pPr>
              <w:autoSpaceDE w:val="0"/>
              <w:autoSpaceDN w:val="0"/>
              <w:adjustRightInd w:val="0"/>
              <w:rPr>
                <w:rFonts w:ascii="Arial" w:hAnsi="Arial" w:cs="Arial"/>
                <w:color w:val="000000"/>
                <w:sz w:val="18"/>
                <w:szCs w:val="18"/>
              </w:rPr>
            </w:pPr>
          </w:p>
        </w:tc>
        <w:tc>
          <w:tcPr>
            <w:tcW w:w="0" w:type="auto"/>
            <w:tcBorders>
              <w:bottom w:val="single" w:sz="4" w:space="0" w:color="auto"/>
            </w:tcBorders>
            <w:shd w:val="clear" w:color="auto" w:fill="FFFFFF"/>
            <w:vAlign w:val="center"/>
          </w:tcPr>
          <w:p w:rsidR="00DA0C35" w:rsidRPr="00714562" w:rsidRDefault="00DA0C35" w:rsidP="00DA0C35">
            <w:pPr>
              <w:autoSpaceDE w:val="0"/>
              <w:autoSpaceDN w:val="0"/>
              <w:adjustRightInd w:val="0"/>
              <w:spacing w:line="320" w:lineRule="atLeast"/>
              <w:ind w:left="60" w:right="60"/>
              <w:rPr>
                <w:rFonts w:ascii="Arial" w:hAnsi="Arial" w:cs="Arial"/>
                <w:color w:val="000000"/>
                <w:sz w:val="18"/>
                <w:szCs w:val="18"/>
              </w:rPr>
            </w:pPr>
            <w:r w:rsidRPr="00714562">
              <w:rPr>
                <w:rFonts w:ascii="Arial" w:hAnsi="Arial" w:cs="Arial"/>
                <w:color w:val="000000"/>
                <w:sz w:val="18"/>
                <w:szCs w:val="18"/>
              </w:rPr>
              <w:t>Modal_sosial</w:t>
            </w:r>
          </w:p>
        </w:tc>
        <w:tc>
          <w:tcPr>
            <w:tcW w:w="0" w:type="auto"/>
            <w:tcBorders>
              <w:bottom w:val="single" w:sz="4" w:space="0" w:color="auto"/>
            </w:tcBorders>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1,070</w:t>
            </w:r>
          </w:p>
        </w:tc>
        <w:tc>
          <w:tcPr>
            <w:tcW w:w="0" w:type="auto"/>
            <w:tcBorders>
              <w:bottom w:val="single" w:sz="4" w:space="0" w:color="auto"/>
            </w:tcBorders>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,227</w:t>
            </w:r>
          </w:p>
        </w:tc>
        <w:tc>
          <w:tcPr>
            <w:tcW w:w="0" w:type="auto"/>
            <w:tcBorders>
              <w:bottom w:val="single" w:sz="4" w:space="0" w:color="auto"/>
            </w:tcBorders>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,506</w:t>
            </w:r>
          </w:p>
        </w:tc>
        <w:tc>
          <w:tcPr>
            <w:tcW w:w="0" w:type="auto"/>
            <w:tcBorders>
              <w:bottom w:val="single" w:sz="4" w:space="0" w:color="auto"/>
            </w:tcBorders>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4,719</w:t>
            </w:r>
          </w:p>
        </w:tc>
        <w:tc>
          <w:tcPr>
            <w:tcW w:w="0" w:type="auto"/>
            <w:tcBorders>
              <w:bottom w:val="single" w:sz="4" w:space="0" w:color="auto"/>
            </w:tcBorders>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,000</w:t>
            </w:r>
          </w:p>
        </w:tc>
        <w:tc>
          <w:tcPr>
            <w:tcW w:w="0" w:type="auto"/>
            <w:tcBorders>
              <w:bottom w:val="single" w:sz="4" w:space="0" w:color="auto"/>
            </w:tcBorders>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,553</w:t>
            </w:r>
          </w:p>
        </w:tc>
        <w:tc>
          <w:tcPr>
            <w:tcW w:w="0" w:type="auto"/>
            <w:tcBorders>
              <w:bottom w:val="single" w:sz="4" w:space="0" w:color="auto"/>
            </w:tcBorders>
            <w:shd w:val="clear" w:color="auto" w:fill="FFFFFF"/>
            <w:vAlign w:val="center"/>
          </w:tcPr>
          <w:p w:rsidR="00DA0C35" w:rsidRPr="00714562"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714562">
              <w:rPr>
                <w:rFonts w:ascii="Arial" w:hAnsi="Arial" w:cs="Arial"/>
                <w:color w:val="000000"/>
                <w:sz w:val="18"/>
                <w:szCs w:val="18"/>
              </w:rPr>
              <w:t>1,809</w:t>
            </w:r>
          </w:p>
        </w:tc>
      </w:tr>
      <w:tr w:rsidR="00DA0C35" w:rsidRPr="00714562" w:rsidTr="00DA0C35">
        <w:trPr>
          <w:cantSplit/>
        </w:trPr>
        <w:tc>
          <w:tcPr>
            <w:tcW w:w="0" w:type="auto"/>
            <w:gridSpan w:val="9"/>
            <w:tcBorders>
              <w:top w:val="single" w:sz="4" w:space="0" w:color="auto"/>
            </w:tcBorders>
            <w:shd w:val="clear" w:color="auto" w:fill="FFFFFF"/>
          </w:tcPr>
          <w:p w:rsidR="00DA0C35" w:rsidRPr="00714562" w:rsidRDefault="00DA0C35" w:rsidP="00DA0C35">
            <w:pPr>
              <w:autoSpaceDE w:val="0"/>
              <w:autoSpaceDN w:val="0"/>
              <w:adjustRightInd w:val="0"/>
              <w:spacing w:line="320" w:lineRule="atLeast"/>
              <w:ind w:left="60" w:right="60"/>
              <w:rPr>
                <w:rFonts w:ascii="Arial" w:hAnsi="Arial" w:cs="Arial"/>
                <w:color w:val="000000"/>
                <w:sz w:val="18"/>
                <w:szCs w:val="18"/>
              </w:rPr>
            </w:pPr>
            <w:r w:rsidRPr="00714562">
              <w:rPr>
                <w:rFonts w:ascii="Arial" w:hAnsi="Arial" w:cs="Arial"/>
                <w:color w:val="000000"/>
                <w:sz w:val="18"/>
                <w:szCs w:val="18"/>
              </w:rPr>
              <w:t>a. Dependent Variable: Keberlanjutan_Program</w:t>
            </w:r>
          </w:p>
        </w:tc>
      </w:tr>
    </w:tbl>
    <w:p w:rsidR="00DA0C35" w:rsidRDefault="00DA0C35" w:rsidP="00DA0C35">
      <w:pPr>
        <w:autoSpaceDE w:val="0"/>
        <w:autoSpaceDN w:val="0"/>
        <w:adjustRightInd w:val="0"/>
        <w:spacing w:line="480" w:lineRule="auto"/>
        <w:rPr>
          <w:rFonts w:ascii="Arial" w:hAnsi="Arial" w:cs="Arial"/>
          <w:sz w:val="22"/>
        </w:rPr>
      </w:pPr>
      <w:r>
        <w:rPr>
          <w:rFonts w:ascii="Arial" w:hAnsi="Arial" w:cs="Arial"/>
          <w:sz w:val="22"/>
        </w:rPr>
        <w:t>Sumber: Olah Data SPSS 20, 2020</w:t>
      </w:r>
    </w:p>
    <w:p w:rsidR="00DA0C35" w:rsidRDefault="00DA0C35" w:rsidP="00DA0C35">
      <w:pPr>
        <w:autoSpaceDE w:val="0"/>
        <w:autoSpaceDN w:val="0"/>
        <w:adjustRightInd w:val="0"/>
        <w:spacing w:line="480" w:lineRule="auto"/>
        <w:ind w:firstLine="567"/>
        <w:jc w:val="both"/>
        <w:rPr>
          <w:rFonts w:ascii="Arial" w:hAnsi="Arial" w:cs="Arial"/>
          <w:sz w:val="22"/>
        </w:rPr>
      </w:pPr>
      <w:r>
        <w:rPr>
          <w:rFonts w:ascii="Arial" w:hAnsi="Arial" w:cs="Arial"/>
          <w:sz w:val="22"/>
        </w:rPr>
        <w:t>Berdasarkan taber 4.29 diatas maka didapatkan VIF (</w:t>
      </w:r>
      <w:r>
        <w:rPr>
          <w:rFonts w:ascii="Arial" w:hAnsi="Arial" w:cs="Arial"/>
          <w:i/>
          <w:iCs/>
          <w:sz w:val="22"/>
        </w:rPr>
        <w:t>Variance Inflation Factor</w:t>
      </w:r>
      <w:r>
        <w:rPr>
          <w:rFonts w:ascii="Arial" w:hAnsi="Arial" w:cs="Arial"/>
          <w:sz w:val="22"/>
        </w:rPr>
        <w:t xml:space="preserve">) sebesar 1,809 dan </w:t>
      </w:r>
      <w:r>
        <w:rPr>
          <w:rFonts w:ascii="Arial" w:hAnsi="Arial" w:cs="Arial"/>
          <w:i/>
          <w:sz w:val="22"/>
        </w:rPr>
        <w:t>Tolerance</w:t>
      </w:r>
      <w:r>
        <w:rPr>
          <w:rFonts w:ascii="Arial" w:hAnsi="Arial" w:cs="Arial"/>
          <w:sz w:val="22"/>
        </w:rPr>
        <w:t xml:space="preserve"> sebesar 0,553. Maka dapat disimpulkan </w:t>
      </w:r>
      <w:r>
        <w:rPr>
          <w:rFonts w:ascii="Arial" w:hAnsi="Arial" w:cs="Arial"/>
          <w:sz w:val="22"/>
        </w:rPr>
        <w:lastRenderedPageBreak/>
        <w:t>bahwa pada model regresi linear berganda tidak terjadi multikolinearitas atau kedua variabel dependen tidak berkorelasi karena VIF &lt; 10 dan tolerance &gt; 1.</w:t>
      </w:r>
    </w:p>
    <w:p w:rsidR="00DA0C35" w:rsidRDefault="00DA0C35" w:rsidP="00DA0C35">
      <w:pPr>
        <w:pStyle w:val="ListParagraph"/>
        <w:numPr>
          <w:ilvl w:val="0"/>
          <w:numId w:val="45"/>
        </w:numPr>
        <w:spacing w:line="480" w:lineRule="auto"/>
        <w:ind w:left="567" w:hanging="567"/>
        <w:jc w:val="both"/>
        <w:rPr>
          <w:rFonts w:ascii="Arial" w:hAnsi="Arial" w:cs="Arial"/>
          <w:sz w:val="22"/>
        </w:rPr>
      </w:pPr>
      <w:r>
        <w:rPr>
          <w:rFonts w:ascii="Arial" w:hAnsi="Arial" w:cs="Arial"/>
          <w:sz w:val="22"/>
        </w:rPr>
        <w:t>Uji Heteroskedestisitas</w:t>
      </w:r>
    </w:p>
    <w:p w:rsidR="0021691E" w:rsidRDefault="00DA0C35" w:rsidP="00DF6760">
      <w:pPr>
        <w:pStyle w:val="ListParagraph"/>
        <w:spacing w:line="480" w:lineRule="auto"/>
        <w:ind w:left="0" w:firstLine="567"/>
        <w:jc w:val="both"/>
        <w:rPr>
          <w:rFonts w:ascii="Arial" w:hAnsi="Arial" w:cs="Arial"/>
          <w:b/>
          <w:sz w:val="22"/>
        </w:rPr>
      </w:pPr>
      <w:r>
        <w:rPr>
          <w:rFonts w:ascii="Arial" w:hAnsi="Arial" w:cs="Arial"/>
          <w:sz w:val="22"/>
        </w:rPr>
        <w:t xml:space="preserve">Uji Heterokedastisitas digunakan untuk mengetahui variansi dari </w:t>
      </w:r>
      <w:r>
        <w:rPr>
          <w:rFonts w:ascii="Arial" w:hAnsi="Arial" w:cs="Arial"/>
          <w:i/>
          <w:sz w:val="22"/>
        </w:rPr>
        <w:t xml:space="preserve">error </w:t>
      </w:r>
      <w:r>
        <w:rPr>
          <w:rFonts w:ascii="Arial" w:hAnsi="Arial" w:cs="Arial"/>
          <w:sz w:val="22"/>
        </w:rPr>
        <w:t xml:space="preserve">model regresi tidak konstan atau variansi antar </w:t>
      </w:r>
      <w:r>
        <w:rPr>
          <w:rFonts w:ascii="Arial" w:hAnsi="Arial" w:cs="Arial"/>
          <w:i/>
          <w:sz w:val="22"/>
        </w:rPr>
        <w:t xml:space="preserve">error </w:t>
      </w:r>
      <w:r>
        <w:rPr>
          <w:rFonts w:ascii="Arial" w:hAnsi="Arial" w:cs="Arial"/>
          <w:sz w:val="22"/>
        </w:rPr>
        <w:t xml:space="preserve">berbeda. Uji heteroskedestisitas pada penelitian ini menggunakan </w:t>
      </w:r>
      <w:r>
        <w:rPr>
          <w:rFonts w:ascii="Arial" w:hAnsi="Arial" w:cs="Arial"/>
          <w:i/>
          <w:sz w:val="22"/>
        </w:rPr>
        <w:t>scatterplot</w:t>
      </w:r>
      <w:r>
        <w:rPr>
          <w:rFonts w:ascii="Arial" w:hAnsi="Arial" w:cs="Arial"/>
          <w:sz w:val="22"/>
        </w:rPr>
        <w:t>. Menurut Imam Ghozali (2011:139) data dikatakan tidak mengalami gejala heteroskestisitas jika pada scatterplot titik-titik tidak membentuk pola yang jelas (bergelombang, melebar dan menyempit) namun menyebar dibawah dan diatas angka 0.</w:t>
      </w:r>
    </w:p>
    <w:p w:rsidR="00DA0C35" w:rsidRPr="002C70D3" w:rsidRDefault="00DA0C35" w:rsidP="00DA0C35">
      <w:pPr>
        <w:autoSpaceDE w:val="0"/>
        <w:autoSpaceDN w:val="0"/>
        <w:adjustRightInd w:val="0"/>
        <w:spacing w:line="400" w:lineRule="atLeast"/>
        <w:jc w:val="center"/>
        <w:rPr>
          <w:rFonts w:ascii="Arial" w:hAnsi="Arial" w:cs="Arial"/>
          <w:b/>
          <w:i/>
          <w:sz w:val="22"/>
        </w:rPr>
      </w:pPr>
      <w:r>
        <w:rPr>
          <w:rFonts w:ascii="Arial" w:hAnsi="Arial" w:cs="Arial"/>
          <w:b/>
          <w:sz w:val="22"/>
        </w:rPr>
        <w:t xml:space="preserve">Gambar 4.3 </w:t>
      </w:r>
      <w:r>
        <w:rPr>
          <w:rFonts w:ascii="Arial" w:hAnsi="Arial" w:cs="Arial"/>
          <w:b/>
          <w:i/>
          <w:sz w:val="22"/>
        </w:rPr>
        <w:t>Scatterplot</w:t>
      </w:r>
    </w:p>
    <w:p w:rsidR="00DA0C35" w:rsidRDefault="00DA0C35" w:rsidP="00DA0C35">
      <w:pPr>
        <w:autoSpaceDE w:val="0"/>
        <w:autoSpaceDN w:val="0"/>
        <w:adjustRightInd w:val="0"/>
        <w:jc w:val="center"/>
        <w:rPr>
          <w:rFonts w:cs="Times New Roman"/>
          <w:szCs w:val="24"/>
        </w:rPr>
      </w:pPr>
      <w:r>
        <w:rPr>
          <w:rFonts w:cs="Times New Roman"/>
          <w:noProof/>
          <w:szCs w:val="24"/>
          <w:lang w:eastAsia="id-ID"/>
        </w:rPr>
        <w:drawing>
          <wp:inline distT="0" distB="0" distL="0" distR="0" wp14:anchorId="49004657" wp14:editId="2A974D66">
            <wp:extent cx="2667000" cy="189547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79648" cy="1904464"/>
                    </a:xfrm>
                    <a:prstGeom prst="rect">
                      <a:avLst/>
                    </a:prstGeom>
                    <a:noFill/>
                    <a:ln>
                      <a:noFill/>
                    </a:ln>
                  </pic:spPr>
                </pic:pic>
              </a:graphicData>
            </a:graphic>
          </wp:inline>
        </w:drawing>
      </w:r>
    </w:p>
    <w:p w:rsidR="00DA0C35" w:rsidRDefault="00DA0C35" w:rsidP="00DA0C35">
      <w:pPr>
        <w:autoSpaceDE w:val="0"/>
        <w:autoSpaceDN w:val="0"/>
        <w:adjustRightInd w:val="0"/>
        <w:spacing w:line="480" w:lineRule="auto"/>
        <w:jc w:val="center"/>
        <w:rPr>
          <w:rFonts w:ascii="Arial" w:hAnsi="Arial" w:cs="Arial"/>
          <w:sz w:val="22"/>
        </w:rPr>
      </w:pPr>
      <w:r>
        <w:rPr>
          <w:rFonts w:ascii="Arial" w:hAnsi="Arial" w:cs="Arial"/>
          <w:sz w:val="22"/>
        </w:rPr>
        <w:t>Sumber: Olah Data SPSS 20,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Berdasarkan gambar 4.3 maka diperoleh data pada </w:t>
      </w:r>
      <w:r>
        <w:rPr>
          <w:rFonts w:ascii="Arial" w:hAnsi="Arial" w:cs="Arial"/>
          <w:i/>
          <w:sz w:val="22"/>
        </w:rPr>
        <w:t>scatter plot</w:t>
      </w:r>
      <w:r>
        <w:rPr>
          <w:rFonts w:ascii="Arial" w:hAnsi="Arial" w:cs="Arial"/>
          <w:sz w:val="22"/>
        </w:rPr>
        <w:t xml:space="preserve"> menyebar dan tidak membentuk pola yang jelas sehingga dapat disimpulkan bahwa tidak terjadi gejala heteroskedestisitas pada data diatas.</w:t>
      </w:r>
    </w:p>
    <w:p w:rsidR="00DA0C35" w:rsidRDefault="00DA0C35" w:rsidP="00DA0C35">
      <w:pPr>
        <w:pStyle w:val="ListParagraph"/>
        <w:numPr>
          <w:ilvl w:val="0"/>
          <w:numId w:val="45"/>
        </w:numPr>
        <w:spacing w:line="480" w:lineRule="auto"/>
        <w:ind w:left="567" w:hanging="567"/>
        <w:jc w:val="both"/>
        <w:rPr>
          <w:rFonts w:ascii="Arial" w:hAnsi="Arial" w:cs="Arial"/>
          <w:sz w:val="22"/>
        </w:rPr>
      </w:pPr>
      <w:r>
        <w:rPr>
          <w:rFonts w:ascii="Arial" w:hAnsi="Arial" w:cs="Arial"/>
          <w:sz w:val="22"/>
        </w:rPr>
        <w:t>Uji Autokorelasi</w:t>
      </w:r>
    </w:p>
    <w:p w:rsidR="00DA0C35" w:rsidRDefault="00DA0C35" w:rsidP="00DA0C35">
      <w:pPr>
        <w:pStyle w:val="ListParagraph"/>
        <w:spacing w:line="480" w:lineRule="auto"/>
        <w:ind w:left="0" w:firstLine="567"/>
        <w:jc w:val="both"/>
        <w:rPr>
          <w:rFonts w:ascii="Arial" w:hAnsi="Arial" w:cs="Arial"/>
          <w:sz w:val="22"/>
        </w:rPr>
      </w:pPr>
      <w:r w:rsidRPr="00D7738B">
        <w:rPr>
          <w:rFonts w:ascii="Arial" w:hAnsi="Arial" w:cs="Arial"/>
          <w:sz w:val="22"/>
        </w:rPr>
        <w:t>Uji Autokorelasi</w:t>
      </w:r>
      <w:r>
        <w:rPr>
          <w:rFonts w:ascii="Arial" w:hAnsi="Arial" w:cs="Arial"/>
          <w:sz w:val="22"/>
        </w:rPr>
        <w:t xml:space="preserve"> digunakan untuk menguji apakah terjadi korelasi antara satu variabel error dengan variabel error yang lain. Dasar pengambilan keputusan dari hasil uji autokorelasi menurut Imam Ghozali (2011 : 111) yaitu tidak terjadi autokorelasi jika du &lt; dw &lt; 4-du. Hasil uji autokorelasi dapat dilihat dari nilai Durbin Watson pada tabel </w:t>
      </w:r>
      <w:r w:rsidRPr="002E301B">
        <w:rPr>
          <w:rFonts w:ascii="Arial" w:hAnsi="Arial" w:cs="Arial"/>
          <w:i/>
          <w:sz w:val="22"/>
        </w:rPr>
        <w:t>model summary</w:t>
      </w:r>
      <w:r>
        <w:rPr>
          <w:rFonts w:ascii="Arial" w:hAnsi="Arial" w:cs="Arial"/>
          <w:i/>
          <w:sz w:val="22"/>
        </w:rPr>
        <w:t>.</w:t>
      </w:r>
      <w:r>
        <w:rPr>
          <w:rFonts w:ascii="Arial" w:hAnsi="Arial" w:cs="Arial"/>
          <w:sz w:val="22"/>
        </w:rPr>
        <w:t xml:space="preserve"> Berdasarkan tabel 4.32 maka didapatkan dw sebesar 1,994 dan du sebesar 1,670, sehingga 4-du senilai </w:t>
      </w:r>
      <w:r>
        <w:rPr>
          <w:rFonts w:ascii="Arial" w:hAnsi="Arial" w:cs="Arial"/>
          <w:sz w:val="22"/>
        </w:rPr>
        <w:lastRenderedPageBreak/>
        <w:t>2,332. Hasil tersebut menunjukkan bahwa tidak terjadi gejala autokorelasi antar variabel dalam penelitian ini.</w:t>
      </w:r>
    </w:p>
    <w:p w:rsidR="00DA0C35" w:rsidRDefault="00DA0C35" w:rsidP="00DA0C35">
      <w:pPr>
        <w:pStyle w:val="ListParagraph"/>
        <w:numPr>
          <w:ilvl w:val="0"/>
          <w:numId w:val="44"/>
        </w:numPr>
        <w:spacing w:line="480" w:lineRule="auto"/>
        <w:ind w:left="567" w:hanging="567"/>
        <w:jc w:val="both"/>
        <w:rPr>
          <w:rFonts w:ascii="Arial" w:hAnsi="Arial" w:cs="Arial"/>
          <w:sz w:val="22"/>
        </w:rPr>
      </w:pPr>
      <w:r>
        <w:rPr>
          <w:rFonts w:ascii="Arial" w:hAnsi="Arial" w:cs="Arial"/>
          <w:sz w:val="22"/>
        </w:rPr>
        <w:t>Uji Kelayakan Model (</w:t>
      </w:r>
      <w:r w:rsidRPr="00B5309C">
        <w:rPr>
          <w:rFonts w:ascii="Arial" w:hAnsi="Arial" w:cs="Arial"/>
          <w:sz w:val="22"/>
        </w:rPr>
        <w:t>Uji F</w:t>
      </w:r>
      <w:r>
        <w:rPr>
          <w:rFonts w:ascii="Arial" w:hAnsi="Arial" w:cs="Arial"/>
          <w:sz w:val="22"/>
        </w:rPr>
        <w:t>)</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Uji kelayakan model atau uji F digunakan untuk mengetahui apakah model regresi dapat digunakan untuk memprediksi variabel dependen. Dasar pengambilan keputusan untuk uji kelayakan model dilihat dari nilai F</w:t>
      </w:r>
      <w:r w:rsidRPr="00A3635F">
        <w:rPr>
          <w:rFonts w:ascii="Arial" w:hAnsi="Arial" w:cs="Arial"/>
          <w:sz w:val="22"/>
          <w:vertAlign w:val="subscript"/>
        </w:rPr>
        <w:t>hitung</w:t>
      </w:r>
      <w:r>
        <w:rPr>
          <w:rFonts w:ascii="Arial" w:hAnsi="Arial" w:cs="Arial"/>
          <w:sz w:val="22"/>
        </w:rPr>
        <w:t xml:space="preserve"> yang dibandingkan dengan F</w:t>
      </w:r>
      <w:r w:rsidRPr="00A3635F">
        <w:rPr>
          <w:rFonts w:ascii="Arial" w:hAnsi="Arial" w:cs="Arial"/>
          <w:sz w:val="22"/>
          <w:vertAlign w:val="subscript"/>
        </w:rPr>
        <w:t>tabel</w:t>
      </w:r>
      <w:r>
        <w:rPr>
          <w:rFonts w:ascii="Arial" w:hAnsi="Arial" w:cs="Arial"/>
          <w:sz w:val="22"/>
        </w:rPr>
        <w:t>. Apabila nilai F</w:t>
      </w:r>
      <w:r w:rsidRPr="00A3635F">
        <w:rPr>
          <w:rFonts w:ascii="Arial" w:hAnsi="Arial" w:cs="Arial"/>
          <w:sz w:val="22"/>
          <w:vertAlign w:val="subscript"/>
        </w:rPr>
        <w:t>hitung</w:t>
      </w:r>
      <w:r>
        <w:rPr>
          <w:rFonts w:ascii="Arial" w:hAnsi="Arial" w:cs="Arial"/>
          <w:sz w:val="22"/>
        </w:rPr>
        <w:t xml:space="preserve"> &gt; F</w:t>
      </w:r>
      <w:r w:rsidRPr="00A3635F">
        <w:rPr>
          <w:rFonts w:ascii="Arial" w:hAnsi="Arial" w:cs="Arial"/>
          <w:sz w:val="22"/>
          <w:vertAlign w:val="subscript"/>
        </w:rPr>
        <w:t xml:space="preserve">tabel </w:t>
      </w:r>
      <w:r>
        <w:rPr>
          <w:rFonts w:ascii="Arial" w:hAnsi="Arial" w:cs="Arial"/>
          <w:sz w:val="22"/>
        </w:rPr>
        <w:t>dengan signifikasi &lt; 0,05, maka model regresi layak digunakan. Nilai F</w:t>
      </w:r>
      <w:r w:rsidRPr="00A3635F">
        <w:rPr>
          <w:rFonts w:ascii="Arial" w:hAnsi="Arial" w:cs="Arial"/>
          <w:sz w:val="22"/>
          <w:vertAlign w:val="subscript"/>
        </w:rPr>
        <w:t>hitung</w:t>
      </w:r>
      <w:r>
        <w:rPr>
          <w:rFonts w:ascii="Arial" w:hAnsi="Arial" w:cs="Arial"/>
          <w:sz w:val="22"/>
        </w:rPr>
        <w:t xml:space="preserve"> dan nilai signifikansi dapat dilihat pada tabel 4.30 dibawah ini.</w:t>
      </w:r>
    </w:p>
    <w:p w:rsidR="00DA0C35" w:rsidRDefault="00DA0C35" w:rsidP="00DA0C35">
      <w:pPr>
        <w:autoSpaceDE w:val="0"/>
        <w:autoSpaceDN w:val="0"/>
        <w:adjustRightInd w:val="0"/>
        <w:jc w:val="center"/>
        <w:rPr>
          <w:rFonts w:ascii="Arial" w:hAnsi="Arial" w:cs="Arial"/>
          <w:b/>
          <w:sz w:val="22"/>
        </w:rPr>
      </w:pPr>
      <w:r>
        <w:rPr>
          <w:rFonts w:ascii="Arial" w:hAnsi="Arial" w:cs="Arial"/>
          <w:b/>
          <w:sz w:val="22"/>
        </w:rPr>
        <w:t>Tabel 4.30 ANOVA</w:t>
      </w:r>
    </w:p>
    <w:tbl>
      <w:tblPr>
        <w:tblW w:w="7823" w:type="dxa"/>
        <w:tblInd w:w="20" w:type="dxa"/>
        <w:tblLayout w:type="fixed"/>
        <w:tblCellMar>
          <w:left w:w="0" w:type="dxa"/>
          <w:right w:w="0" w:type="dxa"/>
        </w:tblCellMar>
        <w:tblLook w:val="0000" w:firstRow="0" w:lastRow="0" w:firstColumn="0" w:lastColumn="0" w:noHBand="0" w:noVBand="0"/>
      </w:tblPr>
      <w:tblGrid>
        <w:gridCol w:w="726"/>
        <w:gridCol w:w="1258"/>
        <w:gridCol w:w="1456"/>
        <w:gridCol w:w="1001"/>
        <w:gridCol w:w="1380"/>
        <w:gridCol w:w="1001"/>
        <w:gridCol w:w="1001"/>
      </w:tblGrid>
      <w:tr w:rsidR="00DA0C35" w:rsidRPr="00205A20" w:rsidTr="00DA0C35">
        <w:trPr>
          <w:cantSplit/>
        </w:trPr>
        <w:tc>
          <w:tcPr>
            <w:tcW w:w="1984" w:type="dxa"/>
            <w:gridSpan w:val="2"/>
            <w:tcBorders>
              <w:top w:val="single" w:sz="4" w:space="0" w:color="auto"/>
              <w:bottom w:val="single" w:sz="4" w:space="0" w:color="auto"/>
            </w:tcBorders>
            <w:shd w:val="clear" w:color="auto" w:fill="FFFFFF"/>
          </w:tcPr>
          <w:p w:rsidR="00DA0C35" w:rsidRPr="00205A20"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205A20">
              <w:rPr>
                <w:rFonts w:ascii="Arial" w:hAnsi="Arial" w:cs="Arial"/>
                <w:color w:val="000000"/>
                <w:sz w:val="18"/>
                <w:szCs w:val="18"/>
              </w:rPr>
              <w:t>Model</w:t>
            </w:r>
          </w:p>
        </w:tc>
        <w:tc>
          <w:tcPr>
            <w:tcW w:w="1456" w:type="dxa"/>
            <w:tcBorders>
              <w:top w:val="single" w:sz="4" w:space="0" w:color="auto"/>
              <w:bottom w:val="single" w:sz="4" w:space="0" w:color="auto"/>
            </w:tcBorders>
            <w:shd w:val="clear" w:color="auto" w:fill="FFFFFF"/>
          </w:tcPr>
          <w:p w:rsidR="00DA0C35" w:rsidRPr="00205A20"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205A20">
              <w:rPr>
                <w:rFonts w:ascii="Arial" w:hAnsi="Arial" w:cs="Arial"/>
                <w:color w:val="000000"/>
                <w:sz w:val="18"/>
                <w:szCs w:val="18"/>
              </w:rPr>
              <w:t>Sum of Squares</w:t>
            </w:r>
          </w:p>
        </w:tc>
        <w:tc>
          <w:tcPr>
            <w:tcW w:w="1001" w:type="dxa"/>
            <w:tcBorders>
              <w:top w:val="single" w:sz="4" w:space="0" w:color="auto"/>
              <w:bottom w:val="single" w:sz="4" w:space="0" w:color="auto"/>
            </w:tcBorders>
            <w:shd w:val="clear" w:color="auto" w:fill="FFFFFF"/>
          </w:tcPr>
          <w:p w:rsidR="00DA0C35" w:rsidRPr="00205A20"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205A20">
              <w:rPr>
                <w:rFonts w:ascii="Arial" w:hAnsi="Arial" w:cs="Arial"/>
                <w:color w:val="000000"/>
                <w:sz w:val="18"/>
                <w:szCs w:val="18"/>
              </w:rPr>
              <w:t>Df</w:t>
            </w:r>
          </w:p>
        </w:tc>
        <w:tc>
          <w:tcPr>
            <w:tcW w:w="1380" w:type="dxa"/>
            <w:tcBorders>
              <w:top w:val="single" w:sz="4" w:space="0" w:color="auto"/>
              <w:bottom w:val="single" w:sz="4" w:space="0" w:color="auto"/>
            </w:tcBorders>
            <w:shd w:val="clear" w:color="auto" w:fill="FFFFFF"/>
          </w:tcPr>
          <w:p w:rsidR="00DA0C35" w:rsidRPr="00205A20"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205A20">
              <w:rPr>
                <w:rFonts w:ascii="Arial" w:hAnsi="Arial" w:cs="Arial"/>
                <w:color w:val="000000"/>
                <w:sz w:val="18"/>
                <w:szCs w:val="18"/>
              </w:rPr>
              <w:t>Mean Square</w:t>
            </w:r>
          </w:p>
        </w:tc>
        <w:tc>
          <w:tcPr>
            <w:tcW w:w="1001" w:type="dxa"/>
            <w:tcBorders>
              <w:top w:val="single" w:sz="4" w:space="0" w:color="auto"/>
              <w:bottom w:val="single" w:sz="4" w:space="0" w:color="auto"/>
            </w:tcBorders>
            <w:shd w:val="clear" w:color="auto" w:fill="FFFFFF"/>
          </w:tcPr>
          <w:p w:rsidR="00DA0C35" w:rsidRPr="00205A20"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205A20">
              <w:rPr>
                <w:rFonts w:ascii="Arial" w:hAnsi="Arial" w:cs="Arial"/>
                <w:color w:val="000000"/>
                <w:sz w:val="18"/>
                <w:szCs w:val="18"/>
              </w:rPr>
              <w:t>F</w:t>
            </w:r>
          </w:p>
        </w:tc>
        <w:tc>
          <w:tcPr>
            <w:tcW w:w="1001" w:type="dxa"/>
            <w:tcBorders>
              <w:top w:val="single" w:sz="4" w:space="0" w:color="auto"/>
              <w:bottom w:val="single" w:sz="4" w:space="0" w:color="auto"/>
            </w:tcBorders>
            <w:shd w:val="clear" w:color="auto" w:fill="FFFFFF"/>
          </w:tcPr>
          <w:p w:rsidR="00DA0C35" w:rsidRPr="00205A20"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205A20">
              <w:rPr>
                <w:rFonts w:ascii="Arial" w:hAnsi="Arial" w:cs="Arial"/>
                <w:color w:val="000000"/>
                <w:sz w:val="18"/>
                <w:szCs w:val="18"/>
              </w:rPr>
              <w:t>Sig.</w:t>
            </w:r>
          </w:p>
        </w:tc>
      </w:tr>
      <w:tr w:rsidR="00DA0C35" w:rsidRPr="00205A20" w:rsidTr="00DA0C35">
        <w:trPr>
          <w:cantSplit/>
        </w:trPr>
        <w:tc>
          <w:tcPr>
            <w:tcW w:w="726" w:type="dxa"/>
            <w:vMerge w:val="restart"/>
            <w:tcBorders>
              <w:top w:val="single" w:sz="4" w:space="0" w:color="auto"/>
            </w:tcBorders>
            <w:shd w:val="clear" w:color="auto" w:fill="FFFFFF"/>
            <w:vAlign w:val="center"/>
          </w:tcPr>
          <w:p w:rsidR="00DA0C35" w:rsidRPr="00205A20" w:rsidRDefault="00DA0C35" w:rsidP="00DA0C35">
            <w:pPr>
              <w:autoSpaceDE w:val="0"/>
              <w:autoSpaceDN w:val="0"/>
              <w:adjustRightInd w:val="0"/>
              <w:spacing w:line="320" w:lineRule="atLeast"/>
              <w:ind w:left="60" w:right="60"/>
              <w:rPr>
                <w:rFonts w:ascii="Arial" w:hAnsi="Arial" w:cs="Arial"/>
                <w:color w:val="000000"/>
                <w:sz w:val="18"/>
                <w:szCs w:val="18"/>
              </w:rPr>
            </w:pPr>
            <w:r w:rsidRPr="00205A20">
              <w:rPr>
                <w:rFonts w:ascii="Arial" w:hAnsi="Arial" w:cs="Arial"/>
                <w:color w:val="000000"/>
                <w:sz w:val="18"/>
                <w:szCs w:val="18"/>
              </w:rPr>
              <w:t>1</w:t>
            </w:r>
          </w:p>
        </w:tc>
        <w:tc>
          <w:tcPr>
            <w:tcW w:w="1258" w:type="dxa"/>
            <w:tcBorders>
              <w:top w:val="single" w:sz="4" w:space="0" w:color="auto"/>
            </w:tcBorders>
            <w:shd w:val="clear" w:color="auto" w:fill="FFFFFF"/>
            <w:vAlign w:val="center"/>
          </w:tcPr>
          <w:p w:rsidR="00DA0C35" w:rsidRPr="00205A20" w:rsidRDefault="00DA0C35" w:rsidP="00DA0C35">
            <w:pPr>
              <w:autoSpaceDE w:val="0"/>
              <w:autoSpaceDN w:val="0"/>
              <w:adjustRightInd w:val="0"/>
              <w:spacing w:line="320" w:lineRule="atLeast"/>
              <w:ind w:left="60" w:right="60"/>
              <w:rPr>
                <w:rFonts w:ascii="Arial" w:hAnsi="Arial" w:cs="Arial"/>
                <w:color w:val="000000"/>
                <w:sz w:val="18"/>
                <w:szCs w:val="18"/>
              </w:rPr>
            </w:pPr>
            <w:r w:rsidRPr="00205A20">
              <w:rPr>
                <w:rFonts w:ascii="Arial" w:hAnsi="Arial" w:cs="Arial"/>
                <w:color w:val="000000"/>
                <w:sz w:val="18"/>
                <w:szCs w:val="18"/>
              </w:rPr>
              <w:t>Regression</w:t>
            </w:r>
          </w:p>
        </w:tc>
        <w:tc>
          <w:tcPr>
            <w:tcW w:w="1456" w:type="dxa"/>
            <w:tcBorders>
              <w:top w:val="single" w:sz="4" w:space="0" w:color="auto"/>
            </w:tcBorders>
            <w:shd w:val="clear" w:color="auto" w:fill="FFFFFF"/>
            <w:vAlign w:val="center"/>
          </w:tcPr>
          <w:p w:rsidR="00DA0C35" w:rsidRPr="00205A20"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205A20">
              <w:rPr>
                <w:rFonts w:ascii="Arial" w:hAnsi="Arial" w:cs="Arial"/>
                <w:color w:val="000000"/>
                <w:sz w:val="18"/>
                <w:szCs w:val="18"/>
              </w:rPr>
              <w:t>1191,529</w:t>
            </w:r>
          </w:p>
        </w:tc>
        <w:tc>
          <w:tcPr>
            <w:tcW w:w="1001" w:type="dxa"/>
            <w:tcBorders>
              <w:top w:val="single" w:sz="4" w:space="0" w:color="auto"/>
            </w:tcBorders>
            <w:shd w:val="clear" w:color="auto" w:fill="FFFFFF"/>
            <w:vAlign w:val="center"/>
          </w:tcPr>
          <w:p w:rsidR="00DA0C35" w:rsidRPr="00205A20"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205A20">
              <w:rPr>
                <w:rFonts w:ascii="Arial" w:hAnsi="Arial" w:cs="Arial"/>
                <w:color w:val="000000"/>
                <w:sz w:val="18"/>
                <w:szCs w:val="18"/>
              </w:rPr>
              <w:t>2</w:t>
            </w:r>
          </w:p>
        </w:tc>
        <w:tc>
          <w:tcPr>
            <w:tcW w:w="1380" w:type="dxa"/>
            <w:tcBorders>
              <w:top w:val="single" w:sz="4" w:space="0" w:color="auto"/>
            </w:tcBorders>
            <w:shd w:val="clear" w:color="auto" w:fill="FFFFFF"/>
            <w:vAlign w:val="center"/>
          </w:tcPr>
          <w:p w:rsidR="00DA0C35" w:rsidRPr="00205A20"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205A20">
              <w:rPr>
                <w:rFonts w:ascii="Arial" w:hAnsi="Arial" w:cs="Arial"/>
                <w:color w:val="000000"/>
                <w:sz w:val="18"/>
                <w:szCs w:val="18"/>
              </w:rPr>
              <w:t>595,765</w:t>
            </w:r>
          </w:p>
        </w:tc>
        <w:tc>
          <w:tcPr>
            <w:tcW w:w="1001" w:type="dxa"/>
            <w:tcBorders>
              <w:top w:val="single" w:sz="4" w:space="0" w:color="auto"/>
            </w:tcBorders>
            <w:shd w:val="clear" w:color="auto" w:fill="FFFFFF"/>
            <w:vAlign w:val="center"/>
          </w:tcPr>
          <w:p w:rsidR="00DA0C35" w:rsidRPr="00205A20"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205A20">
              <w:rPr>
                <w:rFonts w:ascii="Arial" w:hAnsi="Arial" w:cs="Arial"/>
                <w:color w:val="000000"/>
                <w:sz w:val="18"/>
                <w:szCs w:val="18"/>
              </w:rPr>
              <w:t>46,108</w:t>
            </w:r>
          </w:p>
        </w:tc>
        <w:tc>
          <w:tcPr>
            <w:tcW w:w="1001" w:type="dxa"/>
            <w:tcBorders>
              <w:top w:val="single" w:sz="4" w:space="0" w:color="auto"/>
            </w:tcBorders>
            <w:shd w:val="clear" w:color="auto" w:fill="FFFFFF"/>
            <w:vAlign w:val="center"/>
          </w:tcPr>
          <w:p w:rsidR="00DA0C35" w:rsidRPr="00205A20"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205A20">
              <w:rPr>
                <w:rFonts w:ascii="Arial" w:hAnsi="Arial" w:cs="Arial"/>
                <w:color w:val="000000"/>
                <w:sz w:val="18"/>
                <w:szCs w:val="18"/>
              </w:rPr>
              <w:t>,000</w:t>
            </w:r>
            <w:r w:rsidRPr="00205A20">
              <w:rPr>
                <w:rFonts w:ascii="Arial" w:hAnsi="Arial" w:cs="Arial"/>
                <w:color w:val="000000"/>
                <w:sz w:val="18"/>
                <w:szCs w:val="18"/>
                <w:vertAlign w:val="superscript"/>
              </w:rPr>
              <w:t>b</w:t>
            </w:r>
          </w:p>
        </w:tc>
      </w:tr>
      <w:tr w:rsidR="00DA0C35" w:rsidRPr="00205A20" w:rsidTr="00DA0C35">
        <w:trPr>
          <w:cantSplit/>
        </w:trPr>
        <w:tc>
          <w:tcPr>
            <w:tcW w:w="726" w:type="dxa"/>
            <w:vMerge/>
            <w:shd w:val="clear" w:color="auto" w:fill="FFFFFF"/>
            <w:vAlign w:val="center"/>
          </w:tcPr>
          <w:p w:rsidR="00DA0C35" w:rsidRPr="00205A20" w:rsidRDefault="00DA0C35" w:rsidP="00DA0C35">
            <w:pPr>
              <w:autoSpaceDE w:val="0"/>
              <w:autoSpaceDN w:val="0"/>
              <w:adjustRightInd w:val="0"/>
              <w:rPr>
                <w:rFonts w:ascii="Arial" w:hAnsi="Arial" w:cs="Arial"/>
                <w:color w:val="000000"/>
                <w:sz w:val="18"/>
                <w:szCs w:val="18"/>
              </w:rPr>
            </w:pPr>
          </w:p>
        </w:tc>
        <w:tc>
          <w:tcPr>
            <w:tcW w:w="1258" w:type="dxa"/>
            <w:shd w:val="clear" w:color="auto" w:fill="FFFFFF"/>
            <w:vAlign w:val="center"/>
          </w:tcPr>
          <w:p w:rsidR="00DA0C35" w:rsidRPr="00205A20" w:rsidRDefault="00DA0C35" w:rsidP="00DA0C35">
            <w:pPr>
              <w:autoSpaceDE w:val="0"/>
              <w:autoSpaceDN w:val="0"/>
              <w:adjustRightInd w:val="0"/>
              <w:spacing w:line="320" w:lineRule="atLeast"/>
              <w:ind w:left="60" w:right="60"/>
              <w:rPr>
                <w:rFonts w:ascii="Arial" w:hAnsi="Arial" w:cs="Arial"/>
                <w:color w:val="000000"/>
                <w:sz w:val="18"/>
                <w:szCs w:val="18"/>
              </w:rPr>
            </w:pPr>
            <w:r w:rsidRPr="00205A20">
              <w:rPr>
                <w:rFonts w:ascii="Arial" w:hAnsi="Arial" w:cs="Arial"/>
                <w:color w:val="000000"/>
                <w:sz w:val="18"/>
                <w:szCs w:val="18"/>
              </w:rPr>
              <w:t>Residual</w:t>
            </w:r>
          </w:p>
        </w:tc>
        <w:tc>
          <w:tcPr>
            <w:tcW w:w="1456" w:type="dxa"/>
            <w:shd w:val="clear" w:color="auto" w:fill="FFFFFF"/>
            <w:vAlign w:val="center"/>
          </w:tcPr>
          <w:p w:rsidR="00DA0C35" w:rsidRPr="00205A20"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205A20">
              <w:rPr>
                <w:rFonts w:ascii="Arial" w:hAnsi="Arial" w:cs="Arial"/>
                <w:color w:val="000000"/>
                <w:sz w:val="18"/>
                <w:szCs w:val="18"/>
              </w:rPr>
              <w:t>839,876</w:t>
            </w:r>
          </w:p>
        </w:tc>
        <w:tc>
          <w:tcPr>
            <w:tcW w:w="1001" w:type="dxa"/>
            <w:shd w:val="clear" w:color="auto" w:fill="FFFFFF"/>
            <w:vAlign w:val="center"/>
          </w:tcPr>
          <w:p w:rsidR="00DA0C35" w:rsidRPr="00205A20"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205A20">
              <w:rPr>
                <w:rFonts w:ascii="Arial" w:hAnsi="Arial" w:cs="Arial"/>
                <w:color w:val="000000"/>
                <w:sz w:val="18"/>
                <w:szCs w:val="18"/>
              </w:rPr>
              <w:t>65</w:t>
            </w:r>
          </w:p>
        </w:tc>
        <w:tc>
          <w:tcPr>
            <w:tcW w:w="1380" w:type="dxa"/>
            <w:shd w:val="clear" w:color="auto" w:fill="FFFFFF"/>
            <w:vAlign w:val="center"/>
          </w:tcPr>
          <w:p w:rsidR="00DA0C35" w:rsidRPr="00205A20"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205A20">
              <w:rPr>
                <w:rFonts w:ascii="Arial" w:hAnsi="Arial" w:cs="Arial"/>
                <w:color w:val="000000"/>
                <w:sz w:val="18"/>
                <w:szCs w:val="18"/>
              </w:rPr>
              <w:t>12,921</w:t>
            </w:r>
          </w:p>
        </w:tc>
        <w:tc>
          <w:tcPr>
            <w:tcW w:w="1001" w:type="dxa"/>
            <w:shd w:val="clear" w:color="auto" w:fill="FFFFFF"/>
          </w:tcPr>
          <w:p w:rsidR="00DA0C35" w:rsidRPr="00205A20" w:rsidRDefault="00DA0C35" w:rsidP="00DA0C35">
            <w:pPr>
              <w:autoSpaceDE w:val="0"/>
              <w:autoSpaceDN w:val="0"/>
              <w:adjustRightInd w:val="0"/>
              <w:jc w:val="center"/>
              <w:rPr>
                <w:rFonts w:cs="Times New Roman"/>
                <w:szCs w:val="24"/>
              </w:rPr>
            </w:pPr>
          </w:p>
        </w:tc>
        <w:tc>
          <w:tcPr>
            <w:tcW w:w="1001" w:type="dxa"/>
            <w:shd w:val="clear" w:color="auto" w:fill="FFFFFF"/>
          </w:tcPr>
          <w:p w:rsidR="00DA0C35" w:rsidRPr="00205A20" w:rsidRDefault="00DA0C35" w:rsidP="00DA0C35">
            <w:pPr>
              <w:autoSpaceDE w:val="0"/>
              <w:autoSpaceDN w:val="0"/>
              <w:adjustRightInd w:val="0"/>
              <w:jc w:val="center"/>
              <w:rPr>
                <w:rFonts w:cs="Times New Roman"/>
                <w:szCs w:val="24"/>
              </w:rPr>
            </w:pPr>
          </w:p>
        </w:tc>
      </w:tr>
      <w:tr w:rsidR="00DA0C35" w:rsidRPr="00205A20" w:rsidTr="00DA0C35">
        <w:trPr>
          <w:cantSplit/>
        </w:trPr>
        <w:tc>
          <w:tcPr>
            <w:tcW w:w="726" w:type="dxa"/>
            <w:vMerge/>
            <w:tcBorders>
              <w:bottom w:val="single" w:sz="4" w:space="0" w:color="auto"/>
            </w:tcBorders>
            <w:shd w:val="clear" w:color="auto" w:fill="FFFFFF"/>
            <w:vAlign w:val="center"/>
          </w:tcPr>
          <w:p w:rsidR="00DA0C35" w:rsidRPr="00205A20" w:rsidRDefault="00DA0C35" w:rsidP="00DA0C35">
            <w:pPr>
              <w:autoSpaceDE w:val="0"/>
              <w:autoSpaceDN w:val="0"/>
              <w:adjustRightInd w:val="0"/>
              <w:rPr>
                <w:rFonts w:cs="Times New Roman"/>
                <w:szCs w:val="24"/>
              </w:rPr>
            </w:pPr>
          </w:p>
        </w:tc>
        <w:tc>
          <w:tcPr>
            <w:tcW w:w="1258" w:type="dxa"/>
            <w:tcBorders>
              <w:bottom w:val="single" w:sz="4" w:space="0" w:color="auto"/>
            </w:tcBorders>
            <w:shd w:val="clear" w:color="auto" w:fill="FFFFFF"/>
            <w:vAlign w:val="center"/>
          </w:tcPr>
          <w:p w:rsidR="00DA0C35" w:rsidRPr="00205A20" w:rsidRDefault="00DA0C35" w:rsidP="00DA0C35">
            <w:pPr>
              <w:autoSpaceDE w:val="0"/>
              <w:autoSpaceDN w:val="0"/>
              <w:adjustRightInd w:val="0"/>
              <w:spacing w:line="320" w:lineRule="atLeast"/>
              <w:ind w:left="60" w:right="60"/>
              <w:rPr>
                <w:rFonts w:ascii="Arial" w:hAnsi="Arial" w:cs="Arial"/>
                <w:color w:val="000000"/>
                <w:sz w:val="18"/>
                <w:szCs w:val="18"/>
              </w:rPr>
            </w:pPr>
            <w:r w:rsidRPr="00205A20">
              <w:rPr>
                <w:rFonts w:ascii="Arial" w:hAnsi="Arial" w:cs="Arial"/>
                <w:color w:val="000000"/>
                <w:sz w:val="18"/>
                <w:szCs w:val="18"/>
              </w:rPr>
              <w:t>Total</w:t>
            </w:r>
          </w:p>
        </w:tc>
        <w:tc>
          <w:tcPr>
            <w:tcW w:w="1456" w:type="dxa"/>
            <w:tcBorders>
              <w:bottom w:val="single" w:sz="4" w:space="0" w:color="auto"/>
            </w:tcBorders>
            <w:shd w:val="clear" w:color="auto" w:fill="FFFFFF"/>
            <w:vAlign w:val="center"/>
          </w:tcPr>
          <w:p w:rsidR="00DA0C35" w:rsidRPr="00205A20"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205A20">
              <w:rPr>
                <w:rFonts w:ascii="Arial" w:hAnsi="Arial" w:cs="Arial"/>
                <w:color w:val="000000"/>
                <w:sz w:val="18"/>
                <w:szCs w:val="18"/>
              </w:rPr>
              <w:t>2031,405</w:t>
            </w:r>
          </w:p>
        </w:tc>
        <w:tc>
          <w:tcPr>
            <w:tcW w:w="1001" w:type="dxa"/>
            <w:tcBorders>
              <w:bottom w:val="single" w:sz="4" w:space="0" w:color="auto"/>
            </w:tcBorders>
            <w:shd w:val="clear" w:color="auto" w:fill="FFFFFF"/>
            <w:vAlign w:val="center"/>
          </w:tcPr>
          <w:p w:rsidR="00DA0C35" w:rsidRPr="00205A20"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205A20">
              <w:rPr>
                <w:rFonts w:ascii="Arial" w:hAnsi="Arial" w:cs="Arial"/>
                <w:color w:val="000000"/>
                <w:sz w:val="18"/>
                <w:szCs w:val="18"/>
              </w:rPr>
              <w:t>67</w:t>
            </w:r>
          </w:p>
        </w:tc>
        <w:tc>
          <w:tcPr>
            <w:tcW w:w="1380" w:type="dxa"/>
            <w:tcBorders>
              <w:bottom w:val="single" w:sz="4" w:space="0" w:color="auto"/>
            </w:tcBorders>
            <w:shd w:val="clear" w:color="auto" w:fill="FFFFFF"/>
          </w:tcPr>
          <w:p w:rsidR="00DA0C35" w:rsidRPr="00205A20" w:rsidRDefault="00DA0C35" w:rsidP="00DA0C35">
            <w:pPr>
              <w:autoSpaceDE w:val="0"/>
              <w:autoSpaceDN w:val="0"/>
              <w:adjustRightInd w:val="0"/>
              <w:jc w:val="center"/>
              <w:rPr>
                <w:rFonts w:cs="Times New Roman"/>
                <w:szCs w:val="24"/>
              </w:rPr>
            </w:pPr>
          </w:p>
        </w:tc>
        <w:tc>
          <w:tcPr>
            <w:tcW w:w="1001" w:type="dxa"/>
            <w:tcBorders>
              <w:bottom w:val="single" w:sz="4" w:space="0" w:color="auto"/>
            </w:tcBorders>
            <w:shd w:val="clear" w:color="auto" w:fill="FFFFFF"/>
          </w:tcPr>
          <w:p w:rsidR="00DA0C35" w:rsidRPr="00205A20" w:rsidRDefault="00DA0C35" w:rsidP="00DA0C35">
            <w:pPr>
              <w:autoSpaceDE w:val="0"/>
              <w:autoSpaceDN w:val="0"/>
              <w:adjustRightInd w:val="0"/>
              <w:jc w:val="center"/>
              <w:rPr>
                <w:rFonts w:cs="Times New Roman"/>
                <w:szCs w:val="24"/>
              </w:rPr>
            </w:pPr>
          </w:p>
        </w:tc>
        <w:tc>
          <w:tcPr>
            <w:tcW w:w="1001" w:type="dxa"/>
            <w:tcBorders>
              <w:bottom w:val="single" w:sz="4" w:space="0" w:color="auto"/>
            </w:tcBorders>
            <w:shd w:val="clear" w:color="auto" w:fill="FFFFFF"/>
          </w:tcPr>
          <w:p w:rsidR="00DA0C35" w:rsidRPr="00205A20" w:rsidRDefault="00DA0C35" w:rsidP="00DA0C35">
            <w:pPr>
              <w:autoSpaceDE w:val="0"/>
              <w:autoSpaceDN w:val="0"/>
              <w:adjustRightInd w:val="0"/>
              <w:jc w:val="center"/>
              <w:rPr>
                <w:rFonts w:cs="Times New Roman"/>
                <w:szCs w:val="24"/>
              </w:rPr>
            </w:pPr>
          </w:p>
        </w:tc>
      </w:tr>
      <w:tr w:rsidR="00DA0C35" w:rsidRPr="00205A20" w:rsidTr="00DA0C35">
        <w:trPr>
          <w:cantSplit/>
        </w:trPr>
        <w:tc>
          <w:tcPr>
            <w:tcW w:w="7823" w:type="dxa"/>
            <w:gridSpan w:val="7"/>
            <w:tcBorders>
              <w:top w:val="single" w:sz="4" w:space="0" w:color="auto"/>
            </w:tcBorders>
            <w:shd w:val="clear" w:color="auto" w:fill="FFFFFF"/>
          </w:tcPr>
          <w:p w:rsidR="00DA0C35" w:rsidRPr="00205A20" w:rsidRDefault="00DA0C35" w:rsidP="00DA0C35">
            <w:pPr>
              <w:autoSpaceDE w:val="0"/>
              <w:autoSpaceDN w:val="0"/>
              <w:adjustRightInd w:val="0"/>
              <w:spacing w:line="320" w:lineRule="atLeast"/>
              <w:ind w:left="60" w:right="60"/>
              <w:rPr>
                <w:rFonts w:ascii="Arial" w:hAnsi="Arial" w:cs="Arial"/>
                <w:color w:val="000000"/>
                <w:sz w:val="18"/>
                <w:szCs w:val="18"/>
              </w:rPr>
            </w:pPr>
            <w:r w:rsidRPr="00205A20">
              <w:rPr>
                <w:rFonts w:ascii="Arial" w:hAnsi="Arial" w:cs="Arial"/>
                <w:color w:val="000000"/>
                <w:sz w:val="18"/>
                <w:szCs w:val="18"/>
              </w:rPr>
              <w:t>a. Dependent Variable: Keberlanjutan_Program</w:t>
            </w:r>
          </w:p>
        </w:tc>
      </w:tr>
      <w:tr w:rsidR="00DA0C35" w:rsidRPr="00205A20" w:rsidTr="00DA0C35">
        <w:trPr>
          <w:cantSplit/>
        </w:trPr>
        <w:tc>
          <w:tcPr>
            <w:tcW w:w="7823" w:type="dxa"/>
            <w:gridSpan w:val="7"/>
            <w:shd w:val="clear" w:color="auto" w:fill="FFFFFF"/>
          </w:tcPr>
          <w:p w:rsidR="00DA0C35" w:rsidRPr="00205A20" w:rsidRDefault="00DA0C35" w:rsidP="00DA0C35">
            <w:pPr>
              <w:autoSpaceDE w:val="0"/>
              <w:autoSpaceDN w:val="0"/>
              <w:adjustRightInd w:val="0"/>
              <w:spacing w:line="320" w:lineRule="atLeast"/>
              <w:ind w:left="60" w:right="60"/>
              <w:rPr>
                <w:rFonts w:ascii="Arial" w:hAnsi="Arial" w:cs="Arial"/>
                <w:color w:val="000000"/>
                <w:sz w:val="18"/>
                <w:szCs w:val="18"/>
              </w:rPr>
            </w:pPr>
            <w:r w:rsidRPr="00205A20">
              <w:rPr>
                <w:rFonts w:ascii="Arial" w:hAnsi="Arial" w:cs="Arial"/>
                <w:color w:val="000000"/>
                <w:sz w:val="18"/>
                <w:szCs w:val="18"/>
              </w:rPr>
              <w:t>b. Predictors: (Constant), Modal_sosial, Dinamika_kelompok</w:t>
            </w:r>
          </w:p>
        </w:tc>
      </w:tr>
    </w:tbl>
    <w:p w:rsidR="00DA0C35" w:rsidRDefault="00DA0C35" w:rsidP="00DA0C35">
      <w:pPr>
        <w:autoSpaceDE w:val="0"/>
        <w:autoSpaceDN w:val="0"/>
        <w:adjustRightInd w:val="0"/>
        <w:spacing w:line="480" w:lineRule="auto"/>
        <w:rPr>
          <w:rFonts w:ascii="Arial" w:hAnsi="Arial" w:cs="Arial"/>
          <w:sz w:val="22"/>
        </w:rPr>
      </w:pPr>
      <w:r>
        <w:rPr>
          <w:rFonts w:ascii="Arial" w:hAnsi="Arial" w:cs="Arial"/>
          <w:sz w:val="22"/>
        </w:rPr>
        <w:t>Sumber : Olah Data SPSS 20, 2020</w:t>
      </w:r>
    </w:p>
    <w:p w:rsidR="00DA0C35" w:rsidRDefault="00DA0C35" w:rsidP="00DA0C35">
      <w:pPr>
        <w:autoSpaceDE w:val="0"/>
        <w:autoSpaceDN w:val="0"/>
        <w:adjustRightInd w:val="0"/>
        <w:spacing w:line="480" w:lineRule="auto"/>
        <w:ind w:firstLine="567"/>
        <w:jc w:val="both"/>
        <w:rPr>
          <w:rFonts w:ascii="Arial" w:hAnsi="Arial" w:cs="Arial"/>
          <w:sz w:val="22"/>
        </w:rPr>
      </w:pPr>
      <w:r>
        <w:rPr>
          <w:rFonts w:ascii="Arial" w:hAnsi="Arial" w:cs="Arial"/>
          <w:sz w:val="22"/>
        </w:rPr>
        <w:t>Berdasarkan tabel 4.30, maka diketahui nilai F</w:t>
      </w:r>
      <w:r>
        <w:rPr>
          <w:rFonts w:ascii="Arial" w:hAnsi="Arial" w:cs="Arial"/>
          <w:sz w:val="22"/>
          <w:vertAlign w:val="subscript"/>
        </w:rPr>
        <w:t>hitung</w:t>
      </w:r>
      <w:r>
        <w:rPr>
          <w:rFonts w:ascii="Arial" w:hAnsi="Arial" w:cs="Arial"/>
          <w:sz w:val="22"/>
        </w:rPr>
        <w:t xml:space="preserve"> (46,108) &gt; F</w:t>
      </w:r>
      <w:r w:rsidRPr="00B5309C">
        <w:rPr>
          <w:rFonts w:ascii="Arial" w:hAnsi="Arial" w:cs="Arial"/>
          <w:sz w:val="22"/>
          <w:vertAlign w:val="subscript"/>
        </w:rPr>
        <w:t>tabel</w:t>
      </w:r>
      <w:r>
        <w:rPr>
          <w:rFonts w:ascii="Arial" w:hAnsi="Arial" w:cs="Arial"/>
          <w:sz w:val="22"/>
        </w:rPr>
        <w:t xml:space="preserve"> (3,14) sebesar 0,000 &lt; 0,05 artinya model regresi layak digunakan. Selain itu hasil tersebut juga menginterpretasikan adanya pengaruh dinamika kelompok (X</w:t>
      </w:r>
      <w:r>
        <w:rPr>
          <w:rFonts w:ascii="Arial" w:hAnsi="Arial" w:cs="Arial"/>
          <w:sz w:val="22"/>
          <w:vertAlign w:val="subscript"/>
        </w:rPr>
        <w:t>1</w:t>
      </w:r>
      <w:r>
        <w:rPr>
          <w:rFonts w:ascii="Arial" w:hAnsi="Arial" w:cs="Arial"/>
          <w:sz w:val="22"/>
        </w:rPr>
        <w:t>) dan modal sosial (X</w:t>
      </w:r>
      <w:r>
        <w:rPr>
          <w:rFonts w:ascii="Arial" w:hAnsi="Arial" w:cs="Arial"/>
          <w:sz w:val="22"/>
          <w:vertAlign w:val="subscript"/>
        </w:rPr>
        <w:t>2</w:t>
      </w:r>
      <w:r>
        <w:rPr>
          <w:rFonts w:ascii="Arial" w:hAnsi="Arial" w:cs="Arial"/>
          <w:sz w:val="22"/>
        </w:rPr>
        <w:t>) secara simultan terhadap keberlanjutan program bank sampah.</w:t>
      </w:r>
    </w:p>
    <w:p w:rsidR="00DA0C35" w:rsidRPr="00B5309C" w:rsidRDefault="00DA0C35" w:rsidP="00DA0C35">
      <w:pPr>
        <w:pStyle w:val="ListParagraph"/>
        <w:numPr>
          <w:ilvl w:val="0"/>
          <w:numId w:val="44"/>
        </w:numPr>
        <w:autoSpaceDE w:val="0"/>
        <w:autoSpaceDN w:val="0"/>
        <w:adjustRightInd w:val="0"/>
        <w:spacing w:line="480" w:lineRule="auto"/>
        <w:ind w:left="567" w:hanging="567"/>
        <w:jc w:val="both"/>
        <w:rPr>
          <w:rFonts w:ascii="Arial" w:hAnsi="Arial" w:cs="Arial"/>
          <w:sz w:val="22"/>
        </w:rPr>
      </w:pPr>
      <w:r>
        <w:rPr>
          <w:rFonts w:ascii="Arial" w:hAnsi="Arial" w:cs="Arial"/>
          <w:sz w:val="22"/>
        </w:rPr>
        <w:t>Uji Hipotesis</w:t>
      </w:r>
    </w:p>
    <w:p w:rsidR="00DA0C35" w:rsidRDefault="00DA0C35" w:rsidP="00DA0C35">
      <w:pPr>
        <w:pStyle w:val="ListParagraph"/>
        <w:numPr>
          <w:ilvl w:val="0"/>
          <w:numId w:val="46"/>
        </w:numPr>
        <w:spacing w:line="480" w:lineRule="auto"/>
        <w:ind w:left="567" w:hanging="567"/>
        <w:jc w:val="both"/>
        <w:rPr>
          <w:rFonts w:ascii="Arial" w:hAnsi="Arial" w:cs="Arial"/>
          <w:sz w:val="22"/>
        </w:rPr>
      </w:pPr>
      <w:r>
        <w:rPr>
          <w:rFonts w:ascii="Arial" w:hAnsi="Arial" w:cs="Arial"/>
          <w:sz w:val="22"/>
        </w:rPr>
        <w:t>Uji Koefisien Regresi ( Uji T)</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Uji T digunakan untuk mengetahui pengaruh masing-masing variabel independen (X1 dan X2)  terhadap variabel dependen (Y). Uji T biasa dikenal dengan uji parsial. Dasar pengambilan keputusan pada uji T menggunakan nilai signifikasi masing-masing variabel. Pengambilan keputusan uji T menggunakan nilai signifikansi menurut Imam Ghozali (2011) adalah sebagai berikut:</w:t>
      </w:r>
    </w:p>
    <w:p w:rsidR="00DA0C35" w:rsidRDefault="00DA0C35" w:rsidP="00DA0C35">
      <w:pPr>
        <w:pStyle w:val="ListParagraph"/>
        <w:numPr>
          <w:ilvl w:val="0"/>
          <w:numId w:val="47"/>
        </w:numPr>
        <w:spacing w:line="480" w:lineRule="auto"/>
        <w:ind w:left="567"/>
        <w:jc w:val="both"/>
        <w:rPr>
          <w:rFonts w:ascii="Arial" w:hAnsi="Arial" w:cs="Arial"/>
          <w:sz w:val="22"/>
        </w:rPr>
      </w:pPr>
      <w:r>
        <w:rPr>
          <w:rFonts w:ascii="Arial" w:hAnsi="Arial" w:cs="Arial"/>
          <w:sz w:val="22"/>
        </w:rPr>
        <w:lastRenderedPageBreak/>
        <w:t>Jika nilai sig &lt; 0,05 maka secara parsial variabel X berpengaruh terhadap variabel Y.</w:t>
      </w:r>
    </w:p>
    <w:p w:rsidR="00DA0C35" w:rsidRDefault="00DA0C35" w:rsidP="00DA0C35">
      <w:pPr>
        <w:pStyle w:val="ListParagraph"/>
        <w:numPr>
          <w:ilvl w:val="0"/>
          <w:numId w:val="47"/>
        </w:numPr>
        <w:spacing w:line="480" w:lineRule="auto"/>
        <w:ind w:left="567"/>
        <w:jc w:val="both"/>
        <w:rPr>
          <w:rFonts w:ascii="Arial" w:hAnsi="Arial" w:cs="Arial"/>
          <w:sz w:val="22"/>
        </w:rPr>
      </w:pPr>
      <w:r>
        <w:rPr>
          <w:rFonts w:ascii="Arial" w:hAnsi="Arial" w:cs="Arial"/>
          <w:sz w:val="22"/>
        </w:rPr>
        <w:t>Jika nilai sig &gt; 0,05 maka secara parsial variabel X tidak berpengaruh terhadap variabel Y.</w:t>
      </w:r>
    </w:p>
    <w:p w:rsidR="00DA0C35" w:rsidRDefault="00DA0C35" w:rsidP="00DA0C35">
      <w:pPr>
        <w:pStyle w:val="ListParagraph"/>
        <w:ind w:left="0"/>
        <w:jc w:val="center"/>
        <w:rPr>
          <w:rFonts w:cs="Times New Roman"/>
          <w:b/>
          <w:szCs w:val="24"/>
        </w:rPr>
      </w:pPr>
      <w:r>
        <w:rPr>
          <w:rFonts w:ascii="Arial" w:hAnsi="Arial" w:cs="Arial"/>
          <w:b/>
          <w:sz w:val="22"/>
        </w:rPr>
        <w:t>Tabel 4.31 Hasil Uji T</w:t>
      </w:r>
    </w:p>
    <w:tbl>
      <w:tblPr>
        <w:tblW w:w="0" w:type="auto"/>
        <w:tblInd w:w="20" w:type="dxa"/>
        <w:tblCellMar>
          <w:left w:w="0" w:type="dxa"/>
          <w:right w:w="0" w:type="dxa"/>
        </w:tblCellMar>
        <w:tblLook w:val="0000" w:firstRow="0" w:lastRow="0" w:firstColumn="0" w:lastColumn="0" w:noHBand="0" w:noVBand="0"/>
      </w:tblPr>
      <w:tblGrid>
        <w:gridCol w:w="221"/>
        <w:gridCol w:w="1741"/>
        <w:gridCol w:w="705"/>
        <w:gridCol w:w="1051"/>
        <w:gridCol w:w="1556"/>
        <w:gridCol w:w="571"/>
        <w:gridCol w:w="471"/>
        <w:gridCol w:w="988"/>
        <w:gridCol w:w="613"/>
      </w:tblGrid>
      <w:tr w:rsidR="00DA0C35" w:rsidRPr="00F3138B" w:rsidTr="00DA0C35">
        <w:trPr>
          <w:cantSplit/>
        </w:trPr>
        <w:tc>
          <w:tcPr>
            <w:tcW w:w="0" w:type="auto"/>
            <w:gridSpan w:val="2"/>
            <w:vMerge w:val="restart"/>
            <w:tcBorders>
              <w:top w:val="single" w:sz="4" w:space="0" w:color="auto"/>
            </w:tcBorders>
            <w:shd w:val="clear" w:color="auto" w:fill="FFFFFF"/>
          </w:tcPr>
          <w:p w:rsidR="00DA0C35" w:rsidRPr="00F3138B"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F3138B">
              <w:rPr>
                <w:rFonts w:ascii="Arial" w:hAnsi="Arial" w:cs="Arial"/>
                <w:color w:val="000000"/>
                <w:sz w:val="18"/>
                <w:szCs w:val="18"/>
              </w:rPr>
              <w:t>Model</w:t>
            </w:r>
          </w:p>
        </w:tc>
        <w:tc>
          <w:tcPr>
            <w:tcW w:w="0" w:type="auto"/>
            <w:gridSpan w:val="2"/>
            <w:tcBorders>
              <w:top w:val="single" w:sz="4" w:space="0" w:color="auto"/>
              <w:bottom w:val="single" w:sz="4" w:space="0" w:color="auto"/>
            </w:tcBorders>
            <w:shd w:val="clear" w:color="auto" w:fill="FFFFFF"/>
          </w:tcPr>
          <w:p w:rsidR="00DA0C35" w:rsidRPr="00F3138B"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F3138B">
              <w:rPr>
                <w:rFonts w:ascii="Arial" w:hAnsi="Arial" w:cs="Arial"/>
                <w:color w:val="000000"/>
                <w:sz w:val="18"/>
                <w:szCs w:val="18"/>
              </w:rPr>
              <w:t>Unstandardized Coefficients</w:t>
            </w:r>
          </w:p>
        </w:tc>
        <w:tc>
          <w:tcPr>
            <w:tcW w:w="0" w:type="auto"/>
            <w:tcBorders>
              <w:top w:val="single" w:sz="4" w:space="0" w:color="auto"/>
              <w:bottom w:val="single" w:sz="4" w:space="0" w:color="auto"/>
            </w:tcBorders>
            <w:shd w:val="clear" w:color="auto" w:fill="FFFFFF"/>
          </w:tcPr>
          <w:p w:rsidR="00DA0C35" w:rsidRPr="00F3138B"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F3138B">
              <w:rPr>
                <w:rFonts w:ascii="Arial" w:hAnsi="Arial" w:cs="Arial"/>
                <w:color w:val="000000"/>
                <w:sz w:val="18"/>
                <w:szCs w:val="18"/>
              </w:rPr>
              <w:t>Standardized Coefficients</w:t>
            </w:r>
          </w:p>
        </w:tc>
        <w:tc>
          <w:tcPr>
            <w:tcW w:w="0" w:type="auto"/>
            <w:vMerge w:val="restart"/>
            <w:tcBorders>
              <w:top w:val="single" w:sz="4" w:space="0" w:color="auto"/>
            </w:tcBorders>
            <w:shd w:val="clear" w:color="auto" w:fill="FFFFFF"/>
          </w:tcPr>
          <w:p w:rsidR="00DA0C35" w:rsidRPr="00F3138B"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F3138B">
              <w:rPr>
                <w:rFonts w:ascii="Arial" w:hAnsi="Arial" w:cs="Arial"/>
                <w:color w:val="000000"/>
                <w:sz w:val="18"/>
                <w:szCs w:val="18"/>
              </w:rPr>
              <w:t>t</w:t>
            </w:r>
          </w:p>
        </w:tc>
        <w:tc>
          <w:tcPr>
            <w:tcW w:w="0" w:type="auto"/>
            <w:vMerge w:val="restart"/>
            <w:tcBorders>
              <w:top w:val="single" w:sz="4" w:space="0" w:color="auto"/>
            </w:tcBorders>
            <w:shd w:val="clear" w:color="auto" w:fill="FFFFFF"/>
          </w:tcPr>
          <w:p w:rsidR="00DA0C35" w:rsidRPr="00F3138B"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F3138B">
              <w:rPr>
                <w:rFonts w:ascii="Arial" w:hAnsi="Arial" w:cs="Arial"/>
                <w:color w:val="000000"/>
                <w:sz w:val="18"/>
                <w:szCs w:val="18"/>
              </w:rPr>
              <w:t>Sig.</w:t>
            </w:r>
          </w:p>
        </w:tc>
        <w:tc>
          <w:tcPr>
            <w:tcW w:w="0" w:type="auto"/>
            <w:gridSpan w:val="2"/>
            <w:tcBorders>
              <w:top w:val="single" w:sz="4" w:space="0" w:color="auto"/>
              <w:bottom w:val="single" w:sz="4" w:space="0" w:color="auto"/>
            </w:tcBorders>
            <w:shd w:val="clear" w:color="auto" w:fill="FFFFFF"/>
          </w:tcPr>
          <w:p w:rsidR="00DA0C35" w:rsidRPr="00F3138B"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F3138B">
              <w:rPr>
                <w:rFonts w:ascii="Arial" w:hAnsi="Arial" w:cs="Arial"/>
                <w:color w:val="000000"/>
                <w:sz w:val="18"/>
                <w:szCs w:val="18"/>
              </w:rPr>
              <w:t>Collinearity Statistics</w:t>
            </w:r>
          </w:p>
        </w:tc>
      </w:tr>
      <w:tr w:rsidR="00DA0C35" w:rsidRPr="00F3138B" w:rsidTr="00DA0C35">
        <w:trPr>
          <w:cantSplit/>
        </w:trPr>
        <w:tc>
          <w:tcPr>
            <w:tcW w:w="0" w:type="auto"/>
            <w:gridSpan w:val="2"/>
            <w:vMerge/>
            <w:shd w:val="clear" w:color="auto" w:fill="FFFFFF"/>
          </w:tcPr>
          <w:p w:rsidR="00DA0C35" w:rsidRPr="00F3138B" w:rsidRDefault="00DA0C35" w:rsidP="00DA0C35">
            <w:pPr>
              <w:autoSpaceDE w:val="0"/>
              <w:autoSpaceDN w:val="0"/>
              <w:adjustRightInd w:val="0"/>
              <w:rPr>
                <w:rFonts w:ascii="Arial" w:hAnsi="Arial" w:cs="Arial"/>
                <w:color w:val="000000"/>
                <w:sz w:val="18"/>
                <w:szCs w:val="18"/>
              </w:rPr>
            </w:pPr>
          </w:p>
        </w:tc>
        <w:tc>
          <w:tcPr>
            <w:tcW w:w="0" w:type="auto"/>
            <w:tcBorders>
              <w:top w:val="single" w:sz="4" w:space="0" w:color="auto"/>
              <w:bottom w:val="single" w:sz="4" w:space="0" w:color="auto"/>
            </w:tcBorders>
            <w:shd w:val="clear" w:color="auto" w:fill="FFFFFF"/>
          </w:tcPr>
          <w:p w:rsidR="00DA0C35" w:rsidRPr="00F3138B"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F3138B">
              <w:rPr>
                <w:rFonts w:ascii="Arial" w:hAnsi="Arial" w:cs="Arial"/>
                <w:color w:val="000000"/>
                <w:sz w:val="18"/>
                <w:szCs w:val="18"/>
              </w:rPr>
              <w:t>B</w:t>
            </w:r>
          </w:p>
        </w:tc>
        <w:tc>
          <w:tcPr>
            <w:tcW w:w="0" w:type="auto"/>
            <w:tcBorders>
              <w:top w:val="single" w:sz="4" w:space="0" w:color="auto"/>
              <w:bottom w:val="single" w:sz="4" w:space="0" w:color="auto"/>
            </w:tcBorders>
            <w:shd w:val="clear" w:color="auto" w:fill="FFFFFF"/>
          </w:tcPr>
          <w:p w:rsidR="00DA0C35" w:rsidRPr="00F3138B"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F3138B">
              <w:rPr>
                <w:rFonts w:ascii="Arial" w:hAnsi="Arial" w:cs="Arial"/>
                <w:color w:val="000000"/>
                <w:sz w:val="18"/>
                <w:szCs w:val="18"/>
              </w:rPr>
              <w:t>Std. Error</w:t>
            </w:r>
          </w:p>
        </w:tc>
        <w:tc>
          <w:tcPr>
            <w:tcW w:w="0" w:type="auto"/>
            <w:tcBorders>
              <w:top w:val="single" w:sz="4" w:space="0" w:color="auto"/>
              <w:bottom w:val="single" w:sz="4" w:space="0" w:color="auto"/>
            </w:tcBorders>
            <w:shd w:val="clear" w:color="auto" w:fill="FFFFFF"/>
          </w:tcPr>
          <w:p w:rsidR="00DA0C35" w:rsidRPr="00F3138B"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F3138B">
              <w:rPr>
                <w:rFonts w:ascii="Arial" w:hAnsi="Arial" w:cs="Arial"/>
                <w:color w:val="000000"/>
                <w:sz w:val="18"/>
                <w:szCs w:val="18"/>
              </w:rPr>
              <w:t>Beta</w:t>
            </w:r>
          </w:p>
        </w:tc>
        <w:tc>
          <w:tcPr>
            <w:tcW w:w="0" w:type="auto"/>
            <w:vMerge/>
            <w:tcBorders>
              <w:bottom w:val="single" w:sz="4" w:space="0" w:color="auto"/>
            </w:tcBorders>
            <w:shd w:val="clear" w:color="auto" w:fill="FFFFFF"/>
          </w:tcPr>
          <w:p w:rsidR="00DA0C35" w:rsidRPr="00F3138B" w:rsidRDefault="00DA0C35" w:rsidP="00DA0C35">
            <w:pPr>
              <w:autoSpaceDE w:val="0"/>
              <w:autoSpaceDN w:val="0"/>
              <w:adjustRightInd w:val="0"/>
              <w:rPr>
                <w:rFonts w:ascii="Arial" w:hAnsi="Arial" w:cs="Arial"/>
                <w:color w:val="000000"/>
                <w:sz w:val="18"/>
                <w:szCs w:val="18"/>
              </w:rPr>
            </w:pPr>
          </w:p>
        </w:tc>
        <w:tc>
          <w:tcPr>
            <w:tcW w:w="0" w:type="auto"/>
            <w:vMerge/>
            <w:tcBorders>
              <w:bottom w:val="single" w:sz="4" w:space="0" w:color="auto"/>
            </w:tcBorders>
            <w:shd w:val="clear" w:color="auto" w:fill="FFFFFF"/>
          </w:tcPr>
          <w:p w:rsidR="00DA0C35" w:rsidRPr="00F3138B" w:rsidRDefault="00DA0C35" w:rsidP="00DA0C35">
            <w:pPr>
              <w:autoSpaceDE w:val="0"/>
              <w:autoSpaceDN w:val="0"/>
              <w:adjustRightInd w:val="0"/>
              <w:rPr>
                <w:rFonts w:ascii="Arial" w:hAnsi="Arial" w:cs="Arial"/>
                <w:color w:val="000000"/>
                <w:sz w:val="18"/>
                <w:szCs w:val="18"/>
              </w:rPr>
            </w:pPr>
          </w:p>
        </w:tc>
        <w:tc>
          <w:tcPr>
            <w:tcW w:w="0" w:type="auto"/>
            <w:tcBorders>
              <w:top w:val="single" w:sz="4" w:space="0" w:color="auto"/>
              <w:bottom w:val="single" w:sz="4" w:space="0" w:color="auto"/>
            </w:tcBorders>
            <w:shd w:val="clear" w:color="auto" w:fill="FFFFFF"/>
          </w:tcPr>
          <w:p w:rsidR="00DA0C35" w:rsidRPr="00F3138B"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F3138B">
              <w:rPr>
                <w:rFonts w:ascii="Arial" w:hAnsi="Arial" w:cs="Arial"/>
                <w:color w:val="000000"/>
                <w:sz w:val="18"/>
                <w:szCs w:val="18"/>
              </w:rPr>
              <w:t>Tolerance</w:t>
            </w:r>
          </w:p>
        </w:tc>
        <w:tc>
          <w:tcPr>
            <w:tcW w:w="0" w:type="auto"/>
            <w:tcBorders>
              <w:top w:val="single" w:sz="4" w:space="0" w:color="auto"/>
              <w:bottom w:val="single" w:sz="4" w:space="0" w:color="auto"/>
            </w:tcBorders>
            <w:shd w:val="clear" w:color="auto" w:fill="FFFFFF"/>
          </w:tcPr>
          <w:p w:rsidR="00DA0C35" w:rsidRPr="00F3138B"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F3138B">
              <w:rPr>
                <w:rFonts w:ascii="Arial" w:hAnsi="Arial" w:cs="Arial"/>
                <w:color w:val="000000"/>
                <w:sz w:val="18"/>
                <w:szCs w:val="18"/>
              </w:rPr>
              <w:t>VIF</w:t>
            </w:r>
          </w:p>
        </w:tc>
      </w:tr>
      <w:tr w:rsidR="00DA0C35" w:rsidRPr="00F3138B" w:rsidTr="00DA0C35">
        <w:trPr>
          <w:cantSplit/>
        </w:trPr>
        <w:tc>
          <w:tcPr>
            <w:tcW w:w="0" w:type="auto"/>
            <w:vMerge w:val="restart"/>
            <w:tcBorders>
              <w:top w:val="single" w:sz="4" w:space="0" w:color="auto"/>
            </w:tcBorders>
            <w:shd w:val="clear" w:color="auto" w:fill="FFFFFF"/>
            <w:vAlign w:val="center"/>
          </w:tcPr>
          <w:p w:rsidR="00DA0C35" w:rsidRPr="00F3138B" w:rsidRDefault="00DA0C35" w:rsidP="00DA0C35">
            <w:pPr>
              <w:autoSpaceDE w:val="0"/>
              <w:autoSpaceDN w:val="0"/>
              <w:adjustRightInd w:val="0"/>
              <w:spacing w:line="320" w:lineRule="atLeast"/>
              <w:ind w:left="60" w:right="60"/>
              <w:rPr>
                <w:rFonts w:ascii="Arial" w:hAnsi="Arial" w:cs="Arial"/>
                <w:color w:val="000000"/>
                <w:sz w:val="18"/>
                <w:szCs w:val="18"/>
              </w:rPr>
            </w:pPr>
            <w:r w:rsidRPr="00F3138B">
              <w:rPr>
                <w:rFonts w:ascii="Arial" w:hAnsi="Arial" w:cs="Arial"/>
                <w:color w:val="000000"/>
                <w:sz w:val="18"/>
                <w:szCs w:val="18"/>
              </w:rPr>
              <w:t>1</w:t>
            </w:r>
          </w:p>
        </w:tc>
        <w:tc>
          <w:tcPr>
            <w:tcW w:w="0" w:type="auto"/>
            <w:tcBorders>
              <w:top w:val="single" w:sz="4" w:space="0" w:color="auto"/>
            </w:tcBorders>
            <w:shd w:val="clear" w:color="auto" w:fill="FFFFFF"/>
            <w:vAlign w:val="center"/>
          </w:tcPr>
          <w:p w:rsidR="00DA0C35" w:rsidRPr="00F3138B" w:rsidRDefault="00DA0C35" w:rsidP="00DA0C35">
            <w:pPr>
              <w:autoSpaceDE w:val="0"/>
              <w:autoSpaceDN w:val="0"/>
              <w:adjustRightInd w:val="0"/>
              <w:spacing w:line="320" w:lineRule="atLeast"/>
              <w:ind w:left="60" w:right="60"/>
              <w:rPr>
                <w:rFonts w:ascii="Arial" w:hAnsi="Arial" w:cs="Arial"/>
                <w:color w:val="000000"/>
                <w:sz w:val="18"/>
                <w:szCs w:val="18"/>
              </w:rPr>
            </w:pPr>
            <w:r w:rsidRPr="00F3138B">
              <w:rPr>
                <w:rFonts w:ascii="Arial" w:hAnsi="Arial" w:cs="Arial"/>
                <w:color w:val="000000"/>
                <w:sz w:val="18"/>
                <w:szCs w:val="18"/>
              </w:rPr>
              <w:t>(Constant)</w:t>
            </w:r>
          </w:p>
        </w:tc>
        <w:tc>
          <w:tcPr>
            <w:tcW w:w="0" w:type="auto"/>
            <w:tcBorders>
              <w:top w:val="single" w:sz="4" w:space="0" w:color="auto"/>
            </w:tcBorders>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5,585</w:t>
            </w:r>
          </w:p>
        </w:tc>
        <w:tc>
          <w:tcPr>
            <w:tcW w:w="0" w:type="auto"/>
            <w:tcBorders>
              <w:top w:val="single" w:sz="4" w:space="0" w:color="auto"/>
            </w:tcBorders>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2,620</w:t>
            </w:r>
          </w:p>
        </w:tc>
        <w:tc>
          <w:tcPr>
            <w:tcW w:w="0" w:type="auto"/>
            <w:tcBorders>
              <w:top w:val="single" w:sz="4" w:space="0" w:color="auto"/>
            </w:tcBorders>
            <w:shd w:val="clear" w:color="auto" w:fill="FFFFFF"/>
          </w:tcPr>
          <w:p w:rsidR="00DA0C35" w:rsidRPr="00F3138B" w:rsidRDefault="00DA0C35" w:rsidP="00DA0C35">
            <w:pPr>
              <w:autoSpaceDE w:val="0"/>
              <w:autoSpaceDN w:val="0"/>
              <w:adjustRightInd w:val="0"/>
              <w:rPr>
                <w:rFonts w:cs="Times New Roman"/>
                <w:szCs w:val="24"/>
              </w:rPr>
            </w:pPr>
          </w:p>
        </w:tc>
        <w:tc>
          <w:tcPr>
            <w:tcW w:w="0" w:type="auto"/>
            <w:tcBorders>
              <w:top w:val="single" w:sz="4" w:space="0" w:color="auto"/>
            </w:tcBorders>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2,132</w:t>
            </w:r>
          </w:p>
        </w:tc>
        <w:tc>
          <w:tcPr>
            <w:tcW w:w="0" w:type="auto"/>
            <w:tcBorders>
              <w:top w:val="single" w:sz="4" w:space="0" w:color="auto"/>
            </w:tcBorders>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,037</w:t>
            </w:r>
          </w:p>
        </w:tc>
        <w:tc>
          <w:tcPr>
            <w:tcW w:w="0" w:type="auto"/>
            <w:tcBorders>
              <w:top w:val="single" w:sz="4" w:space="0" w:color="auto"/>
            </w:tcBorders>
            <w:shd w:val="clear" w:color="auto" w:fill="FFFFFF"/>
          </w:tcPr>
          <w:p w:rsidR="00DA0C35" w:rsidRPr="00F3138B" w:rsidRDefault="00DA0C35" w:rsidP="00DA0C35">
            <w:pPr>
              <w:autoSpaceDE w:val="0"/>
              <w:autoSpaceDN w:val="0"/>
              <w:adjustRightInd w:val="0"/>
              <w:rPr>
                <w:rFonts w:cs="Times New Roman"/>
                <w:szCs w:val="24"/>
              </w:rPr>
            </w:pPr>
          </w:p>
        </w:tc>
        <w:tc>
          <w:tcPr>
            <w:tcW w:w="0" w:type="auto"/>
            <w:tcBorders>
              <w:top w:val="single" w:sz="4" w:space="0" w:color="auto"/>
            </w:tcBorders>
            <w:shd w:val="clear" w:color="auto" w:fill="FFFFFF"/>
          </w:tcPr>
          <w:p w:rsidR="00DA0C35" w:rsidRPr="00F3138B" w:rsidRDefault="00DA0C35" w:rsidP="00DA0C35">
            <w:pPr>
              <w:autoSpaceDE w:val="0"/>
              <w:autoSpaceDN w:val="0"/>
              <w:adjustRightInd w:val="0"/>
              <w:rPr>
                <w:rFonts w:cs="Times New Roman"/>
                <w:szCs w:val="24"/>
              </w:rPr>
            </w:pPr>
          </w:p>
        </w:tc>
      </w:tr>
      <w:tr w:rsidR="00DA0C35" w:rsidRPr="00F3138B" w:rsidTr="00DA0C35">
        <w:trPr>
          <w:cantSplit/>
        </w:trPr>
        <w:tc>
          <w:tcPr>
            <w:tcW w:w="0" w:type="auto"/>
            <w:vMerge/>
            <w:shd w:val="clear" w:color="auto" w:fill="FFFFFF"/>
            <w:vAlign w:val="center"/>
          </w:tcPr>
          <w:p w:rsidR="00DA0C35" w:rsidRPr="00F3138B" w:rsidRDefault="00DA0C35" w:rsidP="00DA0C35">
            <w:pPr>
              <w:autoSpaceDE w:val="0"/>
              <w:autoSpaceDN w:val="0"/>
              <w:adjustRightInd w:val="0"/>
              <w:rPr>
                <w:rFonts w:cs="Times New Roman"/>
                <w:szCs w:val="24"/>
              </w:rPr>
            </w:pPr>
          </w:p>
        </w:tc>
        <w:tc>
          <w:tcPr>
            <w:tcW w:w="0" w:type="auto"/>
            <w:shd w:val="clear" w:color="auto" w:fill="FFFFFF"/>
            <w:vAlign w:val="center"/>
          </w:tcPr>
          <w:p w:rsidR="00DA0C35" w:rsidRPr="00F3138B" w:rsidRDefault="00DA0C35" w:rsidP="00DA0C35">
            <w:pPr>
              <w:autoSpaceDE w:val="0"/>
              <w:autoSpaceDN w:val="0"/>
              <w:adjustRightInd w:val="0"/>
              <w:spacing w:line="320" w:lineRule="atLeast"/>
              <w:ind w:left="60" w:right="60"/>
              <w:rPr>
                <w:rFonts w:ascii="Arial" w:hAnsi="Arial" w:cs="Arial"/>
                <w:color w:val="000000"/>
                <w:sz w:val="18"/>
                <w:szCs w:val="18"/>
              </w:rPr>
            </w:pPr>
            <w:r w:rsidRPr="00F3138B">
              <w:rPr>
                <w:rFonts w:ascii="Arial" w:hAnsi="Arial" w:cs="Arial"/>
                <w:color w:val="000000"/>
                <w:sz w:val="18"/>
                <w:szCs w:val="18"/>
              </w:rPr>
              <w:t>Dinamika_kelompok</w:t>
            </w:r>
          </w:p>
        </w:tc>
        <w:tc>
          <w:tcPr>
            <w:tcW w:w="0" w:type="auto"/>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,252</w:t>
            </w:r>
          </w:p>
        </w:tc>
        <w:tc>
          <w:tcPr>
            <w:tcW w:w="0" w:type="auto"/>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,082</w:t>
            </w:r>
          </w:p>
        </w:tc>
        <w:tc>
          <w:tcPr>
            <w:tcW w:w="0" w:type="auto"/>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,329</w:t>
            </w:r>
          </w:p>
        </w:tc>
        <w:tc>
          <w:tcPr>
            <w:tcW w:w="0" w:type="auto"/>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3,063</w:t>
            </w:r>
          </w:p>
        </w:tc>
        <w:tc>
          <w:tcPr>
            <w:tcW w:w="0" w:type="auto"/>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,003</w:t>
            </w:r>
          </w:p>
        </w:tc>
        <w:tc>
          <w:tcPr>
            <w:tcW w:w="0" w:type="auto"/>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,553</w:t>
            </w:r>
          </w:p>
        </w:tc>
        <w:tc>
          <w:tcPr>
            <w:tcW w:w="0" w:type="auto"/>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1,809</w:t>
            </w:r>
          </w:p>
        </w:tc>
      </w:tr>
      <w:tr w:rsidR="00DA0C35" w:rsidRPr="00F3138B" w:rsidTr="00DA0C35">
        <w:trPr>
          <w:cantSplit/>
        </w:trPr>
        <w:tc>
          <w:tcPr>
            <w:tcW w:w="0" w:type="auto"/>
            <w:vMerge/>
            <w:tcBorders>
              <w:bottom w:val="single" w:sz="4" w:space="0" w:color="auto"/>
            </w:tcBorders>
            <w:shd w:val="clear" w:color="auto" w:fill="FFFFFF"/>
            <w:vAlign w:val="center"/>
          </w:tcPr>
          <w:p w:rsidR="00DA0C35" w:rsidRPr="00F3138B" w:rsidRDefault="00DA0C35" w:rsidP="00DA0C35">
            <w:pPr>
              <w:autoSpaceDE w:val="0"/>
              <w:autoSpaceDN w:val="0"/>
              <w:adjustRightInd w:val="0"/>
              <w:rPr>
                <w:rFonts w:ascii="Arial" w:hAnsi="Arial" w:cs="Arial"/>
                <w:color w:val="000000"/>
                <w:sz w:val="18"/>
                <w:szCs w:val="18"/>
              </w:rPr>
            </w:pPr>
          </w:p>
        </w:tc>
        <w:tc>
          <w:tcPr>
            <w:tcW w:w="0" w:type="auto"/>
            <w:tcBorders>
              <w:bottom w:val="single" w:sz="4" w:space="0" w:color="auto"/>
            </w:tcBorders>
            <w:shd w:val="clear" w:color="auto" w:fill="FFFFFF"/>
            <w:vAlign w:val="center"/>
          </w:tcPr>
          <w:p w:rsidR="00DA0C35" w:rsidRPr="00F3138B" w:rsidRDefault="00DA0C35" w:rsidP="00DA0C35">
            <w:pPr>
              <w:autoSpaceDE w:val="0"/>
              <w:autoSpaceDN w:val="0"/>
              <w:adjustRightInd w:val="0"/>
              <w:spacing w:line="320" w:lineRule="atLeast"/>
              <w:ind w:left="60" w:right="60"/>
              <w:rPr>
                <w:rFonts w:ascii="Arial" w:hAnsi="Arial" w:cs="Arial"/>
                <w:color w:val="000000"/>
                <w:sz w:val="18"/>
                <w:szCs w:val="18"/>
              </w:rPr>
            </w:pPr>
            <w:r w:rsidRPr="00F3138B">
              <w:rPr>
                <w:rFonts w:ascii="Arial" w:hAnsi="Arial" w:cs="Arial"/>
                <w:color w:val="000000"/>
                <w:sz w:val="18"/>
                <w:szCs w:val="18"/>
              </w:rPr>
              <w:t>Modal_sosial</w:t>
            </w:r>
          </w:p>
        </w:tc>
        <w:tc>
          <w:tcPr>
            <w:tcW w:w="0" w:type="auto"/>
            <w:tcBorders>
              <w:bottom w:val="single" w:sz="4" w:space="0" w:color="auto"/>
            </w:tcBorders>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1,070</w:t>
            </w:r>
          </w:p>
        </w:tc>
        <w:tc>
          <w:tcPr>
            <w:tcW w:w="0" w:type="auto"/>
            <w:tcBorders>
              <w:bottom w:val="single" w:sz="4" w:space="0" w:color="auto"/>
            </w:tcBorders>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,227</w:t>
            </w:r>
          </w:p>
        </w:tc>
        <w:tc>
          <w:tcPr>
            <w:tcW w:w="0" w:type="auto"/>
            <w:tcBorders>
              <w:bottom w:val="single" w:sz="4" w:space="0" w:color="auto"/>
            </w:tcBorders>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,506</w:t>
            </w:r>
          </w:p>
        </w:tc>
        <w:tc>
          <w:tcPr>
            <w:tcW w:w="0" w:type="auto"/>
            <w:tcBorders>
              <w:bottom w:val="single" w:sz="4" w:space="0" w:color="auto"/>
            </w:tcBorders>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4,719</w:t>
            </w:r>
          </w:p>
        </w:tc>
        <w:tc>
          <w:tcPr>
            <w:tcW w:w="0" w:type="auto"/>
            <w:tcBorders>
              <w:bottom w:val="single" w:sz="4" w:space="0" w:color="auto"/>
            </w:tcBorders>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,000</w:t>
            </w:r>
          </w:p>
        </w:tc>
        <w:tc>
          <w:tcPr>
            <w:tcW w:w="0" w:type="auto"/>
            <w:tcBorders>
              <w:bottom w:val="single" w:sz="4" w:space="0" w:color="auto"/>
            </w:tcBorders>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,553</w:t>
            </w:r>
          </w:p>
        </w:tc>
        <w:tc>
          <w:tcPr>
            <w:tcW w:w="0" w:type="auto"/>
            <w:tcBorders>
              <w:bottom w:val="single" w:sz="4" w:space="0" w:color="auto"/>
            </w:tcBorders>
            <w:shd w:val="clear" w:color="auto" w:fill="FFFFFF"/>
            <w:vAlign w:val="center"/>
          </w:tcPr>
          <w:p w:rsidR="00DA0C35" w:rsidRPr="00F3138B" w:rsidRDefault="00DA0C35" w:rsidP="00DA0C35">
            <w:pPr>
              <w:autoSpaceDE w:val="0"/>
              <w:autoSpaceDN w:val="0"/>
              <w:adjustRightInd w:val="0"/>
              <w:spacing w:line="320" w:lineRule="atLeast"/>
              <w:ind w:left="60" w:right="60"/>
              <w:jc w:val="right"/>
              <w:rPr>
                <w:rFonts w:ascii="Arial" w:hAnsi="Arial" w:cs="Arial"/>
                <w:color w:val="000000"/>
                <w:sz w:val="18"/>
                <w:szCs w:val="18"/>
              </w:rPr>
            </w:pPr>
            <w:r w:rsidRPr="00F3138B">
              <w:rPr>
                <w:rFonts w:ascii="Arial" w:hAnsi="Arial" w:cs="Arial"/>
                <w:color w:val="000000"/>
                <w:sz w:val="18"/>
                <w:szCs w:val="18"/>
              </w:rPr>
              <w:t>1,809</w:t>
            </w:r>
          </w:p>
        </w:tc>
      </w:tr>
      <w:tr w:rsidR="00DA0C35" w:rsidRPr="00F3138B" w:rsidTr="00DA0C35">
        <w:trPr>
          <w:cantSplit/>
        </w:trPr>
        <w:tc>
          <w:tcPr>
            <w:tcW w:w="0" w:type="auto"/>
            <w:gridSpan w:val="9"/>
            <w:tcBorders>
              <w:top w:val="single" w:sz="4" w:space="0" w:color="auto"/>
            </w:tcBorders>
            <w:shd w:val="clear" w:color="auto" w:fill="FFFFFF"/>
          </w:tcPr>
          <w:p w:rsidR="00DA0C35" w:rsidRPr="00F3138B" w:rsidRDefault="00DA0C35" w:rsidP="00DA0C35">
            <w:pPr>
              <w:autoSpaceDE w:val="0"/>
              <w:autoSpaceDN w:val="0"/>
              <w:adjustRightInd w:val="0"/>
              <w:spacing w:line="320" w:lineRule="atLeast"/>
              <w:ind w:left="60" w:right="60"/>
              <w:rPr>
                <w:rFonts w:ascii="Arial" w:hAnsi="Arial" w:cs="Arial"/>
                <w:color w:val="000000"/>
                <w:sz w:val="18"/>
                <w:szCs w:val="18"/>
              </w:rPr>
            </w:pPr>
            <w:r w:rsidRPr="00F3138B">
              <w:rPr>
                <w:rFonts w:ascii="Arial" w:hAnsi="Arial" w:cs="Arial"/>
                <w:color w:val="000000"/>
                <w:sz w:val="18"/>
                <w:szCs w:val="18"/>
              </w:rPr>
              <w:t>a. Dependent Variable: Keberlanjutan_Program</w:t>
            </w:r>
          </w:p>
        </w:tc>
      </w:tr>
    </w:tbl>
    <w:p w:rsidR="00DA0C35" w:rsidRDefault="00DA0C35" w:rsidP="00DA0C35">
      <w:pPr>
        <w:autoSpaceDE w:val="0"/>
        <w:autoSpaceDN w:val="0"/>
        <w:adjustRightInd w:val="0"/>
        <w:spacing w:line="480" w:lineRule="auto"/>
        <w:rPr>
          <w:rFonts w:ascii="Arial" w:hAnsi="Arial" w:cs="Arial"/>
          <w:sz w:val="22"/>
        </w:rPr>
      </w:pPr>
      <w:r>
        <w:rPr>
          <w:rFonts w:ascii="Arial" w:hAnsi="Arial" w:cs="Arial"/>
          <w:sz w:val="22"/>
        </w:rPr>
        <w:t>Sumber: Olah Data SPSS 20, 2020</w:t>
      </w:r>
    </w:p>
    <w:p w:rsidR="00DA0C35" w:rsidRDefault="00DA0C35" w:rsidP="00DA0C35">
      <w:pPr>
        <w:autoSpaceDE w:val="0"/>
        <w:autoSpaceDN w:val="0"/>
        <w:adjustRightInd w:val="0"/>
        <w:spacing w:line="480" w:lineRule="auto"/>
        <w:ind w:firstLine="567"/>
        <w:jc w:val="both"/>
        <w:rPr>
          <w:rFonts w:ascii="Arial" w:hAnsi="Arial" w:cs="Arial"/>
          <w:sz w:val="22"/>
        </w:rPr>
      </w:pPr>
      <w:r>
        <w:rPr>
          <w:rFonts w:ascii="Arial" w:hAnsi="Arial" w:cs="Arial"/>
          <w:sz w:val="22"/>
        </w:rPr>
        <w:t>Berdasarkan tabel 4.31 maka diperoleh nilai Sig. variabel dinamika kelompok (X1) sebesar 0,003 &lt; 0,05 dan nilai Sig. variabel modal sosial (X2) sebesar 0,000 &lt; 0,05. Maka dapat ditarik kesimpulan bahwa kedua variabel independen yaitu dinamika kelompok dan modal sosial secara parsial berpengaruh terhadap variabel keberlanjutan program bank sampah dengan taraf keyakinan 95%. Hasil tersebut menunjukkan bahwa hipotesis alternatif (H</w:t>
      </w:r>
      <w:r w:rsidRPr="00563F68">
        <w:rPr>
          <w:rFonts w:ascii="Arial" w:hAnsi="Arial" w:cs="Arial"/>
          <w:sz w:val="22"/>
          <w:vertAlign w:val="subscript"/>
        </w:rPr>
        <w:t>1</w:t>
      </w:r>
      <w:r>
        <w:rPr>
          <w:rFonts w:ascii="Arial" w:hAnsi="Arial" w:cs="Arial"/>
          <w:sz w:val="22"/>
        </w:rPr>
        <w:t>) diterima dan hipotesisi nol (H</w:t>
      </w:r>
      <w:r w:rsidRPr="00563F68">
        <w:rPr>
          <w:rFonts w:ascii="Arial" w:hAnsi="Arial" w:cs="Arial"/>
          <w:sz w:val="22"/>
          <w:vertAlign w:val="subscript"/>
        </w:rPr>
        <w:t>0</w:t>
      </w:r>
      <w:r>
        <w:rPr>
          <w:rFonts w:ascii="Arial" w:hAnsi="Arial" w:cs="Arial"/>
          <w:sz w:val="22"/>
        </w:rPr>
        <w:t>)</w:t>
      </w:r>
      <w:r w:rsidRPr="00563F68">
        <w:rPr>
          <w:rFonts w:ascii="Arial" w:hAnsi="Arial" w:cs="Arial"/>
          <w:sz w:val="22"/>
          <w:vertAlign w:val="subscript"/>
        </w:rPr>
        <w:t xml:space="preserve"> </w:t>
      </w:r>
      <w:r>
        <w:rPr>
          <w:rFonts w:ascii="Arial" w:hAnsi="Arial" w:cs="Arial"/>
          <w:sz w:val="22"/>
        </w:rPr>
        <w:t>ditolak.</w:t>
      </w:r>
    </w:p>
    <w:p w:rsidR="00DA0C35" w:rsidRDefault="00DA0C35" w:rsidP="00DA0C35">
      <w:pPr>
        <w:pStyle w:val="ListParagraph"/>
        <w:numPr>
          <w:ilvl w:val="0"/>
          <w:numId w:val="46"/>
        </w:numPr>
        <w:spacing w:line="480" w:lineRule="auto"/>
        <w:ind w:left="567" w:hanging="567"/>
        <w:jc w:val="both"/>
        <w:rPr>
          <w:rFonts w:ascii="Arial" w:hAnsi="Arial" w:cs="Arial"/>
          <w:sz w:val="22"/>
        </w:rPr>
      </w:pPr>
      <w:r>
        <w:rPr>
          <w:rFonts w:ascii="Arial" w:hAnsi="Arial" w:cs="Arial"/>
          <w:sz w:val="22"/>
        </w:rPr>
        <w:t>Koefisien Determinasi (R</w:t>
      </w:r>
      <w:r>
        <w:rPr>
          <w:rFonts w:ascii="Arial" w:hAnsi="Arial" w:cs="Arial"/>
          <w:sz w:val="22"/>
          <w:vertAlign w:val="superscript"/>
        </w:rPr>
        <w:t>2</w:t>
      </w:r>
      <w:r>
        <w:rPr>
          <w:rFonts w:ascii="Arial" w:hAnsi="Arial" w:cs="Arial"/>
          <w:sz w:val="22"/>
        </w:rPr>
        <w:t>)</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 xml:space="preserve">Koefisien determinasi digunakan untuk mengetahui sumbangan pengaruh yang diberikan variabel bebas atau variabel independen (X) terhadap variabel terikat atau variabel dependen (Y). Koefisien determinasi ini dapat dilihat pada tabel </w:t>
      </w:r>
      <w:r>
        <w:rPr>
          <w:rFonts w:ascii="Arial" w:hAnsi="Arial" w:cs="Arial"/>
          <w:i/>
          <w:sz w:val="22"/>
        </w:rPr>
        <w:t>model summary</w:t>
      </w:r>
      <w:r>
        <w:rPr>
          <w:rFonts w:ascii="Arial" w:hAnsi="Arial" w:cs="Arial"/>
          <w:sz w:val="22"/>
        </w:rPr>
        <w:t xml:space="preserve"> kolom </w:t>
      </w:r>
      <w:r>
        <w:rPr>
          <w:rFonts w:ascii="Arial" w:hAnsi="Arial" w:cs="Arial"/>
          <w:i/>
          <w:sz w:val="22"/>
        </w:rPr>
        <w:t>R square</w:t>
      </w:r>
      <w:r>
        <w:rPr>
          <w:rFonts w:ascii="Arial" w:hAnsi="Arial" w:cs="Arial"/>
          <w:sz w:val="22"/>
        </w:rPr>
        <w:t>. Hasil pengaruh X</w:t>
      </w:r>
      <w:r>
        <w:rPr>
          <w:rFonts w:ascii="Arial" w:hAnsi="Arial" w:cs="Arial"/>
          <w:sz w:val="22"/>
          <w:vertAlign w:val="subscript"/>
        </w:rPr>
        <w:t>1</w:t>
      </w:r>
      <w:r>
        <w:rPr>
          <w:rFonts w:ascii="Arial" w:hAnsi="Arial" w:cs="Arial"/>
          <w:sz w:val="22"/>
        </w:rPr>
        <w:t xml:space="preserve"> dan X</w:t>
      </w:r>
      <w:r>
        <w:rPr>
          <w:rFonts w:ascii="Arial" w:hAnsi="Arial" w:cs="Arial"/>
          <w:sz w:val="22"/>
          <w:vertAlign w:val="subscript"/>
        </w:rPr>
        <w:t>2</w:t>
      </w:r>
      <w:r>
        <w:rPr>
          <w:rFonts w:ascii="Arial" w:hAnsi="Arial" w:cs="Arial"/>
          <w:sz w:val="22"/>
        </w:rPr>
        <w:t xml:space="preserve"> terhadap Y pada penelitian ini dapat dilihat pada tabel </w:t>
      </w:r>
      <w:r w:rsidRPr="00C46077">
        <w:rPr>
          <w:rFonts w:ascii="Arial" w:hAnsi="Arial" w:cs="Arial"/>
          <w:i/>
          <w:sz w:val="22"/>
        </w:rPr>
        <w:t>model summary</w:t>
      </w:r>
      <w:r>
        <w:rPr>
          <w:rFonts w:ascii="Arial" w:hAnsi="Arial" w:cs="Arial"/>
          <w:sz w:val="22"/>
        </w:rPr>
        <w:t xml:space="preserve"> dibawah ini.</w:t>
      </w:r>
    </w:p>
    <w:p w:rsidR="00DA0C35" w:rsidRPr="007C43EF" w:rsidRDefault="00DA0C35" w:rsidP="00DA0C35">
      <w:pPr>
        <w:autoSpaceDE w:val="0"/>
        <w:autoSpaceDN w:val="0"/>
        <w:adjustRightInd w:val="0"/>
        <w:ind w:left="360"/>
        <w:jc w:val="center"/>
        <w:rPr>
          <w:rFonts w:ascii="Arial" w:hAnsi="Arial" w:cs="Arial"/>
          <w:b/>
          <w:sz w:val="22"/>
          <w:vertAlign w:val="superscript"/>
        </w:rPr>
      </w:pPr>
      <w:r>
        <w:rPr>
          <w:rFonts w:ascii="Arial" w:hAnsi="Arial" w:cs="Arial"/>
          <w:b/>
          <w:sz w:val="22"/>
        </w:rPr>
        <w:t>Tabel 4.32</w:t>
      </w:r>
      <w:r w:rsidRPr="007C43EF">
        <w:rPr>
          <w:rFonts w:ascii="Arial" w:hAnsi="Arial" w:cs="Arial"/>
          <w:b/>
          <w:sz w:val="22"/>
        </w:rPr>
        <w:t xml:space="preserve"> Model</w:t>
      </w:r>
      <w:r w:rsidRPr="008D4D1E">
        <w:rPr>
          <w:rFonts w:ascii="Arial" w:hAnsi="Arial" w:cs="Arial"/>
          <w:b/>
          <w:i/>
          <w:sz w:val="22"/>
        </w:rPr>
        <w:t xml:space="preserve"> Summary</w:t>
      </w:r>
      <w:r w:rsidRPr="008D4D1E">
        <w:rPr>
          <w:rFonts w:ascii="Arial" w:hAnsi="Arial" w:cs="Arial"/>
          <w:b/>
          <w:i/>
          <w:sz w:val="22"/>
          <w:vertAlign w:val="superscript"/>
        </w:rPr>
        <w:t>b</w:t>
      </w:r>
    </w:p>
    <w:tbl>
      <w:tblPr>
        <w:tblW w:w="6650" w:type="dxa"/>
        <w:jc w:val="center"/>
        <w:tblLayout w:type="fixed"/>
        <w:tblCellMar>
          <w:left w:w="0" w:type="dxa"/>
          <w:right w:w="0" w:type="dxa"/>
        </w:tblCellMar>
        <w:tblLook w:val="0000" w:firstRow="0" w:lastRow="0" w:firstColumn="0" w:lastColumn="0" w:noHBand="0" w:noVBand="0"/>
      </w:tblPr>
      <w:tblGrid>
        <w:gridCol w:w="775"/>
        <w:gridCol w:w="850"/>
        <w:gridCol w:w="1086"/>
        <w:gridCol w:w="1313"/>
        <w:gridCol w:w="1313"/>
        <w:gridCol w:w="1313"/>
      </w:tblGrid>
      <w:tr w:rsidR="00DA0C35" w:rsidRPr="00D73521" w:rsidTr="00DA0C35">
        <w:trPr>
          <w:cantSplit/>
          <w:trHeight w:val="668"/>
          <w:jc w:val="center"/>
        </w:trPr>
        <w:tc>
          <w:tcPr>
            <w:tcW w:w="775" w:type="dxa"/>
            <w:tcBorders>
              <w:top w:val="single" w:sz="4" w:space="0" w:color="auto"/>
              <w:bottom w:val="single" w:sz="4" w:space="0" w:color="auto"/>
            </w:tcBorders>
            <w:shd w:val="clear" w:color="auto" w:fill="FFFFFF"/>
          </w:tcPr>
          <w:p w:rsidR="00DA0C35" w:rsidRPr="00D73521" w:rsidRDefault="00DA0C35" w:rsidP="00DA0C35">
            <w:pPr>
              <w:autoSpaceDE w:val="0"/>
              <w:autoSpaceDN w:val="0"/>
              <w:adjustRightInd w:val="0"/>
              <w:spacing w:line="320" w:lineRule="atLeast"/>
              <w:ind w:left="58" w:right="60"/>
              <w:jc w:val="center"/>
              <w:rPr>
                <w:rFonts w:ascii="Arial" w:hAnsi="Arial" w:cs="Arial"/>
                <w:color w:val="000000"/>
                <w:sz w:val="18"/>
                <w:szCs w:val="18"/>
              </w:rPr>
            </w:pPr>
            <w:r w:rsidRPr="00D73521">
              <w:rPr>
                <w:rFonts w:ascii="Arial" w:hAnsi="Arial" w:cs="Arial"/>
                <w:color w:val="000000"/>
                <w:sz w:val="18"/>
                <w:szCs w:val="18"/>
              </w:rPr>
              <w:t>Model</w:t>
            </w:r>
          </w:p>
        </w:tc>
        <w:tc>
          <w:tcPr>
            <w:tcW w:w="850" w:type="dxa"/>
            <w:tcBorders>
              <w:top w:val="single" w:sz="4" w:space="0" w:color="auto"/>
              <w:bottom w:val="single" w:sz="4" w:space="0" w:color="auto"/>
            </w:tcBorders>
            <w:shd w:val="clear" w:color="auto" w:fill="FFFFFF"/>
          </w:tcPr>
          <w:p w:rsidR="00DA0C35" w:rsidRPr="00D73521" w:rsidRDefault="00DA0C35" w:rsidP="00DA0C35">
            <w:pPr>
              <w:autoSpaceDE w:val="0"/>
              <w:autoSpaceDN w:val="0"/>
              <w:adjustRightInd w:val="0"/>
              <w:spacing w:line="320" w:lineRule="atLeast"/>
              <w:ind w:right="60"/>
              <w:jc w:val="center"/>
              <w:rPr>
                <w:rFonts w:ascii="Arial" w:hAnsi="Arial" w:cs="Arial"/>
                <w:color w:val="000000"/>
                <w:sz w:val="18"/>
                <w:szCs w:val="18"/>
              </w:rPr>
            </w:pPr>
            <w:r w:rsidRPr="00D73521">
              <w:rPr>
                <w:rFonts w:ascii="Arial" w:hAnsi="Arial" w:cs="Arial"/>
                <w:color w:val="000000"/>
                <w:sz w:val="18"/>
                <w:szCs w:val="18"/>
              </w:rPr>
              <w:t>R</w:t>
            </w:r>
          </w:p>
        </w:tc>
        <w:tc>
          <w:tcPr>
            <w:tcW w:w="1086" w:type="dxa"/>
            <w:tcBorders>
              <w:top w:val="single" w:sz="4" w:space="0" w:color="auto"/>
              <w:bottom w:val="single" w:sz="4" w:space="0" w:color="auto"/>
            </w:tcBorders>
            <w:shd w:val="clear" w:color="auto" w:fill="FFFFFF"/>
          </w:tcPr>
          <w:p w:rsidR="00DA0C35" w:rsidRPr="00D73521" w:rsidRDefault="00DA0C35" w:rsidP="00DA0C35">
            <w:pPr>
              <w:autoSpaceDE w:val="0"/>
              <w:autoSpaceDN w:val="0"/>
              <w:adjustRightInd w:val="0"/>
              <w:spacing w:line="320" w:lineRule="atLeast"/>
              <w:ind w:left="11" w:right="60"/>
              <w:jc w:val="center"/>
              <w:rPr>
                <w:rFonts w:ascii="Arial" w:hAnsi="Arial" w:cs="Arial"/>
                <w:color w:val="000000"/>
                <w:sz w:val="18"/>
                <w:szCs w:val="18"/>
              </w:rPr>
            </w:pPr>
            <w:r w:rsidRPr="00D73521">
              <w:rPr>
                <w:rFonts w:ascii="Arial" w:hAnsi="Arial" w:cs="Arial"/>
                <w:color w:val="000000"/>
                <w:sz w:val="18"/>
                <w:szCs w:val="18"/>
              </w:rPr>
              <w:t>R Square</w:t>
            </w:r>
          </w:p>
        </w:tc>
        <w:tc>
          <w:tcPr>
            <w:tcW w:w="1313" w:type="dxa"/>
            <w:tcBorders>
              <w:top w:val="single" w:sz="4" w:space="0" w:color="auto"/>
              <w:bottom w:val="single" w:sz="4" w:space="0" w:color="auto"/>
            </w:tcBorders>
            <w:shd w:val="clear" w:color="auto" w:fill="FFFFFF"/>
          </w:tcPr>
          <w:p w:rsidR="00DA0C35" w:rsidRPr="00D73521" w:rsidRDefault="00DA0C35" w:rsidP="00DA0C35">
            <w:pPr>
              <w:autoSpaceDE w:val="0"/>
              <w:autoSpaceDN w:val="0"/>
              <w:adjustRightInd w:val="0"/>
              <w:spacing w:line="320" w:lineRule="atLeast"/>
              <w:ind w:right="60"/>
              <w:jc w:val="center"/>
              <w:rPr>
                <w:rFonts w:ascii="Arial" w:hAnsi="Arial" w:cs="Arial"/>
                <w:color w:val="000000"/>
                <w:sz w:val="18"/>
                <w:szCs w:val="18"/>
              </w:rPr>
            </w:pPr>
            <w:r w:rsidRPr="00D73521">
              <w:rPr>
                <w:rFonts w:ascii="Arial" w:hAnsi="Arial" w:cs="Arial"/>
                <w:color w:val="000000"/>
                <w:sz w:val="18"/>
                <w:szCs w:val="18"/>
              </w:rPr>
              <w:t>Adjusted R Square</w:t>
            </w:r>
          </w:p>
        </w:tc>
        <w:tc>
          <w:tcPr>
            <w:tcW w:w="1313" w:type="dxa"/>
            <w:tcBorders>
              <w:top w:val="single" w:sz="4" w:space="0" w:color="auto"/>
              <w:bottom w:val="single" w:sz="4" w:space="0" w:color="auto"/>
            </w:tcBorders>
            <w:shd w:val="clear" w:color="auto" w:fill="FFFFFF"/>
          </w:tcPr>
          <w:p w:rsidR="00DA0C35" w:rsidRPr="00D73521" w:rsidRDefault="00DA0C35" w:rsidP="00DA0C35">
            <w:pPr>
              <w:autoSpaceDE w:val="0"/>
              <w:autoSpaceDN w:val="0"/>
              <w:adjustRightInd w:val="0"/>
              <w:spacing w:line="320" w:lineRule="atLeast"/>
              <w:ind w:right="60"/>
              <w:jc w:val="center"/>
              <w:rPr>
                <w:rFonts w:ascii="Arial" w:hAnsi="Arial" w:cs="Arial"/>
                <w:color w:val="000000"/>
                <w:sz w:val="18"/>
                <w:szCs w:val="18"/>
              </w:rPr>
            </w:pPr>
            <w:r w:rsidRPr="00D73521">
              <w:rPr>
                <w:rFonts w:ascii="Arial" w:hAnsi="Arial" w:cs="Arial"/>
                <w:color w:val="000000"/>
                <w:sz w:val="18"/>
                <w:szCs w:val="18"/>
              </w:rPr>
              <w:t>Std. Error of the Estimate</w:t>
            </w:r>
          </w:p>
        </w:tc>
        <w:tc>
          <w:tcPr>
            <w:tcW w:w="1313" w:type="dxa"/>
            <w:tcBorders>
              <w:top w:val="single" w:sz="4" w:space="0" w:color="auto"/>
              <w:bottom w:val="single" w:sz="4" w:space="0" w:color="auto"/>
            </w:tcBorders>
            <w:shd w:val="clear" w:color="auto" w:fill="FFFFFF"/>
          </w:tcPr>
          <w:p w:rsidR="00DA0C35" w:rsidRPr="00D73521" w:rsidRDefault="00DA0C35" w:rsidP="00DA0C35">
            <w:pPr>
              <w:autoSpaceDE w:val="0"/>
              <w:autoSpaceDN w:val="0"/>
              <w:adjustRightInd w:val="0"/>
              <w:spacing w:line="320" w:lineRule="atLeast"/>
              <w:ind w:left="68" w:right="60"/>
              <w:jc w:val="center"/>
              <w:rPr>
                <w:rFonts w:ascii="Arial" w:hAnsi="Arial" w:cs="Arial"/>
                <w:color w:val="000000"/>
                <w:sz w:val="18"/>
                <w:szCs w:val="18"/>
              </w:rPr>
            </w:pPr>
            <w:r w:rsidRPr="00D73521">
              <w:rPr>
                <w:rFonts w:ascii="Arial" w:hAnsi="Arial" w:cs="Arial"/>
                <w:color w:val="000000"/>
                <w:sz w:val="18"/>
                <w:szCs w:val="18"/>
              </w:rPr>
              <w:t>Durbin-Watson</w:t>
            </w:r>
          </w:p>
        </w:tc>
      </w:tr>
      <w:tr w:rsidR="00DA0C35" w:rsidRPr="00D73521" w:rsidTr="00DA0C35">
        <w:trPr>
          <w:cantSplit/>
          <w:trHeight w:val="358"/>
          <w:jc w:val="center"/>
        </w:trPr>
        <w:tc>
          <w:tcPr>
            <w:tcW w:w="775" w:type="dxa"/>
            <w:tcBorders>
              <w:top w:val="single" w:sz="4" w:space="0" w:color="auto"/>
              <w:bottom w:val="single" w:sz="4" w:space="0" w:color="auto"/>
            </w:tcBorders>
            <w:shd w:val="clear" w:color="auto" w:fill="FFFFFF"/>
            <w:vAlign w:val="center"/>
          </w:tcPr>
          <w:p w:rsidR="00DA0C35" w:rsidRPr="00D73521" w:rsidRDefault="00DA0C35" w:rsidP="00DA0C35">
            <w:pPr>
              <w:autoSpaceDE w:val="0"/>
              <w:autoSpaceDN w:val="0"/>
              <w:adjustRightInd w:val="0"/>
              <w:spacing w:line="320" w:lineRule="atLeast"/>
              <w:ind w:left="58" w:right="60"/>
              <w:jc w:val="center"/>
              <w:rPr>
                <w:rFonts w:ascii="Arial" w:hAnsi="Arial" w:cs="Arial"/>
                <w:color w:val="000000"/>
                <w:sz w:val="18"/>
                <w:szCs w:val="18"/>
              </w:rPr>
            </w:pPr>
            <w:r w:rsidRPr="00D73521">
              <w:rPr>
                <w:rFonts w:ascii="Arial" w:hAnsi="Arial" w:cs="Arial"/>
                <w:color w:val="000000"/>
                <w:sz w:val="18"/>
                <w:szCs w:val="18"/>
              </w:rPr>
              <w:t>1</w:t>
            </w:r>
          </w:p>
        </w:tc>
        <w:tc>
          <w:tcPr>
            <w:tcW w:w="850" w:type="dxa"/>
            <w:tcBorders>
              <w:top w:val="single" w:sz="4" w:space="0" w:color="auto"/>
              <w:bottom w:val="single" w:sz="4" w:space="0" w:color="auto"/>
            </w:tcBorders>
            <w:shd w:val="clear" w:color="auto" w:fill="FFFFFF"/>
            <w:vAlign w:val="center"/>
          </w:tcPr>
          <w:p w:rsidR="00DA0C35" w:rsidRPr="00D73521" w:rsidRDefault="00DA0C35" w:rsidP="00DA0C35">
            <w:pPr>
              <w:autoSpaceDE w:val="0"/>
              <w:autoSpaceDN w:val="0"/>
              <w:adjustRightInd w:val="0"/>
              <w:spacing w:line="320" w:lineRule="atLeast"/>
              <w:ind w:left="360" w:right="60"/>
              <w:jc w:val="center"/>
              <w:rPr>
                <w:rFonts w:ascii="Arial" w:hAnsi="Arial" w:cs="Arial"/>
                <w:color w:val="000000"/>
                <w:sz w:val="18"/>
                <w:szCs w:val="18"/>
              </w:rPr>
            </w:pPr>
            <w:r w:rsidRPr="00D73521">
              <w:rPr>
                <w:rFonts w:ascii="Arial" w:hAnsi="Arial" w:cs="Arial"/>
                <w:color w:val="000000"/>
                <w:sz w:val="18"/>
                <w:szCs w:val="18"/>
              </w:rPr>
              <w:t>,766</w:t>
            </w:r>
            <w:r w:rsidRPr="00D73521">
              <w:rPr>
                <w:rFonts w:ascii="Arial" w:hAnsi="Arial" w:cs="Arial"/>
                <w:color w:val="000000"/>
                <w:sz w:val="18"/>
                <w:szCs w:val="18"/>
                <w:vertAlign w:val="superscript"/>
              </w:rPr>
              <w:t>a</w:t>
            </w:r>
          </w:p>
        </w:tc>
        <w:tc>
          <w:tcPr>
            <w:tcW w:w="1086" w:type="dxa"/>
            <w:tcBorders>
              <w:top w:val="single" w:sz="4" w:space="0" w:color="auto"/>
              <w:bottom w:val="single" w:sz="4" w:space="0" w:color="auto"/>
            </w:tcBorders>
            <w:shd w:val="clear" w:color="auto" w:fill="FFFFFF"/>
            <w:vAlign w:val="center"/>
          </w:tcPr>
          <w:p w:rsidR="00DA0C35" w:rsidRPr="00D73521" w:rsidRDefault="00DA0C35" w:rsidP="00DA0C35">
            <w:pPr>
              <w:autoSpaceDE w:val="0"/>
              <w:autoSpaceDN w:val="0"/>
              <w:adjustRightInd w:val="0"/>
              <w:spacing w:line="320" w:lineRule="atLeast"/>
              <w:ind w:left="360" w:right="60"/>
              <w:jc w:val="center"/>
              <w:rPr>
                <w:rFonts w:ascii="Arial" w:hAnsi="Arial" w:cs="Arial"/>
                <w:color w:val="000000"/>
                <w:sz w:val="18"/>
                <w:szCs w:val="18"/>
              </w:rPr>
            </w:pPr>
            <w:r w:rsidRPr="00D73521">
              <w:rPr>
                <w:rFonts w:ascii="Arial" w:hAnsi="Arial" w:cs="Arial"/>
                <w:color w:val="000000"/>
                <w:sz w:val="18"/>
                <w:szCs w:val="18"/>
              </w:rPr>
              <w:t>,587</w:t>
            </w:r>
          </w:p>
        </w:tc>
        <w:tc>
          <w:tcPr>
            <w:tcW w:w="1313" w:type="dxa"/>
            <w:tcBorders>
              <w:top w:val="single" w:sz="4" w:space="0" w:color="auto"/>
              <w:bottom w:val="single" w:sz="4" w:space="0" w:color="auto"/>
            </w:tcBorders>
            <w:shd w:val="clear" w:color="auto" w:fill="FFFFFF"/>
            <w:vAlign w:val="center"/>
          </w:tcPr>
          <w:p w:rsidR="00DA0C35" w:rsidRPr="00D73521" w:rsidRDefault="00DA0C35" w:rsidP="00DA0C35">
            <w:pPr>
              <w:autoSpaceDE w:val="0"/>
              <w:autoSpaceDN w:val="0"/>
              <w:adjustRightInd w:val="0"/>
              <w:spacing w:line="320" w:lineRule="atLeast"/>
              <w:ind w:left="360" w:right="60"/>
              <w:jc w:val="center"/>
              <w:rPr>
                <w:rFonts w:ascii="Arial" w:hAnsi="Arial" w:cs="Arial"/>
                <w:color w:val="000000"/>
                <w:sz w:val="18"/>
                <w:szCs w:val="18"/>
              </w:rPr>
            </w:pPr>
            <w:r w:rsidRPr="00D73521">
              <w:rPr>
                <w:rFonts w:ascii="Arial" w:hAnsi="Arial" w:cs="Arial"/>
                <w:color w:val="000000"/>
                <w:sz w:val="18"/>
                <w:szCs w:val="18"/>
              </w:rPr>
              <w:t>,574</w:t>
            </w:r>
          </w:p>
        </w:tc>
        <w:tc>
          <w:tcPr>
            <w:tcW w:w="1313" w:type="dxa"/>
            <w:tcBorders>
              <w:top w:val="single" w:sz="4" w:space="0" w:color="auto"/>
              <w:bottom w:val="single" w:sz="4" w:space="0" w:color="auto"/>
            </w:tcBorders>
            <w:shd w:val="clear" w:color="auto" w:fill="FFFFFF"/>
            <w:vAlign w:val="center"/>
          </w:tcPr>
          <w:p w:rsidR="00DA0C35" w:rsidRPr="00D73521" w:rsidRDefault="00DA0C35" w:rsidP="00DA0C35">
            <w:pPr>
              <w:autoSpaceDE w:val="0"/>
              <w:autoSpaceDN w:val="0"/>
              <w:adjustRightInd w:val="0"/>
              <w:spacing w:line="320" w:lineRule="atLeast"/>
              <w:ind w:left="360" w:right="60"/>
              <w:jc w:val="center"/>
              <w:rPr>
                <w:rFonts w:ascii="Arial" w:hAnsi="Arial" w:cs="Arial"/>
                <w:color w:val="000000"/>
                <w:sz w:val="18"/>
                <w:szCs w:val="18"/>
              </w:rPr>
            </w:pPr>
            <w:r w:rsidRPr="00D73521">
              <w:rPr>
                <w:rFonts w:ascii="Arial" w:hAnsi="Arial" w:cs="Arial"/>
                <w:color w:val="000000"/>
                <w:sz w:val="18"/>
                <w:szCs w:val="18"/>
              </w:rPr>
              <w:t>3,59460</w:t>
            </w:r>
          </w:p>
        </w:tc>
        <w:tc>
          <w:tcPr>
            <w:tcW w:w="1313" w:type="dxa"/>
            <w:tcBorders>
              <w:top w:val="single" w:sz="4" w:space="0" w:color="auto"/>
              <w:bottom w:val="single" w:sz="4" w:space="0" w:color="auto"/>
            </w:tcBorders>
            <w:shd w:val="clear" w:color="auto" w:fill="FFFFFF"/>
            <w:vAlign w:val="center"/>
          </w:tcPr>
          <w:p w:rsidR="00DA0C35" w:rsidRPr="00D73521" w:rsidRDefault="00DA0C35" w:rsidP="00DA0C35">
            <w:pPr>
              <w:autoSpaceDE w:val="0"/>
              <w:autoSpaceDN w:val="0"/>
              <w:adjustRightInd w:val="0"/>
              <w:spacing w:line="320" w:lineRule="atLeast"/>
              <w:ind w:left="360" w:right="60"/>
              <w:jc w:val="center"/>
              <w:rPr>
                <w:rFonts w:ascii="Arial" w:hAnsi="Arial" w:cs="Arial"/>
                <w:color w:val="000000"/>
                <w:sz w:val="18"/>
                <w:szCs w:val="18"/>
              </w:rPr>
            </w:pPr>
            <w:r w:rsidRPr="00D73521">
              <w:rPr>
                <w:rFonts w:ascii="Arial" w:hAnsi="Arial" w:cs="Arial"/>
                <w:color w:val="000000"/>
                <w:sz w:val="18"/>
                <w:szCs w:val="18"/>
              </w:rPr>
              <w:t>1,944</w:t>
            </w:r>
          </w:p>
        </w:tc>
      </w:tr>
    </w:tbl>
    <w:p w:rsidR="00DA0C35" w:rsidRDefault="00DA0C35" w:rsidP="00DA0C35">
      <w:pPr>
        <w:autoSpaceDE w:val="0"/>
        <w:autoSpaceDN w:val="0"/>
        <w:adjustRightInd w:val="0"/>
        <w:spacing w:line="480" w:lineRule="auto"/>
        <w:ind w:left="709"/>
        <w:rPr>
          <w:rFonts w:ascii="Arial" w:hAnsi="Arial" w:cs="Arial"/>
          <w:sz w:val="22"/>
        </w:rPr>
      </w:pPr>
      <w:r w:rsidRPr="007C43EF">
        <w:rPr>
          <w:rFonts w:ascii="Arial" w:hAnsi="Arial" w:cs="Arial"/>
          <w:sz w:val="22"/>
        </w:rPr>
        <w:t>Sumber : Olah Data SPSS 20, 2020</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lastRenderedPageBreak/>
        <w:t>Berdasarkan tabel 4.32, diketahui nilai koefisien determinasi atau R Square adalah sebesar 0,587. Nilai R square ini berasal dari pengkuadratan nilai koefisien korelasi atau “R”. Nilai R Square sebesar 0,587 berarti variabel dinamika kelompok (X</w:t>
      </w:r>
      <w:r>
        <w:rPr>
          <w:rFonts w:ascii="Arial" w:hAnsi="Arial" w:cs="Arial"/>
          <w:sz w:val="22"/>
          <w:vertAlign w:val="subscript"/>
        </w:rPr>
        <w:t>1</w:t>
      </w:r>
      <w:r>
        <w:rPr>
          <w:rFonts w:ascii="Arial" w:hAnsi="Arial" w:cs="Arial"/>
          <w:sz w:val="22"/>
        </w:rPr>
        <w:t>) dan variabel modal sosial (X</w:t>
      </w:r>
      <w:r>
        <w:rPr>
          <w:rFonts w:ascii="Arial" w:hAnsi="Arial" w:cs="Arial"/>
          <w:sz w:val="22"/>
          <w:vertAlign w:val="subscript"/>
        </w:rPr>
        <w:t>2</w:t>
      </w:r>
      <w:r>
        <w:rPr>
          <w:rFonts w:ascii="Arial" w:hAnsi="Arial" w:cs="Arial"/>
          <w:sz w:val="22"/>
        </w:rPr>
        <w:t xml:space="preserve">) secara simultan berpengaruh terhadap variabel keberlanjutan program bank sampah (Y) sebesar 58,7%. Sedangkan sisanya yaitu 41,3% dipengaruhi oleh variabel lain diluar variabel penelitian. </w:t>
      </w:r>
    </w:p>
    <w:p w:rsidR="00DA0C35" w:rsidRDefault="00DA0C35" w:rsidP="00DA0C35">
      <w:pPr>
        <w:pStyle w:val="ListParagraph"/>
        <w:numPr>
          <w:ilvl w:val="0"/>
          <w:numId w:val="46"/>
        </w:numPr>
        <w:spacing w:line="480" w:lineRule="auto"/>
        <w:ind w:left="567" w:hanging="567"/>
        <w:jc w:val="both"/>
        <w:rPr>
          <w:rFonts w:ascii="Arial" w:hAnsi="Arial" w:cs="Arial"/>
          <w:sz w:val="22"/>
        </w:rPr>
      </w:pPr>
      <w:r>
        <w:rPr>
          <w:rFonts w:ascii="Arial" w:hAnsi="Arial" w:cs="Arial"/>
          <w:sz w:val="22"/>
        </w:rPr>
        <w:t>Sumbangan Efektif (SE) dan Sumbangan Relatif (SR)</w:t>
      </w:r>
    </w:p>
    <w:p w:rsidR="00DA0C35" w:rsidRDefault="00DA0C35" w:rsidP="00DA0C35">
      <w:pPr>
        <w:pStyle w:val="ListParagraph"/>
        <w:spacing w:line="480" w:lineRule="auto"/>
        <w:ind w:left="0" w:firstLine="567"/>
        <w:jc w:val="both"/>
        <w:rPr>
          <w:rFonts w:ascii="Arial" w:hAnsi="Arial" w:cs="Arial"/>
          <w:sz w:val="22"/>
        </w:rPr>
      </w:pPr>
      <w:r>
        <w:rPr>
          <w:rFonts w:ascii="Arial" w:hAnsi="Arial" w:cs="Arial"/>
          <w:sz w:val="22"/>
        </w:rPr>
        <w:t>Sumbangan efektif (SE) adalah ukuran sumbangan variabel independen terhadap variabel dependen dalam analisis regresi, penjumlahan dari SE semua variabel independen sama dengan nilai R Square. Sedangkan sumbangan relatif (SR) adalah suatu ukuran yang menunjukkan besarnya sumbangan suatu variabel indepeden terhadap jumlah kuadrat regresi. Jumlah SR dari semua variabel independen adalh 100% atau sama dengan 1. Berikut merupakan hasil SR dan SE masing-masing variabel independen pada penelitian ini.</w:t>
      </w:r>
    </w:p>
    <w:p w:rsidR="00DA0C35" w:rsidRPr="00C46077" w:rsidRDefault="00DA0C35" w:rsidP="00DA0C35">
      <w:pPr>
        <w:autoSpaceDE w:val="0"/>
        <w:autoSpaceDN w:val="0"/>
        <w:adjustRightInd w:val="0"/>
        <w:jc w:val="center"/>
        <w:rPr>
          <w:rFonts w:cs="Times New Roman"/>
          <w:szCs w:val="24"/>
        </w:rPr>
      </w:pPr>
      <w:r>
        <w:rPr>
          <w:rFonts w:ascii="Arial" w:hAnsi="Arial" w:cs="Arial"/>
          <w:b/>
          <w:sz w:val="22"/>
        </w:rPr>
        <w:t xml:space="preserve">Tabel 4.33 </w:t>
      </w:r>
      <w:r w:rsidRPr="00894F95">
        <w:rPr>
          <w:rFonts w:ascii="Arial" w:hAnsi="Arial" w:cs="Arial"/>
          <w:b/>
          <w:i/>
          <w:sz w:val="22"/>
        </w:rPr>
        <w:t>Correlation</w:t>
      </w:r>
    </w:p>
    <w:tbl>
      <w:tblPr>
        <w:tblW w:w="0" w:type="auto"/>
        <w:jc w:val="center"/>
        <w:tblLayout w:type="fixed"/>
        <w:tblCellMar>
          <w:left w:w="0" w:type="dxa"/>
          <w:right w:w="0" w:type="dxa"/>
        </w:tblCellMar>
        <w:tblLook w:val="0000" w:firstRow="0" w:lastRow="0" w:firstColumn="0" w:lastColumn="0" w:noHBand="0" w:noVBand="0"/>
      </w:tblPr>
      <w:tblGrid>
        <w:gridCol w:w="1134"/>
        <w:gridCol w:w="1884"/>
        <w:gridCol w:w="1660"/>
        <w:gridCol w:w="1559"/>
        <w:gridCol w:w="1276"/>
      </w:tblGrid>
      <w:tr w:rsidR="00DA0C35" w:rsidRPr="00C46077" w:rsidTr="00DA0C35">
        <w:trPr>
          <w:cantSplit/>
          <w:jc w:val="center"/>
        </w:trPr>
        <w:tc>
          <w:tcPr>
            <w:tcW w:w="3018" w:type="dxa"/>
            <w:gridSpan w:val="2"/>
            <w:tcBorders>
              <w:top w:val="single" w:sz="4" w:space="0" w:color="auto"/>
              <w:bottom w:val="single" w:sz="4" w:space="0" w:color="auto"/>
            </w:tcBorders>
            <w:shd w:val="clear" w:color="auto" w:fill="FFFFFF"/>
          </w:tcPr>
          <w:p w:rsidR="00DA0C35" w:rsidRPr="00C46077" w:rsidRDefault="00DA0C35" w:rsidP="00DA0C35">
            <w:pPr>
              <w:autoSpaceDE w:val="0"/>
              <w:autoSpaceDN w:val="0"/>
              <w:adjustRightInd w:val="0"/>
              <w:spacing w:line="320" w:lineRule="atLeast"/>
              <w:ind w:left="60" w:right="60"/>
              <w:rPr>
                <w:rFonts w:ascii="Arial" w:hAnsi="Arial" w:cs="Arial"/>
                <w:color w:val="000000"/>
                <w:sz w:val="18"/>
                <w:szCs w:val="18"/>
              </w:rPr>
            </w:pPr>
          </w:p>
        </w:tc>
        <w:tc>
          <w:tcPr>
            <w:tcW w:w="1660" w:type="dxa"/>
            <w:tcBorders>
              <w:top w:val="single" w:sz="4" w:space="0" w:color="auto"/>
              <w:bottom w:val="single" w:sz="4" w:space="0" w:color="auto"/>
            </w:tcBorders>
            <w:shd w:val="clear" w:color="auto" w:fill="FFFFFF"/>
          </w:tcPr>
          <w:p w:rsidR="00DA0C35"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Keberlanjutan_</w:t>
            </w:r>
          </w:p>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Program</w:t>
            </w:r>
          </w:p>
        </w:tc>
        <w:tc>
          <w:tcPr>
            <w:tcW w:w="1559" w:type="dxa"/>
            <w:tcBorders>
              <w:top w:val="single" w:sz="4" w:space="0" w:color="auto"/>
              <w:bottom w:val="single" w:sz="4" w:space="0" w:color="auto"/>
            </w:tcBorders>
            <w:shd w:val="clear" w:color="auto" w:fill="FFFFFF"/>
          </w:tcPr>
          <w:p w:rsidR="00DA0C35"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Dinamika_</w:t>
            </w:r>
          </w:p>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Kelompok</w:t>
            </w:r>
          </w:p>
        </w:tc>
        <w:tc>
          <w:tcPr>
            <w:tcW w:w="1276" w:type="dxa"/>
            <w:tcBorders>
              <w:top w:val="single" w:sz="4" w:space="0" w:color="auto"/>
              <w:bottom w:val="single" w:sz="4" w:space="0" w:color="auto"/>
            </w:tcBorders>
            <w:shd w:val="clear" w:color="auto" w:fill="FFFFFF"/>
          </w:tcPr>
          <w:p w:rsidR="00DA0C35"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Modal_</w:t>
            </w:r>
          </w:p>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Sosial</w:t>
            </w:r>
          </w:p>
        </w:tc>
      </w:tr>
      <w:tr w:rsidR="00DA0C35" w:rsidRPr="00C46077" w:rsidTr="00DA0C35">
        <w:trPr>
          <w:cantSplit/>
          <w:jc w:val="center"/>
        </w:trPr>
        <w:tc>
          <w:tcPr>
            <w:tcW w:w="1134" w:type="dxa"/>
            <w:vMerge w:val="restart"/>
            <w:tcBorders>
              <w:top w:val="single" w:sz="4" w:space="0" w:color="auto"/>
            </w:tcBorders>
            <w:shd w:val="clear" w:color="auto" w:fill="FFFFFF"/>
            <w:vAlign w:val="center"/>
          </w:tcPr>
          <w:p w:rsidR="00DA0C35" w:rsidRPr="00C46077" w:rsidRDefault="00DA0C35" w:rsidP="00DA0C35">
            <w:pPr>
              <w:autoSpaceDE w:val="0"/>
              <w:autoSpaceDN w:val="0"/>
              <w:adjustRightInd w:val="0"/>
              <w:spacing w:line="320" w:lineRule="atLeast"/>
              <w:ind w:left="60" w:right="60"/>
              <w:rPr>
                <w:rFonts w:ascii="Arial" w:hAnsi="Arial" w:cs="Arial"/>
                <w:color w:val="000000"/>
                <w:sz w:val="18"/>
                <w:szCs w:val="18"/>
              </w:rPr>
            </w:pPr>
            <w:r w:rsidRPr="00C46077">
              <w:rPr>
                <w:rFonts w:ascii="Arial" w:hAnsi="Arial" w:cs="Arial"/>
                <w:color w:val="000000"/>
                <w:sz w:val="18"/>
                <w:szCs w:val="18"/>
              </w:rPr>
              <w:t>Pearson Correlation</w:t>
            </w:r>
          </w:p>
        </w:tc>
        <w:tc>
          <w:tcPr>
            <w:tcW w:w="1884" w:type="dxa"/>
            <w:tcBorders>
              <w:top w:val="single" w:sz="4" w:space="0" w:color="auto"/>
            </w:tcBorders>
            <w:shd w:val="clear" w:color="auto" w:fill="FFFFFF"/>
            <w:vAlign w:val="center"/>
          </w:tcPr>
          <w:p w:rsidR="00DA0C35" w:rsidRDefault="00DA0C35" w:rsidP="00DA0C35">
            <w:pPr>
              <w:autoSpaceDE w:val="0"/>
              <w:autoSpaceDN w:val="0"/>
              <w:adjustRightInd w:val="0"/>
              <w:spacing w:line="320" w:lineRule="atLeast"/>
              <w:ind w:left="60" w:right="60"/>
              <w:rPr>
                <w:rFonts w:ascii="Arial" w:hAnsi="Arial" w:cs="Arial"/>
                <w:color w:val="000000"/>
                <w:sz w:val="18"/>
                <w:szCs w:val="18"/>
              </w:rPr>
            </w:pPr>
            <w:r w:rsidRPr="00C46077">
              <w:rPr>
                <w:rFonts w:ascii="Arial" w:hAnsi="Arial" w:cs="Arial"/>
                <w:color w:val="000000"/>
                <w:sz w:val="18"/>
                <w:szCs w:val="18"/>
              </w:rPr>
              <w:t>Keberlanjutan_</w:t>
            </w:r>
          </w:p>
          <w:p w:rsidR="00DA0C35" w:rsidRPr="00C46077" w:rsidRDefault="00DA0C35" w:rsidP="00DA0C35">
            <w:pPr>
              <w:autoSpaceDE w:val="0"/>
              <w:autoSpaceDN w:val="0"/>
              <w:adjustRightInd w:val="0"/>
              <w:spacing w:line="320" w:lineRule="atLeast"/>
              <w:ind w:left="60" w:right="60"/>
              <w:rPr>
                <w:rFonts w:ascii="Arial" w:hAnsi="Arial" w:cs="Arial"/>
                <w:color w:val="000000"/>
                <w:sz w:val="18"/>
                <w:szCs w:val="18"/>
              </w:rPr>
            </w:pPr>
            <w:r w:rsidRPr="00C46077">
              <w:rPr>
                <w:rFonts w:ascii="Arial" w:hAnsi="Arial" w:cs="Arial"/>
                <w:color w:val="000000"/>
                <w:sz w:val="18"/>
                <w:szCs w:val="18"/>
              </w:rPr>
              <w:t>Program</w:t>
            </w:r>
          </w:p>
        </w:tc>
        <w:tc>
          <w:tcPr>
            <w:tcW w:w="1660" w:type="dxa"/>
            <w:tcBorders>
              <w:top w:val="single" w:sz="4" w:space="0" w:color="auto"/>
            </w:tcBorders>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1,000</w:t>
            </w:r>
          </w:p>
        </w:tc>
        <w:tc>
          <w:tcPr>
            <w:tcW w:w="1559" w:type="dxa"/>
            <w:tcBorders>
              <w:top w:val="single" w:sz="4" w:space="0" w:color="auto"/>
            </w:tcBorders>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,667</w:t>
            </w:r>
          </w:p>
        </w:tc>
        <w:tc>
          <w:tcPr>
            <w:tcW w:w="1276" w:type="dxa"/>
            <w:tcBorders>
              <w:top w:val="single" w:sz="4" w:space="0" w:color="auto"/>
            </w:tcBorders>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,726</w:t>
            </w:r>
          </w:p>
        </w:tc>
      </w:tr>
      <w:tr w:rsidR="00DA0C35" w:rsidRPr="00C46077" w:rsidTr="00DA0C35">
        <w:trPr>
          <w:cantSplit/>
          <w:jc w:val="center"/>
        </w:trPr>
        <w:tc>
          <w:tcPr>
            <w:tcW w:w="1134" w:type="dxa"/>
            <w:vMerge/>
            <w:shd w:val="clear" w:color="auto" w:fill="FFFFFF"/>
            <w:vAlign w:val="center"/>
          </w:tcPr>
          <w:p w:rsidR="00DA0C35" w:rsidRPr="00C46077" w:rsidRDefault="00DA0C35" w:rsidP="00DA0C35">
            <w:pPr>
              <w:autoSpaceDE w:val="0"/>
              <w:autoSpaceDN w:val="0"/>
              <w:adjustRightInd w:val="0"/>
              <w:rPr>
                <w:rFonts w:ascii="Arial" w:hAnsi="Arial" w:cs="Arial"/>
                <w:color w:val="000000"/>
                <w:sz w:val="18"/>
                <w:szCs w:val="18"/>
              </w:rPr>
            </w:pPr>
          </w:p>
        </w:tc>
        <w:tc>
          <w:tcPr>
            <w:tcW w:w="1884" w:type="dxa"/>
            <w:shd w:val="clear" w:color="auto" w:fill="FFFFFF"/>
            <w:vAlign w:val="center"/>
          </w:tcPr>
          <w:p w:rsidR="00DA0C35" w:rsidRPr="00C46077" w:rsidRDefault="00DA0C35" w:rsidP="00DA0C35">
            <w:pPr>
              <w:autoSpaceDE w:val="0"/>
              <w:autoSpaceDN w:val="0"/>
              <w:adjustRightInd w:val="0"/>
              <w:spacing w:line="320" w:lineRule="atLeast"/>
              <w:ind w:left="60" w:right="60"/>
              <w:rPr>
                <w:rFonts w:ascii="Arial" w:hAnsi="Arial" w:cs="Arial"/>
                <w:color w:val="000000"/>
                <w:sz w:val="18"/>
                <w:szCs w:val="18"/>
              </w:rPr>
            </w:pPr>
            <w:r w:rsidRPr="00C46077">
              <w:rPr>
                <w:rFonts w:ascii="Arial" w:hAnsi="Arial" w:cs="Arial"/>
                <w:color w:val="000000"/>
                <w:sz w:val="18"/>
                <w:szCs w:val="18"/>
              </w:rPr>
              <w:t>Dinamika_kelompok</w:t>
            </w:r>
          </w:p>
        </w:tc>
        <w:tc>
          <w:tcPr>
            <w:tcW w:w="1660"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,667</w:t>
            </w:r>
          </w:p>
        </w:tc>
        <w:tc>
          <w:tcPr>
            <w:tcW w:w="1559"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1,000</w:t>
            </w:r>
          </w:p>
        </w:tc>
        <w:tc>
          <w:tcPr>
            <w:tcW w:w="1276"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,669</w:t>
            </w:r>
          </w:p>
        </w:tc>
      </w:tr>
      <w:tr w:rsidR="00DA0C35" w:rsidRPr="00C46077" w:rsidTr="00DA0C35">
        <w:trPr>
          <w:cantSplit/>
          <w:jc w:val="center"/>
        </w:trPr>
        <w:tc>
          <w:tcPr>
            <w:tcW w:w="1134" w:type="dxa"/>
            <w:vMerge/>
            <w:shd w:val="clear" w:color="auto" w:fill="FFFFFF"/>
            <w:vAlign w:val="center"/>
          </w:tcPr>
          <w:p w:rsidR="00DA0C35" w:rsidRPr="00C46077" w:rsidRDefault="00DA0C35" w:rsidP="00DA0C35">
            <w:pPr>
              <w:autoSpaceDE w:val="0"/>
              <w:autoSpaceDN w:val="0"/>
              <w:adjustRightInd w:val="0"/>
              <w:rPr>
                <w:rFonts w:ascii="Arial" w:hAnsi="Arial" w:cs="Arial"/>
                <w:color w:val="000000"/>
                <w:sz w:val="18"/>
                <w:szCs w:val="18"/>
              </w:rPr>
            </w:pPr>
          </w:p>
        </w:tc>
        <w:tc>
          <w:tcPr>
            <w:tcW w:w="1884" w:type="dxa"/>
            <w:shd w:val="clear" w:color="auto" w:fill="FFFFFF"/>
            <w:vAlign w:val="center"/>
          </w:tcPr>
          <w:p w:rsidR="00DA0C35" w:rsidRPr="00C46077" w:rsidRDefault="00DA0C35" w:rsidP="00DA0C35">
            <w:pPr>
              <w:autoSpaceDE w:val="0"/>
              <w:autoSpaceDN w:val="0"/>
              <w:adjustRightInd w:val="0"/>
              <w:spacing w:line="320" w:lineRule="atLeast"/>
              <w:ind w:left="60" w:right="60"/>
              <w:rPr>
                <w:rFonts w:ascii="Arial" w:hAnsi="Arial" w:cs="Arial"/>
                <w:color w:val="000000"/>
                <w:sz w:val="18"/>
                <w:szCs w:val="18"/>
              </w:rPr>
            </w:pPr>
            <w:r w:rsidRPr="00C46077">
              <w:rPr>
                <w:rFonts w:ascii="Arial" w:hAnsi="Arial" w:cs="Arial"/>
                <w:color w:val="000000"/>
                <w:sz w:val="18"/>
                <w:szCs w:val="18"/>
              </w:rPr>
              <w:t>Modal_sosial</w:t>
            </w:r>
          </w:p>
        </w:tc>
        <w:tc>
          <w:tcPr>
            <w:tcW w:w="1660"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,726</w:t>
            </w:r>
          </w:p>
        </w:tc>
        <w:tc>
          <w:tcPr>
            <w:tcW w:w="1559"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,669</w:t>
            </w:r>
          </w:p>
        </w:tc>
        <w:tc>
          <w:tcPr>
            <w:tcW w:w="1276"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1,000</w:t>
            </w:r>
          </w:p>
        </w:tc>
      </w:tr>
      <w:tr w:rsidR="00DA0C35" w:rsidRPr="00C46077" w:rsidTr="00DA0C35">
        <w:trPr>
          <w:cantSplit/>
          <w:jc w:val="center"/>
        </w:trPr>
        <w:tc>
          <w:tcPr>
            <w:tcW w:w="1134" w:type="dxa"/>
            <w:vMerge w:val="restart"/>
            <w:shd w:val="clear" w:color="auto" w:fill="FFFFFF"/>
            <w:vAlign w:val="center"/>
          </w:tcPr>
          <w:p w:rsidR="00DA0C35" w:rsidRPr="00C46077" w:rsidRDefault="00DA0C35" w:rsidP="00DA0C35">
            <w:pPr>
              <w:autoSpaceDE w:val="0"/>
              <w:autoSpaceDN w:val="0"/>
              <w:adjustRightInd w:val="0"/>
              <w:spacing w:line="320" w:lineRule="atLeast"/>
              <w:ind w:left="60" w:right="60"/>
              <w:rPr>
                <w:rFonts w:ascii="Arial" w:hAnsi="Arial" w:cs="Arial"/>
                <w:color w:val="000000"/>
                <w:sz w:val="18"/>
                <w:szCs w:val="18"/>
              </w:rPr>
            </w:pPr>
            <w:r w:rsidRPr="00C46077">
              <w:rPr>
                <w:rFonts w:ascii="Arial" w:hAnsi="Arial" w:cs="Arial"/>
                <w:color w:val="000000"/>
                <w:sz w:val="18"/>
                <w:szCs w:val="18"/>
              </w:rPr>
              <w:t>Sig. (1-tailed)</w:t>
            </w:r>
          </w:p>
        </w:tc>
        <w:tc>
          <w:tcPr>
            <w:tcW w:w="1884" w:type="dxa"/>
            <w:shd w:val="clear" w:color="auto" w:fill="FFFFFF"/>
            <w:vAlign w:val="center"/>
          </w:tcPr>
          <w:p w:rsidR="00DA0C35" w:rsidRDefault="00DA0C35" w:rsidP="00DA0C35">
            <w:pPr>
              <w:autoSpaceDE w:val="0"/>
              <w:autoSpaceDN w:val="0"/>
              <w:adjustRightInd w:val="0"/>
              <w:spacing w:line="320" w:lineRule="atLeast"/>
              <w:ind w:left="60" w:right="60"/>
              <w:rPr>
                <w:rFonts w:ascii="Arial" w:hAnsi="Arial" w:cs="Arial"/>
                <w:color w:val="000000"/>
                <w:sz w:val="18"/>
                <w:szCs w:val="18"/>
              </w:rPr>
            </w:pPr>
            <w:r w:rsidRPr="00C46077">
              <w:rPr>
                <w:rFonts w:ascii="Arial" w:hAnsi="Arial" w:cs="Arial"/>
                <w:color w:val="000000"/>
                <w:sz w:val="18"/>
                <w:szCs w:val="18"/>
              </w:rPr>
              <w:t>Keberlanjutan_</w:t>
            </w:r>
          </w:p>
          <w:p w:rsidR="00DA0C35" w:rsidRPr="00C46077" w:rsidRDefault="00DA0C35" w:rsidP="00DA0C35">
            <w:pPr>
              <w:autoSpaceDE w:val="0"/>
              <w:autoSpaceDN w:val="0"/>
              <w:adjustRightInd w:val="0"/>
              <w:spacing w:line="320" w:lineRule="atLeast"/>
              <w:ind w:left="60" w:right="60"/>
              <w:rPr>
                <w:rFonts w:ascii="Arial" w:hAnsi="Arial" w:cs="Arial"/>
                <w:color w:val="000000"/>
                <w:sz w:val="18"/>
                <w:szCs w:val="18"/>
              </w:rPr>
            </w:pPr>
            <w:r w:rsidRPr="00C46077">
              <w:rPr>
                <w:rFonts w:ascii="Arial" w:hAnsi="Arial" w:cs="Arial"/>
                <w:color w:val="000000"/>
                <w:sz w:val="18"/>
                <w:szCs w:val="18"/>
              </w:rPr>
              <w:t>Program</w:t>
            </w:r>
          </w:p>
        </w:tc>
        <w:tc>
          <w:tcPr>
            <w:tcW w:w="1660"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w:t>
            </w:r>
          </w:p>
        </w:tc>
        <w:tc>
          <w:tcPr>
            <w:tcW w:w="1559"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,000</w:t>
            </w:r>
          </w:p>
        </w:tc>
        <w:tc>
          <w:tcPr>
            <w:tcW w:w="1276"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,000</w:t>
            </w:r>
          </w:p>
        </w:tc>
      </w:tr>
      <w:tr w:rsidR="00DA0C35" w:rsidRPr="00C46077" w:rsidTr="00DA0C35">
        <w:trPr>
          <w:cantSplit/>
          <w:jc w:val="center"/>
        </w:trPr>
        <w:tc>
          <w:tcPr>
            <w:tcW w:w="1134" w:type="dxa"/>
            <w:vMerge/>
            <w:shd w:val="clear" w:color="auto" w:fill="FFFFFF"/>
            <w:vAlign w:val="center"/>
          </w:tcPr>
          <w:p w:rsidR="00DA0C35" w:rsidRPr="00C46077" w:rsidRDefault="00DA0C35" w:rsidP="00DA0C35">
            <w:pPr>
              <w:autoSpaceDE w:val="0"/>
              <w:autoSpaceDN w:val="0"/>
              <w:adjustRightInd w:val="0"/>
              <w:rPr>
                <w:rFonts w:ascii="Arial" w:hAnsi="Arial" w:cs="Arial"/>
                <w:color w:val="000000"/>
                <w:sz w:val="18"/>
                <w:szCs w:val="18"/>
              </w:rPr>
            </w:pPr>
          </w:p>
        </w:tc>
        <w:tc>
          <w:tcPr>
            <w:tcW w:w="1884" w:type="dxa"/>
            <w:shd w:val="clear" w:color="auto" w:fill="FFFFFF"/>
            <w:vAlign w:val="center"/>
          </w:tcPr>
          <w:p w:rsidR="00DA0C35" w:rsidRPr="00C46077" w:rsidRDefault="00DA0C35" w:rsidP="00DA0C35">
            <w:pPr>
              <w:autoSpaceDE w:val="0"/>
              <w:autoSpaceDN w:val="0"/>
              <w:adjustRightInd w:val="0"/>
              <w:spacing w:line="320" w:lineRule="atLeast"/>
              <w:ind w:left="60" w:right="60"/>
              <w:rPr>
                <w:rFonts w:ascii="Arial" w:hAnsi="Arial" w:cs="Arial"/>
                <w:color w:val="000000"/>
                <w:sz w:val="18"/>
                <w:szCs w:val="18"/>
              </w:rPr>
            </w:pPr>
            <w:r w:rsidRPr="00C46077">
              <w:rPr>
                <w:rFonts w:ascii="Arial" w:hAnsi="Arial" w:cs="Arial"/>
                <w:color w:val="000000"/>
                <w:sz w:val="18"/>
                <w:szCs w:val="18"/>
              </w:rPr>
              <w:t>Dinamika_kelompok</w:t>
            </w:r>
          </w:p>
        </w:tc>
        <w:tc>
          <w:tcPr>
            <w:tcW w:w="1660"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,000</w:t>
            </w:r>
          </w:p>
        </w:tc>
        <w:tc>
          <w:tcPr>
            <w:tcW w:w="1559"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w:t>
            </w:r>
          </w:p>
        </w:tc>
        <w:tc>
          <w:tcPr>
            <w:tcW w:w="1276"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,000</w:t>
            </w:r>
          </w:p>
        </w:tc>
      </w:tr>
      <w:tr w:rsidR="00DA0C35" w:rsidRPr="00C46077" w:rsidTr="00DA0C35">
        <w:trPr>
          <w:cantSplit/>
          <w:jc w:val="center"/>
        </w:trPr>
        <w:tc>
          <w:tcPr>
            <w:tcW w:w="1134" w:type="dxa"/>
            <w:vMerge/>
            <w:shd w:val="clear" w:color="auto" w:fill="FFFFFF"/>
            <w:vAlign w:val="center"/>
          </w:tcPr>
          <w:p w:rsidR="00DA0C35" w:rsidRPr="00C46077" w:rsidRDefault="00DA0C35" w:rsidP="00DA0C35">
            <w:pPr>
              <w:autoSpaceDE w:val="0"/>
              <w:autoSpaceDN w:val="0"/>
              <w:adjustRightInd w:val="0"/>
              <w:rPr>
                <w:rFonts w:ascii="Arial" w:hAnsi="Arial" w:cs="Arial"/>
                <w:color w:val="000000"/>
                <w:sz w:val="18"/>
                <w:szCs w:val="18"/>
              </w:rPr>
            </w:pPr>
          </w:p>
        </w:tc>
        <w:tc>
          <w:tcPr>
            <w:tcW w:w="1884" w:type="dxa"/>
            <w:shd w:val="clear" w:color="auto" w:fill="FFFFFF"/>
            <w:vAlign w:val="center"/>
          </w:tcPr>
          <w:p w:rsidR="00DA0C35" w:rsidRPr="00C46077" w:rsidRDefault="00DA0C35" w:rsidP="00DA0C35">
            <w:pPr>
              <w:autoSpaceDE w:val="0"/>
              <w:autoSpaceDN w:val="0"/>
              <w:adjustRightInd w:val="0"/>
              <w:spacing w:line="320" w:lineRule="atLeast"/>
              <w:ind w:left="60" w:right="60"/>
              <w:rPr>
                <w:rFonts w:ascii="Arial" w:hAnsi="Arial" w:cs="Arial"/>
                <w:color w:val="000000"/>
                <w:sz w:val="18"/>
                <w:szCs w:val="18"/>
              </w:rPr>
            </w:pPr>
            <w:r w:rsidRPr="00C46077">
              <w:rPr>
                <w:rFonts w:ascii="Arial" w:hAnsi="Arial" w:cs="Arial"/>
                <w:color w:val="000000"/>
                <w:sz w:val="18"/>
                <w:szCs w:val="18"/>
              </w:rPr>
              <w:t>Modal_sosial</w:t>
            </w:r>
          </w:p>
        </w:tc>
        <w:tc>
          <w:tcPr>
            <w:tcW w:w="1660"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,000</w:t>
            </w:r>
          </w:p>
        </w:tc>
        <w:tc>
          <w:tcPr>
            <w:tcW w:w="1559"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,000</w:t>
            </w:r>
          </w:p>
        </w:tc>
        <w:tc>
          <w:tcPr>
            <w:tcW w:w="1276"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w:t>
            </w:r>
          </w:p>
        </w:tc>
      </w:tr>
      <w:tr w:rsidR="00DA0C35" w:rsidRPr="00C46077" w:rsidTr="00DA0C35">
        <w:trPr>
          <w:cantSplit/>
          <w:jc w:val="center"/>
        </w:trPr>
        <w:tc>
          <w:tcPr>
            <w:tcW w:w="1134" w:type="dxa"/>
            <w:vMerge w:val="restart"/>
            <w:shd w:val="clear" w:color="auto" w:fill="FFFFFF"/>
            <w:vAlign w:val="center"/>
          </w:tcPr>
          <w:p w:rsidR="00DA0C35" w:rsidRPr="00C46077" w:rsidRDefault="00DA0C35" w:rsidP="00DA0C35">
            <w:pPr>
              <w:autoSpaceDE w:val="0"/>
              <w:autoSpaceDN w:val="0"/>
              <w:adjustRightInd w:val="0"/>
              <w:spacing w:line="320" w:lineRule="atLeast"/>
              <w:ind w:left="60" w:right="60"/>
              <w:rPr>
                <w:rFonts w:ascii="Arial" w:hAnsi="Arial" w:cs="Arial"/>
                <w:color w:val="000000"/>
                <w:sz w:val="18"/>
                <w:szCs w:val="18"/>
              </w:rPr>
            </w:pPr>
            <w:r w:rsidRPr="00C46077">
              <w:rPr>
                <w:rFonts w:ascii="Arial" w:hAnsi="Arial" w:cs="Arial"/>
                <w:color w:val="000000"/>
                <w:sz w:val="18"/>
                <w:szCs w:val="18"/>
              </w:rPr>
              <w:t>N</w:t>
            </w:r>
          </w:p>
        </w:tc>
        <w:tc>
          <w:tcPr>
            <w:tcW w:w="1884" w:type="dxa"/>
            <w:shd w:val="clear" w:color="auto" w:fill="FFFFFF"/>
            <w:vAlign w:val="center"/>
          </w:tcPr>
          <w:p w:rsidR="00DA0C35" w:rsidRDefault="00DA0C35" w:rsidP="00DA0C35">
            <w:pPr>
              <w:autoSpaceDE w:val="0"/>
              <w:autoSpaceDN w:val="0"/>
              <w:adjustRightInd w:val="0"/>
              <w:spacing w:line="320" w:lineRule="atLeast"/>
              <w:ind w:left="60" w:right="60"/>
              <w:rPr>
                <w:rFonts w:ascii="Arial" w:hAnsi="Arial" w:cs="Arial"/>
                <w:color w:val="000000"/>
                <w:sz w:val="18"/>
                <w:szCs w:val="18"/>
              </w:rPr>
            </w:pPr>
            <w:r w:rsidRPr="00C46077">
              <w:rPr>
                <w:rFonts w:ascii="Arial" w:hAnsi="Arial" w:cs="Arial"/>
                <w:color w:val="000000"/>
                <w:sz w:val="18"/>
                <w:szCs w:val="18"/>
              </w:rPr>
              <w:t>Keberlanjutan_</w:t>
            </w:r>
          </w:p>
          <w:p w:rsidR="00DA0C35" w:rsidRPr="00C46077" w:rsidRDefault="00DA0C35" w:rsidP="00DA0C35">
            <w:pPr>
              <w:autoSpaceDE w:val="0"/>
              <w:autoSpaceDN w:val="0"/>
              <w:adjustRightInd w:val="0"/>
              <w:spacing w:line="320" w:lineRule="atLeast"/>
              <w:ind w:left="60" w:right="60"/>
              <w:rPr>
                <w:rFonts w:ascii="Arial" w:hAnsi="Arial" w:cs="Arial"/>
                <w:color w:val="000000"/>
                <w:sz w:val="18"/>
                <w:szCs w:val="18"/>
              </w:rPr>
            </w:pPr>
            <w:r w:rsidRPr="00C46077">
              <w:rPr>
                <w:rFonts w:ascii="Arial" w:hAnsi="Arial" w:cs="Arial"/>
                <w:color w:val="000000"/>
                <w:sz w:val="18"/>
                <w:szCs w:val="18"/>
              </w:rPr>
              <w:t>Program</w:t>
            </w:r>
          </w:p>
        </w:tc>
        <w:tc>
          <w:tcPr>
            <w:tcW w:w="1660"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68</w:t>
            </w:r>
          </w:p>
        </w:tc>
        <w:tc>
          <w:tcPr>
            <w:tcW w:w="1559"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68</w:t>
            </w:r>
          </w:p>
        </w:tc>
        <w:tc>
          <w:tcPr>
            <w:tcW w:w="1276"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68</w:t>
            </w:r>
          </w:p>
        </w:tc>
      </w:tr>
      <w:tr w:rsidR="00DA0C35" w:rsidRPr="00C46077" w:rsidTr="00DA0C35">
        <w:trPr>
          <w:cantSplit/>
          <w:jc w:val="center"/>
        </w:trPr>
        <w:tc>
          <w:tcPr>
            <w:tcW w:w="1134" w:type="dxa"/>
            <w:vMerge/>
            <w:shd w:val="clear" w:color="auto" w:fill="FFFFFF"/>
            <w:vAlign w:val="center"/>
          </w:tcPr>
          <w:p w:rsidR="00DA0C35" w:rsidRPr="00C46077" w:rsidRDefault="00DA0C35" w:rsidP="00DA0C35">
            <w:pPr>
              <w:autoSpaceDE w:val="0"/>
              <w:autoSpaceDN w:val="0"/>
              <w:adjustRightInd w:val="0"/>
              <w:rPr>
                <w:rFonts w:ascii="Arial" w:hAnsi="Arial" w:cs="Arial"/>
                <w:color w:val="000000"/>
                <w:sz w:val="18"/>
                <w:szCs w:val="18"/>
              </w:rPr>
            </w:pPr>
          </w:p>
        </w:tc>
        <w:tc>
          <w:tcPr>
            <w:tcW w:w="1884" w:type="dxa"/>
            <w:shd w:val="clear" w:color="auto" w:fill="FFFFFF"/>
            <w:vAlign w:val="center"/>
          </w:tcPr>
          <w:p w:rsidR="00DA0C35" w:rsidRPr="00C46077" w:rsidRDefault="00DA0C35" w:rsidP="00DA0C35">
            <w:pPr>
              <w:autoSpaceDE w:val="0"/>
              <w:autoSpaceDN w:val="0"/>
              <w:adjustRightInd w:val="0"/>
              <w:spacing w:line="320" w:lineRule="atLeast"/>
              <w:ind w:left="60" w:right="60"/>
              <w:rPr>
                <w:rFonts w:ascii="Arial" w:hAnsi="Arial" w:cs="Arial"/>
                <w:color w:val="000000"/>
                <w:sz w:val="18"/>
                <w:szCs w:val="18"/>
              </w:rPr>
            </w:pPr>
            <w:r w:rsidRPr="00C46077">
              <w:rPr>
                <w:rFonts w:ascii="Arial" w:hAnsi="Arial" w:cs="Arial"/>
                <w:color w:val="000000"/>
                <w:sz w:val="18"/>
                <w:szCs w:val="18"/>
              </w:rPr>
              <w:t>Dinamika_kelompok</w:t>
            </w:r>
          </w:p>
        </w:tc>
        <w:tc>
          <w:tcPr>
            <w:tcW w:w="1660"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68</w:t>
            </w:r>
          </w:p>
        </w:tc>
        <w:tc>
          <w:tcPr>
            <w:tcW w:w="1559"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68</w:t>
            </w:r>
          </w:p>
        </w:tc>
        <w:tc>
          <w:tcPr>
            <w:tcW w:w="1276" w:type="dxa"/>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68</w:t>
            </w:r>
          </w:p>
        </w:tc>
      </w:tr>
      <w:tr w:rsidR="00DA0C35" w:rsidRPr="00C46077" w:rsidTr="00DA0C35">
        <w:trPr>
          <w:cantSplit/>
          <w:jc w:val="center"/>
        </w:trPr>
        <w:tc>
          <w:tcPr>
            <w:tcW w:w="1134" w:type="dxa"/>
            <w:vMerge/>
            <w:tcBorders>
              <w:bottom w:val="single" w:sz="4" w:space="0" w:color="auto"/>
            </w:tcBorders>
            <w:shd w:val="clear" w:color="auto" w:fill="FFFFFF"/>
            <w:vAlign w:val="center"/>
          </w:tcPr>
          <w:p w:rsidR="00DA0C35" w:rsidRPr="00C46077" w:rsidRDefault="00DA0C35" w:rsidP="00DA0C35">
            <w:pPr>
              <w:autoSpaceDE w:val="0"/>
              <w:autoSpaceDN w:val="0"/>
              <w:adjustRightInd w:val="0"/>
              <w:rPr>
                <w:rFonts w:ascii="Arial" w:hAnsi="Arial" w:cs="Arial"/>
                <w:color w:val="000000"/>
                <w:sz w:val="18"/>
                <w:szCs w:val="18"/>
              </w:rPr>
            </w:pPr>
          </w:p>
        </w:tc>
        <w:tc>
          <w:tcPr>
            <w:tcW w:w="1884" w:type="dxa"/>
            <w:tcBorders>
              <w:bottom w:val="single" w:sz="4" w:space="0" w:color="auto"/>
            </w:tcBorders>
            <w:shd w:val="clear" w:color="auto" w:fill="FFFFFF"/>
            <w:vAlign w:val="center"/>
          </w:tcPr>
          <w:p w:rsidR="00DA0C35" w:rsidRPr="00C46077" w:rsidRDefault="00DA0C35" w:rsidP="00DA0C35">
            <w:pPr>
              <w:autoSpaceDE w:val="0"/>
              <w:autoSpaceDN w:val="0"/>
              <w:adjustRightInd w:val="0"/>
              <w:spacing w:line="320" w:lineRule="atLeast"/>
              <w:ind w:left="60" w:right="60"/>
              <w:rPr>
                <w:rFonts w:ascii="Arial" w:hAnsi="Arial" w:cs="Arial"/>
                <w:color w:val="000000"/>
                <w:sz w:val="18"/>
                <w:szCs w:val="18"/>
              </w:rPr>
            </w:pPr>
            <w:r w:rsidRPr="00C46077">
              <w:rPr>
                <w:rFonts w:ascii="Arial" w:hAnsi="Arial" w:cs="Arial"/>
                <w:color w:val="000000"/>
                <w:sz w:val="18"/>
                <w:szCs w:val="18"/>
              </w:rPr>
              <w:t>Modal_sosial</w:t>
            </w:r>
          </w:p>
        </w:tc>
        <w:tc>
          <w:tcPr>
            <w:tcW w:w="1660" w:type="dxa"/>
            <w:tcBorders>
              <w:bottom w:val="single" w:sz="4" w:space="0" w:color="auto"/>
            </w:tcBorders>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68</w:t>
            </w:r>
          </w:p>
        </w:tc>
        <w:tc>
          <w:tcPr>
            <w:tcW w:w="1559" w:type="dxa"/>
            <w:tcBorders>
              <w:bottom w:val="single" w:sz="4" w:space="0" w:color="auto"/>
            </w:tcBorders>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68</w:t>
            </w:r>
          </w:p>
        </w:tc>
        <w:tc>
          <w:tcPr>
            <w:tcW w:w="1276" w:type="dxa"/>
            <w:tcBorders>
              <w:bottom w:val="single" w:sz="4" w:space="0" w:color="auto"/>
            </w:tcBorders>
            <w:shd w:val="clear" w:color="auto" w:fill="FFFFFF"/>
            <w:vAlign w:val="center"/>
          </w:tcPr>
          <w:p w:rsidR="00DA0C35" w:rsidRPr="00C46077" w:rsidRDefault="00DA0C35" w:rsidP="00DA0C35">
            <w:pPr>
              <w:autoSpaceDE w:val="0"/>
              <w:autoSpaceDN w:val="0"/>
              <w:adjustRightInd w:val="0"/>
              <w:spacing w:line="320" w:lineRule="atLeast"/>
              <w:ind w:left="60" w:right="60"/>
              <w:jc w:val="center"/>
              <w:rPr>
                <w:rFonts w:ascii="Arial" w:hAnsi="Arial" w:cs="Arial"/>
                <w:color w:val="000000"/>
                <w:sz w:val="18"/>
                <w:szCs w:val="18"/>
              </w:rPr>
            </w:pPr>
            <w:r w:rsidRPr="00C46077">
              <w:rPr>
                <w:rFonts w:ascii="Arial" w:hAnsi="Arial" w:cs="Arial"/>
                <w:color w:val="000000"/>
                <w:sz w:val="18"/>
                <w:szCs w:val="18"/>
              </w:rPr>
              <w:t>68</w:t>
            </w:r>
          </w:p>
        </w:tc>
      </w:tr>
    </w:tbl>
    <w:p w:rsidR="00DA0C35" w:rsidRDefault="00DA0C35" w:rsidP="00DA0C35">
      <w:pPr>
        <w:autoSpaceDE w:val="0"/>
        <w:autoSpaceDN w:val="0"/>
        <w:adjustRightInd w:val="0"/>
        <w:spacing w:line="480" w:lineRule="auto"/>
        <w:rPr>
          <w:rFonts w:ascii="Arial" w:hAnsi="Arial" w:cs="Arial"/>
          <w:sz w:val="22"/>
        </w:rPr>
      </w:pPr>
      <w:r>
        <w:rPr>
          <w:rFonts w:ascii="Arial" w:hAnsi="Arial" w:cs="Arial"/>
          <w:sz w:val="22"/>
        </w:rPr>
        <w:t>Sumber : Olah Data SPSS 20, 2020</w:t>
      </w:r>
    </w:p>
    <w:p w:rsidR="00DA0C35" w:rsidRDefault="00DA0C35" w:rsidP="00DA0C35">
      <w:pPr>
        <w:autoSpaceDE w:val="0"/>
        <w:autoSpaceDN w:val="0"/>
        <w:adjustRightInd w:val="0"/>
        <w:spacing w:line="480" w:lineRule="auto"/>
        <w:ind w:firstLine="567"/>
        <w:jc w:val="both"/>
        <w:rPr>
          <w:rFonts w:ascii="Arial" w:hAnsi="Arial" w:cs="Arial"/>
          <w:sz w:val="22"/>
        </w:rPr>
      </w:pPr>
      <w:r>
        <w:rPr>
          <w:rFonts w:ascii="Arial" w:hAnsi="Arial" w:cs="Arial"/>
          <w:sz w:val="22"/>
        </w:rPr>
        <w:lastRenderedPageBreak/>
        <w:t>Sumbangan efektif dan sumbangan relatif dapat dicari menggunakan rumus sebagai berikut:</w:t>
      </w:r>
    </w:p>
    <w:p w:rsidR="00DA0C35" w:rsidRDefault="00DA0C35" w:rsidP="00DA0C35">
      <w:pPr>
        <w:autoSpaceDE w:val="0"/>
        <w:autoSpaceDN w:val="0"/>
        <w:adjustRightInd w:val="0"/>
        <w:spacing w:line="480" w:lineRule="auto"/>
        <w:ind w:left="567"/>
        <w:jc w:val="both"/>
        <w:rPr>
          <w:rFonts w:ascii="Arial" w:hAnsi="Arial" w:cs="Arial"/>
          <w:sz w:val="22"/>
        </w:rPr>
      </w:pPr>
      <w:r>
        <w:rPr>
          <w:rFonts w:ascii="Arial" w:hAnsi="Arial" w:cs="Arial"/>
          <w:sz w:val="22"/>
        </w:rPr>
        <w:t>Sumbangan efektif (SE) = Beta x Koefisien Korelasi x 100%</w:t>
      </w:r>
    </w:p>
    <w:p w:rsidR="00DA0C35" w:rsidRDefault="00DA0C35" w:rsidP="00DA0C35">
      <w:pPr>
        <w:autoSpaceDE w:val="0"/>
        <w:autoSpaceDN w:val="0"/>
        <w:adjustRightInd w:val="0"/>
        <w:spacing w:line="360" w:lineRule="auto"/>
        <w:ind w:left="567"/>
        <w:jc w:val="both"/>
        <w:rPr>
          <w:rFonts w:ascii="Arial" w:hAnsi="Arial" w:cs="Arial"/>
          <w:sz w:val="22"/>
          <w:u w:val="single"/>
        </w:rPr>
      </w:pPr>
      <w:r>
        <w:rPr>
          <w:rFonts w:ascii="Arial" w:hAnsi="Arial" w:cs="Arial"/>
          <w:sz w:val="22"/>
        </w:rPr>
        <w:t xml:space="preserve">Sumbangan relatif (SR) = </w:t>
      </w:r>
      <w:r>
        <w:rPr>
          <w:rFonts w:ascii="Arial" w:hAnsi="Arial" w:cs="Arial"/>
          <w:sz w:val="22"/>
          <w:u w:val="single"/>
        </w:rPr>
        <w:t>Sumbangan efektif x 100%</w:t>
      </w:r>
    </w:p>
    <w:p w:rsidR="00DA0C35" w:rsidRDefault="00DA0C35" w:rsidP="00DA0C35">
      <w:pPr>
        <w:autoSpaceDE w:val="0"/>
        <w:autoSpaceDN w:val="0"/>
        <w:adjustRightInd w:val="0"/>
        <w:spacing w:line="480" w:lineRule="auto"/>
        <w:ind w:left="3119"/>
        <w:jc w:val="both"/>
        <w:rPr>
          <w:rFonts w:ascii="Arial" w:hAnsi="Arial" w:cs="Arial"/>
          <w:sz w:val="22"/>
        </w:rPr>
      </w:pPr>
      <w:r>
        <w:rPr>
          <w:rFonts w:ascii="Arial" w:hAnsi="Arial" w:cs="Arial"/>
          <w:sz w:val="22"/>
        </w:rPr>
        <w:t xml:space="preserve">            R Square</w:t>
      </w:r>
    </w:p>
    <w:p w:rsidR="00D97061" w:rsidRDefault="00DA0C35" w:rsidP="00DF6760">
      <w:pPr>
        <w:autoSpaceDE w:val="0"/>
        <w:autoSpaceDN w:val="0"/>
        <w:adjustRightInd w:val="0"/>
        <w:spacing w:line="480" w:lineRule="auto"/>
        <w:jc w:val="both"/>
        <w:rPr>
          <w:rFonts w:ascii="Arial" w:hAnsi="Arial" w:cs="Arial"/>
          <w:sz w:val="22"/>
        </w:rPr>
      </w:pPr>
      <w:r>
        <w:rPr>
          <w:rFonts w:ascii="Arial" w:hAnsi="Arial" w:cs="Arial"/>
          <w:sz w:val="22"/>
        </w:rPr>
        <w:t>Berdasarkan rumus diatas maka diperoleh hasil sebagai berikut:</w:t>
      </w:r>
      <w:r w:rsidR="00DF6760">
        <w:rPr>
          <w:rFonts w:ascii="Arial" w:hAnsi="Arial" w:cs="Arial"/>
          <w:sz w:val="22"/>
        </w:rPr>
        <w:t xml:space="preserve"> </w:t>
      </w:r>
    </w:p>
    <w:p w:rsidR="00DA0C35" w:rsidRDefault="00DA0C35" w:rsidP="00DA0C35">
      <w:pPr>
        <w:autoSpaceDE w:val="0"/>
        <w:autoSpaceDN w:val="0"/>
        <w:adjustRightInd w:val="0"/>
        <w:jc w:val="center"/>
        <w:rPr>
          <w:rFonts w:ascii="Arial" w:hAnsi="Arial" w:cs="Arial"/>
          <w:b/>
          <w:sz w:val="22"/>
        </w:rPr>
      </w:pPr>
      <w:r>
        <w:rPr>
          <w:rFonts w:ascii="Arial" w:hAnsi="Arial" w:cs="Arial"/>
          <w:b/>
          <w:sz w:val="22"/>
        </w:rPr>
        <w:t>Tabel 4.34 Sumbangan Efektif dan Sumbangan Relatif</w:t>
      </w:r>
    </w:p>
    <w:tbl>
      <w:tblPr>
        <w:tblW w:w="0" w:type="auto"/>
        <w:jc w:val="center"/>
        <w:tblLook w:val="04A0" w:firstRow="1" w:lastRow="0" w:firstColumn="1" w:lastColumn="0" w:noHBand="0" w:noVBand="1"/>
      </w:tblPr>
      <w:tblGrid>
        <w:gridCol w:w="1024"/>
        <w:gridCol w:w="767"/>
        <w:gridCol w:w="1977"/>
        <w:gridCol w:w="1146"/>
        <w:gridCol w:w="767"/>
        <w:gridCol w:w="657"/>
      </w:tblGrid>
      <w:tr w:rsidR="00DA0C35" w:rsidTr="00DA0C35">
        <w:trPr>
          <w:trHeight w:val="300"/>
          <w:jc w:val="center"/>
        </w:trPr>
        <w:tc>
          <w:tcPr>
            <w:tcW w:w="0" w:type="auto"/>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Variabel</w:t>
            </w:r>
          </w:p>
        </w:tc>
        <w:tc>
          <w:tcPr>
            <w:tcW w:w="0" w:type="auto"/>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Beta</w:t>
            </w:r>
          </w:p>
        </w:tc>
        <w:tc>
          <w:tcPr>
            <w:tcW w:w="0" w:type="auto"/>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Koefisien Korelasi</w:t>
            </w:r>
          </w:p>
        </w:tc>
        <w:tc>
          <w:tcPr>
            <w:tcW w:w="0" w:type="auto"/>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R Square</w:t>
            </w:r>
          </w:p>
        </w:tc>
        <w:tc>
          <w:tcPr>
            <w:tcW w:w="0" w:type="auto"/>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SE</w:t>
            </w:r>
          </w:p>
        </w:tc>
        <w:tc>
          <w:tcPr>
            <w:tcW w:w="0" w:type="auto"/>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SR</w:t>
            </w:r>
          </w:p>
        </w:tc>
      </w:tr>
      <w:tr w:rsidR="00DA0C35" w:rsidTr="00DA0C35">
        <w:trPr>
          <w:trHeight w:val="300"/>
          <w:jc w:val="center"/>
        </w:trPr>
        <w:tc>
          <w:tcPr>
            <w:tcW w:w="0" w:type="auto"/>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X1</w:t>
            </w:r>
          </w:p>
        </w:tc>
        <w:tc>
          <w:tcPr>
            <w:tcW w:w="0" w:type="auto"/>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0,329</w:t>
            </w:r>
          </w:p>
        </w:tc>
        <w:tc>
          <w:tcPr>
            <w:tcW w:w="0" w:type="auto"/>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0,667</w:t>
            </w:r>
          </w:p>
        </w:tc>
        <w:tc>
          <w:tcPr>
            <w:tcW w:w="0" w:type="auto"/>
            <w:vMerge w:val="restart"/>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58,7</w:t>
            </w:r>
          </w:p>
        </w:tc>
        <w:tc>
          <w:tcPr>
            <w:tcW w:w="0" w:type="auto"/>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21,94</w:t>
            </w:r>
          </w:p>
        </w:tc>
        <w:tc>
          <w:tcPr>
            <w:tcW w:w="0" w:type="auto"/>
            <w:tcBorders>
              <w:top w:val="single" w:sz="4" w:space="0" w:color="auto"/>
              <w:left w:val="nil"/>
              <w:bottom w:val="nil"/>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37%</w:t>
            </w:r>
          </w:p>
        </w:tc>
      </w:tr>
      <w:tr w:rsidR="00DA0C35" w:rsidTr="00DA0C35">
        <w:trPr>
          <w:trHeight w:val="300"/>
          <w:jc w:val="center"/>
        </w:trPr>
        <w:tc>
          <w:tcPr>
            <w:tcW w:w="0" w:type="auto"/>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X2</w:t>
            </w:r>
          </w:p>
        </w:tc>
        <w:tc>
          <w:tcPr>
            <w:tcW w:w="0" w:type="auto"/>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0,506</w:t>
            </w:r>
          </w:p>
        </w:tc>
        <w:tc>
          <w:tcPr>
            <w:tcW w:w="0" w:type="auto"/>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0,726</w:t>
            </w:r>
          </w:p>
        </w:tc>
        <w:tc>
          <w:tcPr>
            <w:tcW w:w="0" w:type="auto"/>
            <w:vMerge/>
            <w:tcBorders>
              <w:top w:val="single" w:sz="4" w:space="0" w:color="auto"/>
              <w:left w:val="nil"/>
              <w:bottom w:val="single" w:sz="4" w:space="0" w:color="auto"/>
              <w:right w:val="nil"/>
            </w:tcBorders>
            <w:vAlign w:val="center"/>
            <w:hideMark/>
          </w:tcPr>
          <w:p w:rsidR="00DA0C35" w:rsidRDefault="00DA0C35" w:rsidP="00DA0C35">
            <w:pPr>
              <w:rPr>
                <w:rFonts w:ascii="Arial" w:eastAsia="Times New Roman" w:hAnsi="Arial" w:cs="Arial"/>
                <w:color w:val="000000"/>
                <w:sz w:val="22"/>
                <w:lang w:eastAsia="id-ID"/>
              </w:rPr>
            </w:pPr>
          </w:p>
        </w:tc>
        <w:tc>
          <w:tcPr>
            <w:tcW w:w="0" w:type="auto"/>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36,74</w:t>
            </w:r>
          </w:p>
        </w:tc>
        <w:tc>
          <w:tcPr>
            <w:tcW w:w="0" w:type="auto"/>
            <w:tcBorders>
              <w:top w:val="nil"/>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63%</w:t>
            </w:r>
          </w:p>
        </w:tc>
      </w:tr>
      <w:tr w:rsidR="00DA0C35" w:rsidTr="00DA0C35">
        <w:trPr>
          <w:trHeight w:val="300"/>
          <w:jc w:val="center"/>
        </w:trPr>
        <w:tc>
          <w:tcPr>
            <w:tcW w:w="0" w:type="auto"/>
            <w:gridSpan w:val="4"/>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Total</w:t>
            </w:r>
          </w:p>
        </w:tc>
        <w:tc>
          <w:tcPr>
            <w:tcW w:w="0" w:type="auto"/>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58,7</w:t>
            </w:r>
          </w:p>
        </w:tc>
        <w:tc>
          <w:tcPr>
            <w:tcW w:w="0" w:type="auto"/>
            <w:tcBorders>
              <w:top w:val="single" w:sz="4" w:space="0" w:color="auto"/>
              <w:left w:val="nil"/>
              <w:bottom w:val="single" w:sz="4" w:space="0" w:color="auto"/>
              <w:right w:val="nil"/>
            </w:tcBorders>
            <w:noWrap/>
            <w:vAlign w:val="center"/>
            <w:hideMark/>
          </w:tcPr>
          <w:p w:rsidR="00DA0C35" w:rsidRDefault="00DA0C35" w:rsidP="00DA0C35">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100</w:t>
            </w:r>
          </w:p>
        </w:tc>
      </w:tr>
    </w:tbl>
    <w:p w:rsidR="00DA0C35" w:rsidRDefault="00DA0C35" w:rsidP="00DA0C35">
      <w:pPr>
        <w:autoSpaceDE w:val="0"/>
        <w:autoSpaceDN w:val="0"/>
        <w:adjustRightInd w:val="0"/>
        <w:spacing w:line="480" w:lineRule="auto"/>
        <w:ind w:left="851"/>
        <w:jc w:val="both"/>
        <w:rPr>
          <w:rFonts w:ascii="Arial" w:hAnsi="Arial" w:cs="Arial"/>
          <w:sz w:val="22"/>
        </w:rPr>
      </w:pPr>
      <w:r>
        <w:rPr>
          <w:rFonts w:ascii="Arial" w:hAnsi="Arial" w:cs="Arial"/>
          <w:sz w:val="22"/>
        </w:rPr>
        <w:t>Sumber : Olah Data Primer, 2020</w:t>
      </w:r>
    </w:p>
    <w:p w:rsidR="00DA0C35" w:rsidRPr="008C57AC" w:rsidRDefault="00DA0C35" w:rsidP="00DA0C35">
      <w:pPr>
        <w:autoSpaceDE w:val="0"/>
        <w:autoSpaceDN w:val="0"/>
        <w:adjustRightInd w:val="0"/>
        <w:spacing w:line="480" w:lineRule="auto"/>
        <w:ind w:firstLine="567"/>
        <w:jc w:val="both"/>
        <w:rPr>
          <w:rFonts w:ascii="Arial" w:hAnsi="Arial" w:cs="Arial"/>
          <w:sz w:val="22"/>
        </w:rPr>
      </w:pPr>
      <w:r>
        <w:rPr>
          <w:rFonts w:ascii="Arial" w:hAnsi="Arial" w:cs="Arial"/>
          <w:sz w:val="22"/>
        </w:rPr>
        <w:t>Berdasarkan tabel 4.34 diatas, maka diketahui variabel dinamika kelompok (X</w:t>
      </w:r>
      <w:r>
        <w:rPr>
          <w:rFonts w:ascii="Arial" w:hAnsi="Arial" w:cs="Arial"/>
          <w:sz w:val="22"/>
          <w:vertAlign w:val="subscript"/>
        </w:rPr>
        <w:t>1</w:t>
      </w:r>
      <w:r>
        <w:rPr>
          <w:rFonts w:ascii="Arial" w:hAnsi="Arial" w:cs="Arial"/>
          <w:sz w:val="22"/>
        </w:rPr>
        <w:t>) memiliki pengaruh sebesar 37% terhadap variabel keberlanjutan program bank sampah (Y). Sedangkan variabel modal sosial (X</w:t>
      </w:r>
      <w:r>
        <w:rPr>
          <w:rFonts w:ascii="Arial" w:hAnsi="Arial" w:cs="Arial"/>
          <w:sz w:val="22"/>
          <w:vertAlign w:val="subscript"/>
        </w:rPr>
        <w:t>2</w:t>
      </w:r>
      <w:r>
        <w:rPr>
          <w:rFonts w:ascii="Arial" w:hAnsi="Arial" w:cs="Arial"/>
          <w:sz w:val="22"/>
        </w:rPr>
        <w:t>) memiliki pengaruh sebesar 63% terhadap variabel keberlanjutan program bank sampah (Y). Sehingga dapat disimpulkan bahwa kedua variabel independen tersebut memiliki pengaruh terhadap variabel dependen dan variabel modal sosial memiliki pengaruh yang lebih besar dari pada variabel dinamika kelompok.</w:t>
      </w:r>
    </w:p>
    <w:p w:rsidR="0021691E" w:rsidRDefault="0021691E" w:rsidP="00AD07B2">
      <w:pPr>
        <w:pStyle w:val="ListParagraph"/>
        <w:spacing w:line="480" w:lineRule="auto"/>
        <w:ind w:left="0"/>
        <w:jc w:val="both"/>
        <w:rPr>
          <w:rFonts w:ascii="Arial" w:hAnsi="Arial" w:cs="Arial"/>
          <w:sz w:val="22"/>
        </w:rPr>
        <w:sectPr w:rsidR="0021691E" w:rsidSect="00DA0C35">
          <w:pgSz w:w="11906" w:h="16838"/>
          <w:pgMar w:top="1701" w:right="1701" w:bottom="1701" w:left="2268" w:header="708" w:footer="708" w:gutter="0"/>
          <w:pgNumType w:start="47"/>
          <w:cols w:space="708"/>
          <w:titlePg/>
          <w:docGrid w:linePitch="360"/>
        </w:sectPr>
      </w:pPr>
    </w:p>
    <w:p w:rsidR="0021691E" w:rsidRPr="00470521" w:rsidRDefault="0021691E" w:rsidP="0021691E">
      <w:pPr>
        <w:jc w:val="center"/>
        <w:rPr>
          <w:rFonts w:ascii="Arial" w:hAnsi="Arial" w:cs="Arial"/>
          <w:b/>
          <w:sz w:val="28"/>
          <w:szCs w:val="28"/>
        </w:rPr>
      </w:pPr>
      <w:r w:rsidRPr="00470521">
        <w:rPr>
          <w:rFonts w:ascii="Arial" w:hAnsi="Arial" w:cs="Arial"/>
          <w:b/>
          <w:sz w:val="28"/>
          <w:szCs w:val="28"/>
        </w:rPr>
        <w:lastRenderedPageBreak/>
        <w:t>BAB V</w:t>
      </w:r>
    </w:p>
    <w:p w:rsidR="0021691E" w:rsidRDefault="0021691E" w:rsidP="0021691E">
      <w:pPr>
        <w:spacing w:after="360"/>
        <w:jc w:val="center"/>
        <w:rPr>
          <w:rFonts w:ascii="Arial" w:hAnsi="Arial" w:cs="Arial"/>
          <w:b/>
          <w:sz w:val="28"/>
          <w:szCs w:val="28"/>
        </w:rPr>
      </w:pPr>
      <w:r w:rsidRPr="00470521">
        <w:rPr>
          <w:rFonts w:ascii="Arial" w:hAnsi="Arial" w:cs="Arial"/>
          <w:b/>
          <w:sz w:val="28"/>
          <w:szCs w:val="28"/>
        </w:rPr>
        <w:t>PERANCANGAN DAN IMPLEMENTASI</w:t>
      </w:r>
    </w:p>
    <w:p w:rsidR="0021691E" w:rsidRDefault="0021691E" w:rsidP="0021691E">
      <w:pPr>
        <w:pStyle w:val="ListParagraph"/>
        <w:numPr>
          <w:ilvl w:val="1"/>
          <w:numId w:val="48"/>
        </w:numPr>
        <w:spacing w:line="480" w:lineRule="auto"/>
        <w:ind w:left="567" w:hanging="567"/>
        <w:jc w:val="both"/>
        <w:rPr>
          <w:rFonts w:ascii="Arial" w:hAnsi="Arial" w:cs="Arial"/>
          <w:b/>
          <w:szCs w:val="24"/>
        </w:rPr>
      </w:pPr>
      <w:r w:rsidRPr="00F34103">
        <w:rPr>
          <w:rFonts w:ascii="Arial" w:hAnsi="Arial" w:cs="Arial"/>
          <w:b/>
          <w:szCs w:val="24"/>
        </w:rPr>
        <w:t>Perancangan</w:t>
      </w:r>
    </w:p>
    <w:p w:rsidR="0021691E" w:rsidRPr="009B6C00" w:rsidRDefault="0021691E" w:rsidP="0021691E">
      <w:pPr>
        <w:pStyle w:val="ListParagraph"/>
        <w:numPr>
          <w:ilvl w:val="2"/>
          <w:numId w:val="48"/>
        </w:numPr>
        <w:spacing w:line="480" w:lineRule="auto"/>
        <w:ind w:left="567" w:hanging="567"/>
        <w:jc w:val="both"/>
        <w:rPr>
          <w:rFonts w:ascii="Arial" w:hAnsi="Arial" w:cs="Arial"/>
          <w:b/>
          <w:szCs w:val="24"/>
        </w:rPr>
      </w:pPr>
      <w:r w:rsidRPr="009B6C00">
        <w:rPr>
          <w:rFonts w:ascii="Arial" w:hAnsi="Arial" w:cs="Arial"/>
          <w:b/>
          <w:szCs w:val="24"/>
        </w:rPr>
        <w:t>Kontekstualisasi Hasil Kajian Dengan Rancangan Penyuluhan</w:t>
      </w:r>
    </w:p>
    <w:p w:rsidR="0021691E" w:rsidRPr="00870DBF" w:rsidRDefault="0021691E" w:rsidP="0021691E">
      <w:pPr>
        <w:pStyle w:val="ListParagraph"/>
        <w:spacing w:line="480" w:lineRule="auto"/>
        <w:ind w:left="0" w:firstLine="567"/>
        <w:jc w:val="both"/>
        <w:rPr>
          <w:rFonts w:ascii="Arial" w:hAnsi="Arial" w:cs="Arial"/>
          <w:sz w:val="22"/>
        </w:rPr>
      </w:pPr>
      <w:r w:rsidRPr="00870DBF">
        <w:rPr>
          <w:rFonts w:ascii="Arial" w:hAnsi="Arial" w:cs="Arial"/>
          <w:sz w:val="22"/>
        </w:rPr>
        <w:t>Hasil kajian yang telah dilakukan menunjukkan bahwa dinamika kelompok dan modal sosial berpengaruh signifikan terhadap keberlanjutan bank sampah yaitu sebesar 58,7%. Oleh karena itu, perlu dilakukan intervensi terhadap kedua variabel tersebut sehingga keberlanjutan bank sampah bisa meningkat. Intervensi dilakukan dengan merumuskan strategi menggunakan indikator pembentuk dinamika kelompok dan modal sosial sebagai faktor internal dan faktor eksternal yang dirumuskan menggunakan analisis SWOT. Berikut merupakan tahapan analisis SWOT yang telah dilakukan.</w:t>
      </w:r>
    </w:p>
    <w:p w:rsidR="0021691E" w:rsidRPr="00870DBF" w:rsidRDefault="0021691E" w:rsidP="0021691E">
      <w:pPr>
        <w:pStyle w:val="ListParagraph"/>
        <w:numPr>
          <w:ilvl w:val="0"/>
          <w:numId w:val="57"/>
        </w:numPr>
        <w:spacing w:line="480" w:lineRule="auto"/>
        <w:ind w:left="567" w:hanging="567"/>
        <w:jc w:val="both"/>
        <w:rPr>
          <w:rFonts w:ascii="Arial" w:hAnsi="Arial" w:cs="Arial"/>
          <w:sz w:val="22"/>
        </w:rPr>
      </w:pPr>
      <w:r w:rsidRPr="00870DBF">
        <w:rPr>
          <w:rFonts w:ascii="Arial" w:hAnsi="Arial" w:cs="Arial"/>
          <w:sz w:val="22"/>
        </w:rPr>
        <w:t xml:space="preserve">Pengumpulan Data Faktor Internal dan Eksternal </w:t>
      </w:r>
    </w:p>
    <w:p w:rsidR="0021691E" w:rsidRDefault="0021691E" w:rsidP="0021691E">
      <w:pPr>
        <w:pStyle w:val="ListParagraph"/>
        <w:spacing w:line="480" w:lineRule="auto"/>
        <w:ind w:left="0" w:firstLine="567"/>
        <w:jc w:val="both"/>
        <w:rPr>
          <w:rFonts w:ascii="Arial" w:hAnsi="Arial" w:cs="Arial"/>
          <w:sz w:val="22"/>
        </w:rPr>
      </w:pPr>
      <w:r w:rsidRPr="00870DBF">
        <w:rPr>
          <w:rFonts w:ascii="Arial" w:hAnsi="Arial" w:cs="Arial"/>
          <w:sz w:val="22"/>
        </w:rPr>
        <w:t xml:space="preserve">Berdasarkan hasil penjaringan data primer, maka didapatkan kondisi lingkungan internal dan eksternal kelompok bank sampah </w:t>
      </w:r>
      <w:r>
        <w:rPr>
          <w:rFonts w:ascii="Arial" w:hAnsi="Arial" w:cs="Arial"/>
          <w:sz w:val="22"/>
        </w:rPr>
        <w:t>sebagai berikut.</w:t>
      </w:r>
    </w:p>
    <w:p w:rsidR="0021691E" w:rsidRPr="00870DBF" w:rsidRDefault="0021691E" w:rsidP="0021691E">
      <w:pPr>
        <w:pStyle w:val="ListParagraph"/>
        <w:spacing w:line="480" w:lineRule="auto"/>
        <w:ind w:left="0" w:firstLine="567"/>
        <w:jc w:val="both"/>
        <w:rPr>
          <w:rFonts w:ascii="Arial" w:hAnsi="Arial" w:cs="Arial"/>
          <w:sz w:val="22"/>
        </w:rPr>
      </w:pPr>
    </w:p>
    <w:p w:rsidR="0021691E" w:rsidRDefault="0021691E" w:rsidP="0021691E">
      <w:pPr>
        <w:pStyle w:val="ListParagraph"/>
        <w:spacing w:line="480" w:lineRule="auto"/>
        <w:ind w:left="0" w:firstLine="567"/>
        <w:jc w:val="both"/>
        <w:rPr>
          <w:rFonts w:ascii="Arial" w:hAnsi="Arial" w:cs="Arial"/>
          <w:sz w:val="22"/>
        </w:rPr>
      </w:pPr>
    </w:p>
    <w:p w:rsidR="0021691E" w:rsidRDefault="0021691E" w:rsidP="0021691E">
      <w:pPr>
        <w:pStyle w:val="ListParagraph"/>
        <w:spacing w:line="480" w:lineRule="auto"/>
        <w:ind w:left="0" w:firstLine="567"/>
        <w:jc w:val="both"/>
        <w:rPr>
          <w:rFonts w:ascii="Arial" w:hAnsi="Arial" w:cs="Arial"/>
          <w:sz w:val="22"/>
        </w:rPr>
      </w:pPr>
    </w:p>
    <w:p w:rsidR="0021691E" w:rsidRDefault="0021691E" w:rsidP="0021691E">
      <w:pPr>
        <w:pStyle w:val="ListParagraph"/>
        <w:spacing w:line="480" w:lineRule="auto"/>
        <w:ind w:left="0" w:firstLine="567"/>
        <w:jc w:val="both"/>
        <w:rPr>
          <w:rFonts w:ascii="Arial" w:hAnsi="Arial" w:cs="Arial"/>
          <w:sz w:val="22"/>
        </w:rPr>
      </w:pPr>
    </w:p>
    <w:p w:rsidR="0021691E" w:rsidRDefault="0021691E" w:rsidP="0021691E">
      <w:pPr>
        <w:pStyle w:val="ListParagraph"/>
        <w:spacing w:line="480" w:lineRule="auto"/>
        <w:ind w:left="0" w:firstLine="567"/>
        <w:jc w:val="both"/>
        <w:rPr>
          <w:rFonts w:ascii="Arial" w:hAnsi="Arial" w:cs="Arial"/>
          <w:sz w:val="22"/>
        </w:rPr>
      </w:pPr>
    </w:p>
    <w:p w:rsidR="0021691E" w:rsidRDefault="0021691E" w:rsidP="0021691E">
      <w:pPr>
        <w:pStyle w:val="ListParagraph"/>
        <w:spacing w:line="480" w:lineRule="auto"/>
        <w:ind w:left="0" w:firstLine="567"/>
        <w:jc w:val="both"/>
        <w:rPr>
          <w:rFonts w:ascii="Arial" w:hAnsi="Arial" w:cs="Arial"/>
          <w:sz w:val="22"/>
        </w:rPr>
      </w:pPr>
    </w:p>
    <w:p w:rsidR="0021691E" w:rsidRDefault="0021691E" w:rsidP="0021691E">
      <w:pPr>
        <w:pStyle w:val="ListParagraph"/>
        <w:spacing w:line="480" w:lineRule="auto"/>
        <w:ind w:left="0" w:firstLine="567"/>
        <w:jc w:val="both"/>
        <w:rPr>
          <w:rFonts w:ascii="Arial" w:hAnsi="Arial" w:cs="Arial"/>
          <w:sz w:val="22"/>
        </w:rPr>
      </w:pPr>
    </w:p>
    <w:p w:rsidR="0021691E" w:rsidRDefault="0021691E" w:rsidP="0021691E">
      <w:pPr>
        <w:pStyle w:val="ListParagraph"/>
        <w:spacing w:line="480" w:lineRule="auto"/>
        <w:ind w:left="0" w:firstLine="567"/>
        <w:jc w:val="both"/>
        <w:rPr>
          <w:rFonts w:ascii="Arial" w:hAnsi="Arial" w:cs="Arial"/>
          <w:sz w:val="22"/>
        </w:rPr>
      </w:pPr>
    </w:p>
    <w:p w:rsidR="0021691E" w:rsidRDefault="0021691E" w:rsidP="0021691E">
      <w:pPr>
        <w:pStyle w:val="ListParagraph"/>
        <w:spacing w:line="480" w:lineRule="auto"/>
        <w:ind w:left="0" w:firstLine="567"/>
        <w:jc w:val="both"/>
        <w:rPr>
          <w:rFonts w:ascii="Arial" w:hAnsi="Arial" w:cs="Arial"/>
          <w:sz w:val="22"/>
        </w:rPr>
      </w:pPr>
    </w:p>
    <w:p w:rsidR="0021691E" w:rsidRDefault="0021691E" w:rsidP="0021691E">
      <w:pPr>
        <w:pStyle w:val="ListParagraph"/>
        <w:spacing w:line="480" w:lineRule="auto"/>
        <w:ind w:left="0" w:firstLine="567"/>
        <w:jc w:val="both"/>
        <w:rPr>
          <w:rFonts w:ascii="Arial" w:hAnsi="Arial" w:cs="Arial"/>
          <w:sz w:val="22"/>
        </w:rPr>
      </w:pPr>
    </w:p>
    <w:p w:rsidR="0021691E" w:rsidRDefault="0021691E" w:rsidP="0021691E">
      <w:pPr>
        <w:pStyle w:val="ListParagraph"/>
        <w:spacing w:line="480" w:lineRule="auto"/>
        <w:ind w:left="0" w:firstLine="567"/>
        <w:jc w:val="both"/>
        <w:rPr>
          <w:rFonts w:ascii="Arial" w:hAnsi="Arial" w:cs="Arial"/>
          <w:sz w:val="22"/>
        </w:rPr>
      </w:pPr>
    </w:p>
    <w:p w:rsidR="0021691E" w:rsidRPr="00870DBF" w:rsidRDefault="0021691E" w:rsidP="0021691E">
      <w:pPr>
        <w:pStyle w:val="ListParagraph"/>
        <w:ind w:left="0"/>
        <w:jc w:val="center"/>
        <w:rPr>
          <w:rFonts w:ascii="Arial" w:hAnsi="Arial" w:cs="Arial"/>
          <w:b/>
          <w:sz w:val="22"/>
        </w:rPr>
      </w:pPr>
      <w:r w:rsidRPr="00870DBF">
        <w:rPr>
          <w:rFonts w:ascii="Arial" w:hAnsi="Arial" w:cs="Arial"/>
          <w:b/>
          <w:sz w:val="22"/>
        </w:rPr>
        <w:lastRenderedPageBreak/>
        <w:t>Tabel 5.1 Faktor Internal dan Faktor Eksternal Kelompok Bank Sampah</w:t>
      </w:r>
    </w:p>
    <w:tbl>
      <w:tblPr>
        <w:tblW w:w="7827" w:type="dxa"/>
        <w:tblLayout w:type="fixed"/>
        <w:tblCellMar>
          <w:left w:w="0" w:type="dxa"/>
          <w:right w:w="0" w:type="dxa"/>
        </w:tblCellMar>
        <w:tblLook w:val="04A0" w:firstRow="1" w:lastRow="0" w:firstColumn="1" w:lastColumn="0" w:noHBand="0" w:noVBand="1"/>
      </w:tblPr>
      <w:tblGrid>
        <w:gridCol w:w="1575"/>
        <w:gridCol w:w="4961"/>
        <w:gridCol w:w="1291"/>
      </w:tblGrid>
      <w:tr w:rsidR="0021691E" w:rsidRPr="00427F8A" w:rsidTr="0021691E">
        <w:trPr>
          <w:trHeight w:val="300"/>
        </w:trPr>
        <w:tc>
          <w:tcPr>
            <w:tcW w:w="7827" w:type="dxa"/>
            <w:gridSpan w:val="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21691E" w:rsidRPr="00427F8A" w:rsidRDefault="0021691E" w:rsidP="0021691E">
            <w:pPr>
              <w:jc w:val="center"/>
              <w:rPr>
                <w:rFonts w:ascii="Arial" w:hAnsi="Arial" w:cs="Arial"/>
                <w:b/>
                <w:color w:val="000000"/>
                <w:sz w:val="22"/>
              </w:rPr>
            </w:pPr>
            <w:r w:rsidRPr="00427F8A">
              <w:rPr>
                <w:rFonts w:ascii="Arial" w:hAnsi="Arial" w:cs="Arial"/>
                <w:b/>
                <w:color w:val="000000"/>
                <w:sz w:val="22"/>
              </w:rPr>
              <w:t>Faktor Internal</w:t>
            </w:r>
          </w:p>
        </w:tc>
      </w:tr>
      <w:tr w:rsidR="0021691E" w:rsidRPr="00427F8A" w:rsidTr="0021691E">
        <w:trPr>
          <w:trHeight w:val="300"/>
        </w:trPr>
        <w:tc>
          <w:tcPr>
            <w:tcW w:w="1575" w:type="dxa"/>
            <w:vMerge w:val="restart"/>
            <w:tcBorders>
              <w:top w:val="single" w:sz="4" w:space="0" w:color="auto"/>
              <w:left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jc w:val="center"/>
              <w:rPr>
                <w:rFonts w:ascii="Arial" w:hAnsi="Arial" w:cs="Arial"/>
                <w:color w:val="000000"/>
                <w:sz w:val="22"/>
              </w:rPr>
            </w:pPr>
            <w:r w:rsidRPr="00427F8A">
              <w:rPr>
                <w:rFonts w:ascii="Arial" w:hAnsi="Arial" w:cs="Arial"/>
                <w:color w:val="000000"/>
                <w:sz w:val="22"/>
              </w:rPr>
              <w:t>Kekuatan (</w:t>
            </w:r>
            <w:r w:rsidRPr="00870DBF">
              <w:rPr>
                <w:rFonts w:ascii="Arial" w:hAnsi="Arial" w:cs="Arial"/>
                <w:i/>
                <w:color w:val="000000"/>
                <w:sz w:val="22"/>
              </w:rPr>
              <w:t>Strenghts</w:t>
            </w:r>
            <w:r w:rsidRPr="00427F8A">
              <w:rPr>
                <w:rFonts w:ascii="Arial" w:hAnsi="Arial" w:cs="Arial"/>
                <w:color w:val="000000"/>
                <w:sz w:val="22"/>
              </w:rPr>
              <w:t>)</w:t>
            </w:r>
          </w:p>
        </w:tc>
        <w:tc>
          <w:tcPr>
            <w:tcW w:w="496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Tujuan anggota kelompok selaras dengan tujuan program</w:t>
            </w:r>
          </w:p>
        </w:tc>
        <w:tc>
          <w:tcPr>
            <w:tcW w:w="129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Dinamika kelompok</w:t>
            </w:r>
          </w:p>
        </w:tc>
      </w:tr>
      <w:tr w:rsidR="0021691E" w:rsidRPr="00427F8A" w:rsidTr="0021691E">
        <w:trPr>
          <w:trHeight w:val="300"/>
        </w:trPr>
        <w:tc>
          <w:tcPr>
            <w:tcW w:w="1575" w:type="dxa"/>
            <w:vMerge/>
            <w:tcBorders>
              <w:left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jc w:val="center"/>
              <w:rPr>
                <w:rFonts w:ascii="Arial" w:hAnsi="Arial" w:cs="Arial"/>
                <w:color w:val="000000"/>
                <w:sz w:val="22"/>
              </w:rPr>
            </w:pPr>
          </w:p>
        </w:tc>
        <w:tc>
          <w:tcPr>
            <w:tcW w:w="496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Pengelolaan sampah anorganik telah dilakukan dengan baik</w:t>
            </w:r>
          </w:p>
        </w:tc>
        <w:tc>
          <w:tcPr>
            <w:tcW w:w="129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Aspek teknis</w:t>
            </w:r>
          </w:p>
        </w:tc>
      </w:tr>
      <w:tr w:rsidR="0021691E" w:rsidRPr="00427F8A" w:rsidTr="0021691E">
        <w:trPr>
          <w:trHeight w:val="300"/>
        </w:trPr>
        <w:tc>
          <w:tcPr>
            <w:tcW w:w="1575" w:type="dxa"/>
            <w:vMerge/>
            <w:tcBorders>
              <w:left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jc w:val="center"/>
              <w:rPr>
                <w:rFonts w:ascii="Arial" w:hAnsi="Arial" w:cs="Arial"/>
                <w:color w:val="000000"/>
                <w:sz w:val="22"/>
              </w:rPr>
            </w:pPr>
          </w:p>
        </w:tc>
        <w:tc>
          <w:tcPr>
            <w:tcW w:w="496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Proses administrasi bank sampah berjalan dengan baik</w:t>
            </w:r>
          </w:p>
        </w:tc>
        <w:tc>
          <w:tcPr>
            <w:tcW w:w="129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Dinamika kelompok</w:t>
            </w:r>
          </w:p>
        </w:tc>
      </w:tr>
      <w:tr w:rsidR="0021691E" w:rsidRPr="00427F8A" w:rsidTr="0021691E">
        <w:trPr>
          <w:trHeight w:val="300"/>
        </w:trPr>
        <w:tc>
          <w:tcPr>
            <w:tcW w:w="1575" w:type="dxa"/>
            <w:vMerge/>
            <w:tcBorders>
              <w:left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jc w:val="center"/>
              <w:rPr>
                <w:rFonts w:ascii="Arial" w:hAnsi="Arial" w:cs="Arial"/>
                <w:color w:val="000000"/>
                <w:sz w:val="22"/>
              </w:rPr>
            </w:pPr>
          </w:p>
        </w:tc>
        <w:tc>
          <w:tcPr>
            <w:tcW w:w="496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Kelompok yang kompak</w:t>
            </w:r>
          </w:p>
        </w:tc>
        <w:tc>
          <w:tcPr>
            <w:tcW w:w="129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Dinamika kelompok</w:t>
            </w:r>
          </w:p>
        </w:tc>
      </w:tr>
      <w:tr w:rsidR="0021691E" w:rsidRPr="00427F8A" w:rsidTr="0021691E">
        <w:trPr>
          <w:trHeight w:val="300"/>
        </w:trPr>
        <w:tc>
          <w:tcPr>
            <w:tcW w:w="1575" w:type="dxa"/>
            <w:vMerge/>
            <w:tcBorders>
              <w:left w:val="nil"/>
              <w:bottom w:val="single" w:sz="4" w:space="0" w:color="auto"/>
              <w:right w:val="nil"/>
            </w:tcBorders>
            <w:shd w:val="clear" w:color="auto" w:fill="auto"/>
            <w:noWrap/>
            <w:tcMar>
              <w:top w:w="15" w:type="dxa"/>
              <w:left w:w="15" w:type="dxa"/>
              <w:bottom w:w="0" w:type="dxa"/>
              <w:right w:w="15" w:type="dxa"/>
            </w:tcMar>
            <w:vAlign w:val="center"/>
            <w:hideMark/>
          </w:tcPr>
          <w:p w:rsidR="0021691E" w:rsidRPr="00427F8A" w:rsidRDefault="0021691E" w:rsidP="0021691E">
            <w:pPr>
              <w:jc w:val="center"/>
              <w:rPr>
                <w:rFonts w:ascii="Arial" w:hAnsi="Arial" w:cs="Arial"/>
                <w:color w:val="000000"/>
                <w:sz w:val="22"/>
              </w:rPr>
            </w:pPr>
          </w:p>
        </w:tc>
        <w:tc>
          <w:tcPr>
            <w:tcW w:w="496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Anggota taat terhadap aturan</w:t>
            </w:r>
          </w:p>
        </w:tc>
        <w:tc>
          <w:tcPr>
            <w:tcW w:w="129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Modal Sosial</w:t>
            </w:r>
          </w:p>
        </w:tc>
      </w:tr>
      <w:tr w:rsidR="0021691E" w:rsidRPr="00427F8A" w:rsidTr="0021691E">
        <w:trPr>
          <w:trHeight w:val="300"/>
        </w:trPr>
        <w:tc>
          <w:tcPr>
            <w:tcW w:w="1575" w:type="dxa"/>
            <w:vMerge w:val="restart"/>
            <w:tcBorders>
              <w:top w:val="single" w:sz="4" w:space="0" w:color="auto"/>
              <w:left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jc w:val="center"/>
              <w:rPr>
                <w:rFonts w:ascii="Arial" w:hAnsi="Arial" w:cs="Arial"/>
                <w:color w:val="000000"/>
                <w:sz w:val="22"/>
              </w:rPr>
            </w:pPr>
            <w:r w:rsidRPr="00427F8A">
              <w:rPr>
                <w:rFonts w:ascii="Arial" w:hAnsi="Arial" w:cs="Arial"/>
                <w:color w:val="000000"/>
                <w:sz w:val="22"/>
              </w:rPr>
              <w:t>Kelemahan (</w:t>
            </w:r>
            <w:r w:rsidRPr="00870DBF">
              <w:rPr>
                <w:rFonts w:ascii="Arial" w:hAnsi="Arial" w:cs="Arial"/>
                <w:i/>
                <w:color w:val="000000"/>
                <w:sz w:val="22"/>
              </w:rPr>
              <w:t>Weaknesses</w:t>
            </w:r>
            <w:r w:rsidRPr="00427F8A">
              <w:rPr>
                <w:rFonts w:ascii="Arial" w:hAnsi="Arial" w:cs="Arial"/>
                <w:color w:val="000000"/>
                <w:sz w:val="22"/>
              </w:rPr>
              <w:t>)</w:t>
            </w:r>
          </w:p>
        </w:tc>
        <w:tc>
          <w:tcPr>
            <w:tcW w:w="496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Kegiatan bank sampah masih tergantung pada keaktifan ketua</w:t>
            </w:r>
          </w:p>
        </w:tc>
        <w:tc>
          <w:tcPr>
            <w:tcW w:w="129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Dinamika kelompok</w:t>
            </w:r>
          </w:p>
        </w:tc>
      </w:tr>
      <w:tr w:rsidR="0021691E" w:rsidRPr="00427F8A" w:rsidTr="0021691E">
        <w:trPr>
          <w:trHeight w:val="300"/>
        </w:trPr>
        <w:tc>
          <w:tcPr>
            <w:tcW w:w="1575" w:type="dxa"/>
            <w:vMerge/>
            <w:tcBorders>
              <w:left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p>
        </w:tc>
        <w:tc>
          <w:tcPr>
            <w:tcW w:w="496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Motivasi untuk menabung cenderung untuk mendapatkan uang (</w:t>
            </w:r>
            <w:r w:rsidRPr="00427F8A">
              <w:rPr>
                <w:rFonts w:ascii="Arial" w:hAnsi="Arial" w:cs="Arial"/>
                <w:i/>
                <w:iCs/>
                <w:color w:val="000000"/>
                <w:sz w:val="22"/>
              </w:rPr>
              <w:t>profit oriented</w:t>
            </w:r>
            <w:r w:rsidRPr="00427F8A">
              <w:rPr>
                <w:rFonts w:ascii="Arial" w:hAnsi="Arial" w:cs="Arial"/>
                <w:color w:val="000000"/>
                <w:sz w:val="22"/>
              </w:rPr>
              <w:t>)</w:t>
            </w:r>
          </w:p>
        </w:tc>
        <w:tc>
          <w:tcPr>
            <w:tcW w:w="129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Dinamika kelompok</w:t>
            </w:r>
          </w:p>
        </w:tc>
      </w:tr>
      <w:tr w:rsidR="0021691E" w:rsidRPr="00427F8A" w:rsidTr="0021691E">
        <w:trPr>
          <w:trHeight w:val="300"/>
        </w:trPr>
        <w:tc>
          <w:tcPr>
            <w:tcW w:w="1575" w:type="dxa"/>
            <w:vMerge/>
            <w:tcBorders>
              <w:left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p>
        </w:tc>
        <w:tc>
          <w:tcPr>
            <w:tcW w:w="496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Tujuan kelompok untuk mengedukasi generasi muda belum tercapai</w:t>
            </w:r>
          </w:p>
        </w:tc>
        <w:tc>
          <w:tcPr>
            <w:tcW w:w="129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Dinamika kelompok</w:t>
            </w:r>
          </w:p>
        </w:tc>
      </w:tr>
      <w:tr w:rsidR="0021691E" w:rsidRPr="00427F8A" w:rsidTr="0021691E">
        <w:trPr>
          <w:trHeight w:val="300"/>
        </w:trPr>
        <w:tc>
          <w:tcPr>
            <w:tcW w:w="1575" w:type="dxa"/>
            <w:vMerge/>
            <w:tcBorders>
              <w:left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p>
        </w:tc>
        <w:tc>
          <w:tcPr>
            <w:tcW w:w="496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Pengelolaan sampah organik belum maksimal</w:t>
            </w:r>
          </w:p>
        </w:tc>
        <w:tc>
          <w:tcPr>
            <w:tcW w:w="129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Aspek teknis</w:t>
            </w:r>
          </w:p>
        </w:tc>
      </w:tr>
      <w:tr w:rsidR="0021691E" w:rsidRPr="00427F8A" w:rsidTr="0021691E">
        <w:trPr>
          <w:trHeight w:val="300"/>
        </w:trPr>
        <w:tc>
          <w:tcPr>
            <w:tcW w:w="1575" w:type="dxa"/>
            <w:vMerge/>
            <w:tcBorders>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p>
        </w:tc>
        <w:tc>
          <w:tcPr>
            <w:tcW w:w="496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Tujuan kelompok untuk menciptakan masyarakat yang mencintai lingkungan belum sepenuhnya tercapai</w:t>
            </w:r>
          </w:p>
        </w:tc>
        <w:tc>
          <w:tcPr>
            <w:tcW w:w="129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Dinamika kelompok</w:t>
            </w:r>
          </w:p>
        </w:tc>
      </w:tr>
      <w:tr w:rsidR="0021691E" w:rsidRPr="00427F8A" w:rsidTr="0021691E">
        <w:trPr>
          <w:trHeight w:val="300"/>
        </w:trPr>
        <w:tc>
          <w:tcPr>
            <w:tcW w:w="7827" w:type="dxa"/>
            <w:gridSpan w:val="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21691E" w:rsidRPr="00427F8A" w:rsidRDefault="0021691E" w:rsidP="0021691E">
            <w:pPr>
              <w:jc w:val="center"/>
              <w:rPr>
                <w:rFonts w:ascii="Arial" w:hAnsi="Arial" w:cs="Arial"/>
                <w:b/>
                <w:color w:val="000000"/>
                <w:sz w:val="22"/>
              </w:rPr>
            </w:pPr>
            <w:r w:rsidRPr="00427F8A">
              <w:rPr>
                <w:rFonts w:ascii="Arial" w:hAnsi="Arial" w:cs="Arial"/>
                <w:b/>
                <w:color w:val="000000"/>
                <w:sz w:val="22"/>
              </w:rPr>
              <w:t>Faktor Eksternal</w:t>
            </w:r>
          </w:p>
        </w:tc>
      </w:tr>
      <w:tr w:rsidR="0021691E" w:rsidRPr="00427F8A" w:rsidTr="0021691E">
        <w:trPr>
          <w:trHeight w:val="300"/>
        </w:trPr>
        <w:tc>
          <w:tcPr>
            <w:tcW w:w="1575" w:type="dxa"/>
            <w:vMerge w:val="restart"/>
            <w:tcBorders>
              <w:top w:val="single" w:sz="4" w:space="0" w:color="auto"/>
              <w:left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jc w:val="center"/>
              <w:rPr>
                <w:rFonts w:ascii="Arial" w:hAnsi="Arial" w:cs="Arial"/>
                <w:color w:val="000000"/>
                <w:sz w:val="22"/>
              </w:rPr>
            </w:pPr>
            <w:r w:rsidRPr="00427F8A">
              <w:rPr>
                <w:rFonts w:ascii="Arial" w:hAnsi="Arial" w:cs="Arial"/>
                <w:color w:val="000000"/>
                <w:sz w:val="22"/>
              </w:rPr>
              <w:t>Peluang (</w:t>
            </w:r>
            <w:r w:rsidRPr="00427F8A">
              <w:rPr>
                <w:rFonts w:ascii="Arial" w:hAnsi="Arial" w:cs="Arial"/>
                <w:i/>
                <w:iCs/>
                <w:color w:val="000000"/>
                <w:sz w:val="22"/>
              </w:rPr>
              <w:t>Opportunities</w:t>
            </w:r>
            <w:r w:rsidRPr="00427F8A">
              <w:rPr>
                <w:rFonts w:ascii="Arial" w:hAnsi="Arial" w:cs="Arial"/>
                <w:color w:val="000000"/>
                <w:sz w:val="22"/>
              </w:rPr>
              <w:t>)</w:t>
            </w:r>
          </w:p>
        </w:tc>
        <w:tc>
          <w:tcPr>
            <w:tcW w:w="496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Dukungan Dinas Lingkungan Hidup dan Kementerian Lingkungan Hidup</w:t>
            </w:r>
          </w:p>
        </w:tc>
        <w:tc>
          <w:tcPr>
            <w:tcW w:w="129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Modal Sosial</w:t>
            </w:r>
          </w:p>
        </w:tc>
      </w:tr>
      <w:tr w:rsidR="0021691E" w:rsidRPr="00427F8A" w:rsidTr="0021691E">
        <w:trPr>
          <w:trHeight w:val="300"/>
        </w:trPr>
        <w:tc>
          <w:tcPr>
            <w:tcW w:w="1575" w:type="dxa"/>
            <w:vMerge/>
            <w:tcBorders>
              <w:left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jc w:val="center"/>
              <w:rPr>
                <w:rFonts w:ascii="Arial" w:hAnsi="Arial" w:cs="Arial"/>
                <w:color w:val="000000"/>
                <w:sz w:val="22"/>
              </w:rPr>
            </w:pPr>
          </w:p>
        </w:tc>
        <w:tc>
          <w:tcPr>
            <w:tcW w:w="496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Peraturan Daerah mengenai persampahan dalam tahap pembahasan</w:t>
            </w:r>
          </w:p>
        </w:tc>
        <w:tc>
          <w:tcPr>
            <w:tcW w:w="129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Modal Sosial</w:t>
            </w:r>
          </w:p>
        </w:tc>
      </w:tr>
      <w:tr w:rsidR="0021691E" w:rsidRPr="00427F8A" w:rsidTr="0021691E">
        <w:trPr>
          <w:trHeight w:val="300"/>
        </w:trPr>
        <w:tc>
          <w:tcPr>
            <w:tcW w:w="1575" w:type="dxa"/>
            <w:vMerge/>
            <w:tcBorders>
              <w:left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jc w:val="center"/>
              <w:rPr>
                <w:rFonts w:ascii="Arial" w:hAnsi="Arial" w:cs="Arial"/>
                <w:color w:val="000000"/>
                <w:sz w:val="22"/>
              </w:rPr>
            </w:pPr>
          </w:p>
        </w:tc>
        <w:tc>
          <w:tcPr>
            <w:tcW w:w="496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Dukungan tokoh masyarakat (Ketua RT/RW)</w:t>
            </w:r>
          </w:p>
        </w:tc>
        <w:tc>
          <w:tcPr>
            <w:tcW w:w="129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Modal Sosial</w:t>
            </w:r>
          </w:p>
        </w:tc>
      </w:tr>
      <w:tr w:rsidR="0021691E" w:rsidRPr="00427F8A" w:rsidTr="0021691E">
        <w:trPr>
          <w:trHeight w:val="300"/>
        </w:trPr>
        <w:tc>
          <w:tcPr>
            <w:tcW w:w="1575" w:type="dxa"/>
            <w:vMerge/>
            <w:tcBorders>
              <w:left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jc w:val="center"/>
              <w:rPr>
                <w:rFonts w:ascii="Arial" w:hAnsi="Arial" w:cs="Arial"/>
                <w:color w:val="000000"/>
                <w:sz w:val="22"/>
              </w:rPr>
            </w:pPr>
          </w:p>
        </w:tc>
        <w:tc>
          <w:tcPr>
            <w:tcW w:w="496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Media sosial sebagai media edukasi belum dimanfaatkan</w:t>
            </w:r>
          </w:p>
        </w:tc>
        <w:tc>
          <w:tcPr>
            <w:tcW w:w="129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Modal Sosial</w:t>
            </w:r>
          </w:p>
        </w:tc>
      </w:tr>
      <w:tr w:rsidR="0021691E" w:rsidRPr="00427F8A" w:rsidTr="0021691E">
        <w:trPr>
          <w:trHeight w:val="300"/>
        </w:trPr>
        <w:tc>
          <w:tcPr>
            <w:tcW w:w="1575" w:type="dxa"/>
            <w:vMerge/>
            <w:tcBorders>
              <w:left w:val="nil"/>
              <w:bottom w:val="single" w:sz="4" w:space="0" w:color="auto"/>
              <w:right w:val="nil"/>
            </w:tcBorders>
            <w:shd w:val="clear" w:color="auto" w:fill="auto"/>
            <w:noWrap/>
            <w:tcMar>
              <w:top w:w="15" w:type="dxa"/>
              <w:left w:w="15" w:type="dxa"/>
              <w:bottom w:w="0" w:type="dxa"/>
              <w:right w:w="15" w:type="dxa"/>
            </w:tcMar>
            <w:vAlign w:val="center"/>
            <w:hideMark/>
          </w:tcPr>
          <w:p w:rsidR="0021691E" w:rsidRPr="00427F8A" w:rsidRDefault="0021691E" w:rsidP="0021691E">
            <w:pPr>
              <w:jc w:val="center"/>
              <w:rPr>
                <w:rFonts w:ascii="Arial" w:hAnsi="Arial" w:cs="Arial"/>
                <w:color w:val="000000"/>
                <w:sz w:val="22"/>
              </w:rPr>
            </w:pPr>
          </w:p>
        </w:tc>
        <w:tc>
          <w:tcPr>
            <w:tcW w:w="496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Masyarakat luas belum mengetahui adanya bank sampah</w:t>
            </w:r>
          </w:p>
        </w:tc>
        <w:tc>
          <w:tcPr>
            <w:tcW w:w="129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Modal Sosial</w:t>
            </w:r>
          </w:p>
        </w:tc>
      </w:tr>
      <w:tr w:rsidR="0021691E" w:rsidRPr="00427F8A" w:rsidTr="0021691E">
        <w:trPr>
          <w:trHeight w:val="300"/>
        </w:trPr>
        <w:tc>
          <w:tcPr>
            <w:tcW w:w="1575" w:type="dxa"/>
            <w:vMerge w:val="restart"/>
            <w:tcBorders>
              <w:top w:val="single" w:sz="4" w:space="0" w:color="auto"/>
              <w:left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jc w:val="center"/>
              <w:rPr>
                <w:rFonts w:ascii="Arial" w:hAnsi="Arial" w:cs="Arial"/>
                <w:color w:val="000000"/>
                <w:sz w:val="22"/>
              </w:rPr>
            </w:pPr>
            <w:r w:rsidRPr="00427F8A">
              <w:rPr>
                <w:rFonts w:ascii="Arial" w:hAnsi="Arial" w:cs="Arial"/>
                <w:color w:val="000000"/>
                <w:sz w:val="22"/>
              </w:rPr>
              <w:t>Ancaman (</w:t>
            </w:r>
            <w:r w:rsidRPr="00427F8A">
              <w:rPr>
                <w:rFonts w:ascii="Arial" w:hAnsi="Arial" w:cs="Arial"/>
                <w:i/>
                <w:iCs/>
                <w:color w:val="000000"/>
                <w:sz w:val="22"/>
              </w:rPr>
              <w:t>Threats</w:t>
            </w:r>
            <w:r w:rsidRPr="00427F8A">
              <w:rPr>
                <w:rFonts w:ascii="Arial" w:hAnsi="Arial" w:cs="Arial"/>
                <w:color w:val="000000"/>
                <w:sz w:val="22"/>
              </w:rPr>
              <w:t>)</w:t>
            </w:r>
          </w:p>
        </w:tc>
        <w:tc>
          <w:tcPr>
            <w:tcW w:w="496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Belum adanya Perda turunan UU Nomor 3 Tahun 2011</w:t>
            </w:r>
          </w:p>
        </w:tc>
        <w:tc>
          <w:tcPr>
            <w:tcW w:w="129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Modal Sosial</w:t>
            </w:r>
          </w:p>
        </w:tc>
      </w:tr>
      <w:tr w:rsidR="0021691E" w:rsidRPr="00427F8A" w:rsidTr="0021691E">
        <w:trPr>
          <w:trHeight w:val="300"/>
        </w:trPr>
        <w:tc>
          <w:tcPr>
            <w:tcW w:w="1575" w:type="dxa"/>
            <w:vMerge/>
            <w:tcBorders>
              <w:left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p>
        </w:tc>
        <w:tc>
          <w:tcPr>
            <w:tcW w:w="496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Rendahnya kesadaran masyarakat luas mengenai pentingnya pengelolaan sampah</w:t>
            </w:r>
          </w:p>
        </w:tc>
        <w:tc>
          <w:tcPr>
            <w:tcW w:w="129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Modal Sosial</w:t>
            </w:r>
          </w:p>
        </w:tc>
      </w:tr>
      <w:tr w:rsidR="0021691E" w:rsidRPr="00427F8A" w:rsidTr="0021691E">
        <w:trPr>
          <w:trHeight w:val="300"/>
        </w:trPr>
        <w:tc>
          <w:tcPr>
            <w:tcW w:w="1575" w:type="dxa"/>
            <w:vMerge/>
            <w:tcBorders>
              <w:left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p>
        </w:tc>
        <w:tc>
          <w:tcPr>
            <w:tcW w:w="496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Wawasan masyarakat mengenai pengelolaan sampah rendah</w:t>
            </w:r>
          </w:p>
        </w:tc>
        <w:tc>
          <w:tcPr>
            <w:tcW w:w="129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Modal Sosial</w:t>
            </w:r>
          </w:p>
        </w:tc>
      </w:tr>
      <w:tr w:rsidR="0021691E" w:rsidRPr="00427F8A" w:rsidTr="0021691E">
        <w:trPr>
          <w:trHeight w:val="300"/>
        </w:trPr>
        <w:tc>
          <w:tcPr>
            <w:tcW w:w="1575" w:type="dxa"/>
            <w:vMerge/>
            <w:tcBorders>
              <w:left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p>
        </w:tc>
        <w:tc>
          <w:tcPr>
            <w:tcW w:w="496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 xml:space="preserve">Sistem pengelolaan sampah kota masih berfokus pada </w:t>
            </w:r>
            <w:r w:rsidRPr="00427F8A">
              <w:rPr>
                <w:rFonts w:ascii="Arial" w:hAnsi="Arial" w:cs="Arial"/>
                <w:i/>
                <w:iCs/>
                <w:color w:val="000000"/>
                <w:sz w:val="22"/>
              </w:rPr>
              <w:t>open dumping</w:t>
            </w:r>
          </w:p>
        </w:tc>
        <w:tc>
          <w:tcPr>
            <w:tcW w:w="1291" w:type="dxa"/>
            <w:tcBorders>
              <w:top w:val="nil"/>
              <w:left w:val="nil"/>
              <w:bottom w:val="nil"/>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Modal Sosial</w:t>
            </w:r>
          </w:p>
        </w:tc>
      </w:tr>
      <w:tr w:rsidR="0021691E" w:rsidRPr="00427F8A" w:rsidTr="0021691E">
        <w:trPr>
          <w:trHeight w:val="300"/>
        </w:trPr>
        <w:tc>
          <w:tcPr>
            <w:tcW w:w="1575" w:type="dxa"/>
            <w:vMerge/>
            <w:tcBorders>
              <w:left w:val="nil"/>
              <w:bottom w:val="single" w:sz="4" w:space="0" w:color="auto"/>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p>
        </w:tc>
        <w:tc>
          <w:tcPr>
            <w:tcW w:w="496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Harga sampah fluktuatif</w:t>
            </w:r>
          </w:p>
        </w:tc>
        <w:tc>
          <w:tcPr>
            <w:tcW w:w="129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21691E" w:rsidRPr="00427F8A" w:rsidRDefault="0021691E" w:rsidP="0021691E">
            <w:pPr>
              <w:rPr>
                <w:rFonts w:ascii="Arial" w:hAnsi="Arial" w:cs="Arial"/>
                <w:color w:val="000000"/>
                <w:sz w:val="22"/>
              </w:rPr>
            </w:pPr>
            <w:r w:rsidRPr="00427F8A">
              <w:rPr>
                <w:rFonts w:ascii="Arial" w:hAnsi="Arial" w:cs="Arial"/>
                <w:color w:val="000000"/>
                <w:sz w:val="22"/>
              </w:rPr>
              <w:t>Modal fisik</w:t>
            </w:r>
          </w:p>
        </w:tc>
      </w:tr>
    </w:tbl>
    <w:p w:rsidR="0021691E" w:rsidRPr="0051097A" w:rsidRDefault="0021691E" w:rsidP="0021691E">
      <w:pPr>
        <w:pStyle w:val="ListParagraph"/>
        <w:spacing w:line="480" w:lineRule="auto"/>
        <w:ind w:left="0"/>
        <w:jc w:val="both"/>
        <w:rPr>
          <w:rFonts w:ascii="Arial" w:hAnsi="Arial" w:cs="Arial"/>
          <w:sz w:val="22"/>
        </w:rPr>
      </w:pPr>
      <w:r>
        <w:rPr>
          <w:rFonts w:ascii="Arial" w:hAnsi="Arial" w:cs="Arial"/>
          <w:sz w:val="22"/>
        </w:rPr>
        <w:t xml:space="preserve"> Sumber: Data Primer, 2020</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Setelah dilakukan pengelompokan terhadap faktor internal dan faktor eksternal maka dapat diketahui apa saja yang menjadi kekuatan, kelemahan, peluang dan ancaman bagi kelompok. Kekuatan dan peluang akan menjadi </w:t>
      </w:r>
      <w:r>
        <w:rPr>
          <w:rFonts w:ascii="Arial" w:hAnsi="Arial" w:cs="Arial"/>
          <w:sz w:val="22"/>
        </w:rPr>
        <w:lastRenderedPageBreak/>
        <w:t xml:space="preserve">faktor pendukung peningkatan keberlanjutan program bank sampah sedangkan kelemahan dan ancaman hanya akan menjadi penghambat. </w:t>
      </w:r>
    </w:p>
    <w:p w:rsidR="0021691E" w:rsidRDefault="0021691E" w:rsidP="0021691E">
      <w:pPr>
        <w:pStyle w:val="ListParagraph"/>
        <w:numPr>
          <w:ilvl w:val="0"/>
          <w:numId w:val="57"/>
        </w:numPr>
        <w:spacing w:line="480" w:lineRule="auto"/>
        <w:ind w:left="567" w:hanging="567"/>
        <w:jc w:val="both"/>
        <w:rPr>
          <w:rFonts w:ascii="Arial" w:hAnsi="Arial" w:cs="Arial"/>
          <w:sz w:val="22"/>
        </w:rPr>
      </w:pPr>
      <w:r>
        <w:rPr>
          <w:rFonts w:ascii="Arial" w:hAnsi="Arial" w:cs="Arial"/>
          <w:sz w:val="22"/>
        </w:rPr>
        <w:t>Analisis IFAS dan EFAS</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Pemberian skor, bobot dan rating pada analisis IFAS dan EFAS dilakukan setelah berdiskusi dengan salah satu ketua kelompok bank sampah yaitu Bank Sampah Tanjung. Diskusi dilakukan dengan ketua kelompok Bank Sampah Tanjung dikarenakan Bank sampah Tanjung merupakan bank sampah yang paling lama didirikan sehingga dianggap dapat mewakili ke-5 bank sampah lainnya. Berikut ini merupakan hasil analisis IFAS dan EFAS pada penelitian ini.</w:t>
      </w:r>
    </w:p>
    <w:p w:rsidR="0021691E" w:rsidRPr="006B6CAF" w:rsidRDefault="0021691E" w:rsidP="0021691E">
      <w:pPr>
        <w:pStyle w:val="ListParagraph"/>
        <w:ind w:left="0"/>
        <w:jc w:val="center"/>
        <w:rPr>
          <w:rFonts w:ascii="Arial" w:hAnsi="Arial" w:cs="Arial"/>
          <w:b/>
          <w:sz w:val="22"/>
        </w:rPr>
      </w:pPr>
      <w:r w:rsidRPr="006B6CAF">
        <w:rPr>
          <w:rFonts w:ascii="Arial" w:hAnsi="Arial" w:cs="Arial"/>
          <w:b/>
          <w:sz w:val="22"/>
        </w:rPr>
        <w:t xml:space="preserve">Tabel 5.2 </w:t>
      </w:r>
      <w:r w:rsidRPr="006B6CAF">
        <w:rPr>
          <w:rFonts w:ascii="Arial" w:hAnsi="Arial" w:cs="Arial"/>
          <w:b/>
          <w:i/>
          <w:sz w:val="22"/>
        </w:rPr>
        <w:t>Internal Factor Analysis Summary</w:t>
      </w:r>
    </w:p>
    <w:tbl>
      <w:tblPr>
        <w:tblW w:w="7997" w:type="dxa"/>
        <w:tblInd w:w="93" w:type="dxa"/>
        <w:tblLook w:val="04A0" w:firstRow="1" w:lastRow="0" w:firstColumn="1" w:lastColumn="0" w:noHBand="0" w:noVBand="1"/>
      </w:tblPr>
      <w:tblGrid>
        <w:gridCol w:w="582"/>
        <w:gridCol w:w="5103"/>
        <w:gridCol w:w="791"/>
        <w:gridCol w:w="852"/>
        <w:gridCol w:w="669"/>
      </w:tblGrid>
      <w:tr w:rsidR="0021691E" w:rsidRPr="00E00F75" w:rsidTr="0021691E">
        <w:trPr>
          <w:trHeight w:val="285"/>
        </w:trPr>
        <w:tc>
          <w:tcPr>
            <w:tcW w:w="582" w:type="dxa"/>
            <w:tcBorders>
              <w:top w:val="single" w:sz="4" w:space="0" w:color="auto"/>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No</w:t>
            </w:r>
          </w:p>
        </w:tc>
        <w:tc>
          <w:tcPr>
            <w:tcW w:w="5103" w:type="dxa"/>
            <w:tcBorders>
              <w:top w:val="single" w:sz="4" w:space="0" w:color="auto"/>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Indikator</w:t>
            </w:r>
          </w:p>
        </w:tc>
        <w:tc>
          <w:tcPr>
            <w:tcW w:w="791" w:type="dxa"/>
            <w:tcBorders>
              <w:top w:val="single" w:sz="4" w:space="0" w:color="auto"/>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Bobot</w:t>
            </w:r>
          </w:p>
        </w:tc>
        <w:tc>
          <w:tcPr>
            <w:tcW w:w="852" w:type="dxa"/>
            <w:tcBorders>
              <w:top w:val="single" w:sz="4" w:space="0" w:color="auto"/>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Rating</w:t>
            </w:r>
          </w:p>
        </w:tc>
        <w:tc>
          <w:tcPr>
            <w:tcW w:w="669" w:type="dxa"/>
            <w:tcBorders>
              <w:top w:val="single" w:sz="4" w:space="0" w:color="auto"/>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Skor</w:t>
            </w:r>
          </w:p>
        </w:tc>
      </w:tr>
      <w:tr w:rsidR="0021691E" w:rsidRPr="00E00F75" w:rsidTr="0021691E">
        <w:trPr>
          <w:trHeight w:val="285"/>
        </w:trPr>
        <w:tc>
          <w:tcPr>
            <w:tcW w:w="7328" w:type="dxa"/>
            <w:gridSpan w:val="4"/>
            <w:tcBorders>
              <w:top w:val="single" w:sz="4" w:space="0" w:color="auto"/>
              <w:left w:val="nil"/>
              <w:bottom w:val="single" w:sz="4" w:space="0" w:color="auto"/>
              <w:right w:val="nil"/>
            </w:tcBorders>
            <w:shd w:val="clear" w:color="auto" w:fill="auto"/>
            <w:noWrap/>
            <w:vAlign w:val="bottom"/>
            <w:hideMark/>
          </w:tcPr>
          <w:p w:rsidR="0021691E" w:rsidRPr="00E00F75" w:rsidRDefault="0021691E" w:rsidP="0021691E">
            <w:pPr>
              <w:rPr>
                <w:rFonts w:ascii="Arial" w:eastAsia="Times New Roman" w:hAnsi="Arial" w:cs="Arial"/>
                <w:b/>
                <w:color w:val="000000"/>
                <w:sz w:val="22"/>
                <w:lang w:eastAsia="id-ID"/>
              </w:rPr>
            </w:pPr>
            <w:r w:rsidRPr="00E00F75">
              <w:rPr>
                <w:rFonts w:ascii="Arial" w:eastAsia="Times New Roman" w:hAnsi="Arial" w:cs="Arial"/>
                <w:b/>
                <w:color w:val="000000"/>
                <w:sz w:val="22"/>
                <w:lang w:eastAsia="id-ID"/>
              </w:rPr>
              <w:t>Kekuatan (strenghts)</w:t>
            </w:r>
          </w:p>
        </w:tc>
        <w:tc>
          <w:tcPr>
            <w:tcW w:w="669" w:type="dxa"/>
            <w:tcBorders>
              <w:top w:val="single" w:sz="4" w:space="0" w:color="auto"/>
              <w:left w:val="nil"/>
              <w:bottom w:val="single" w:sz="4" w:space="0" w:color="auto"/>
              <w:right w:val="nil"/>
            </w:tcBorders>
            <w:shd w:val="clear" w:color="auto" w:fill="auto"/>
            <w:noWrap/>
            <w:vAlign w:val="bottom"/>
            <w:hideMark/>
          </w:tcPr>
          <w:p w:rsidR="0021691E" w:rsidRPr="00E00F75" w:rsidRDefault="0021691E" w:rsidP="0021691E">
            <w:pPr>
              <w:rPr>
                <w:rFonts w:ascii="Arial" w:eastAsia="Times New Roman" w:hAnsi="Arial" w:cs="Arial"/>
                <w:color w:val="000000"/>
                <w:sz w:val="22"/>
                <w:lang w:eastAsia="id-ID"/>
              </w:rPr>
            </w:pPr>
          </w:p>
        </w:tc>
      </w:tr>
      <w:tr w:rsidR="0021691E" w:rsidRPr="00E00F75" w:rsidTr="0021691E">
        <w:trPr>
          <w:trHeight w:val="285"/>
        </w:trPr>
        <w:tc>
          <w:tcPr>
            <w:tcW w:w="582" w:type="dxa"/>
            <w:tcBorders>
              <w:top w:val="single" w:sz="4" w:space="0" w:color="auto"/>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1</w:t>
            </w:r>
          </w:p>
        </w:tc>
        <w:tc>
          <w:tcPr>
            <w:tcW w:w="5103" w:type="dxa"/>
            <w:tcBorders>
              <w:top w:val="single" w:sz="4" w:space="0" w:color="auto"/>
              <w:left w:val="nil"/>
              <w:bottom w:val="nil"/>
              <w:right w:val="nil"/>
            </w:tcBorders>
            <w:shd w:val="clear" w:color="auto" w:fill="auto"/>
            <w:noWrap/>
            <w:vAlign w:val="center"/>
            <w:hideMark/>
          </w:tcPr>
          <w:p w:rsidR="0021691E" w:rsidRPr="00E00F75" w:rsidRDefault="0021691E" w:rsidP="0021691E">
            <w:pPr>
              <w:rPr>
                <w:rFonts w:ascii="Arial" w:eastAsia="Times New Roman" w:hAnsi="Arial" w:cs="Arial"/>
                <w:color w:val="000000"/>
                <w:sz w:val="22"/>
                <w:lang w:eastAsia="id-ID"/>
              </w:rPr>
            </w:pPr>
            <w:r w:rsidRPr="00E00F75">
              <w:rPr>
                <w:rFonts w:ascii="Arial" w:eastAsia="Times New Roman" w:hAnsi="Arial" w:cs="Arial"/>
                <w:color w:val="000000"/>
                <w:sz w:val="22"/>
                <w:lang w:eastAsia="id-ID"/>
              </w:rPr>
              <w:t xml:space="preserve">Tujuan anggota kelompok selaras dengan tujuan program </w:t>
            </w:r>
          </w:p>
        </w:tc>
        <w:tc>
          <w:tcPr>
            <w:tcW w:w="791" w:type="dxa"/>
            <w:tcBorders>
              <w:top w:val="single" w:sz="4" w:space="0" w:color="auto"/>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0,09</w:t>
            </w:r>
          </w:p>
        </w:tc>
        <w:tc>
          <w:tcPr>
            <w:tcW w:w="852" w:type="dxa"/>
            <w:tcBorders>
              <w:top w:val="single" w:sz="4" w:space="0" w:color="auto"/>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3</w:t>
            </w:r>
          </w:p>
        </w:tc>
        <w:tc>
          <w:tcPr>
            <w:tcW w:w="669" w:type="dxa"/>
            <w:tcBorders>
              <w:top w:val="single" w:sz="4" w:space="0" w:color="auto"/>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0,27</w:t>
            </w:r>
          </w:p>
        </w:tc>
      </w:tr>
      <w:tr w:rsidR="0021691E" w:rsidRPr="00E00F75" w:rsidTr="0021691E">
        <w:trPr>
          <w:trHeight w:val="285"/>
        </w:trPr>
        <w:tc>
          <w:tcPr>
            <w:tcW w:w="582"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2</w:t>
            </w:r>
          </w:p>
        </w:tc>
        <w:tc>
          <w:tcPr>
            <w:tcW w:w="5103" w:type="dxa"/>
            <w:tcBorders>
              <w:top w:val="nil"/>
              <w:left w:val="nil"/>
              <w:bottom w:val="nil"/>
              <w:right w:val="nil"/>
            </w:tcBorders>
            <w:shd w:val="clear" w:color="auto" w:fill="auto"/>
            <w:noWrap/>
            <w:vAlign w:val="center"/>
            <w:hideMark/>
          </w:tcPr>
          <w:p w:rsidR="0021691E" w:rsidRPr="00E00F75" w:rsidRDefault="0021691E" w:rsidP="0021691E">
            <w:pPr>
              <w:rPr>
                <w:rFonts w:ascii="Arial" w:eastAsia="Times New Roman" w:hAnsi="Arial" w:cs="Arial"/>
                <w:color w:val="000000"/>
                <w:sz w:val="22"/>
                <w:lang w:eastAsia="id-ID"/>
              </w:rPr>
            </w:pPr>
            <w:r w:rsidRPr="00E00F75">
              <w:rPr>
                <w:rFonts w:ascii="Arial" w:eastAsia="Arial" w:hAnsi="Arial" w:cs="Arial"/>
                <w:color w:val="000000"/>
                <w:sz w:val="14"/>
                <w:szCs w:val="14"/>
                <w:lang w:eastAsia="id-ID"/>
              </w:rPr>
              <w:t xml:space="preserve"> </w:t>
            </w:r>
            <w:r w:rsidRPr="00E00F75">
              <w:rPr>
                <w:rFonts w:ascii="Arial" w:eastAsia="Arial" w:hAnsi="Arial" w:cs="Arial"/>
                <w:color w:val="000000"/>
                <w:sz w:val="22"/>
                <w:lang w:eastAsia="id-ID"/>
              </w:rPr>
              <w:t>Pengelolaan sampah anorganik telah dilakukan dengan baik</w:t>
            </w:r>
          </w:p>
        </w:tc>
        <w:tc>
          <w:tcPr>
            <w:tcW w:w="791"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0,05</w:t>
            </w:r>
          </w:p>
        </w:tc>
        <w:tc>
          <w:tcPr>
            <w:tcW w:w="852"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3</w:t>
            </w:r>
          </w:p>
        </w:tc>
        <w:tc>
          <w:tcPr>
            <w:tcW w:w="669"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0,15</w:t>
            </w:r>
          </w:p>
        </w:tc>
      </w:tr>
      <w:tr w:rsidR="0021691E" w:rsidRPr="00E00F75" w:rsidTr="0021691E">
        <w:trPr>
          <w:trHeight w:val="285"/>
        </w:trPr>
        <w:tc>
          <w:tcPr>
            <w:tcW w:w="582"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3</w:t>
            </w:r>
          </w:p>
        </w:tc>
        <w:tc>
          <w:tcPr>
            <w:tcW w:w="5103" w:type="dxa"/>
            <w:tcBorders>
              <w:top w:val="nil"/>
              <w:left w:val="nil"/>
              <w:bottom w:val="nil"/>
              <w:right w:val="nil"/>
            </w:tcBorders>
            <w:shd w:val="clear" w:color="auto" w:fill="auto"/>
            <w:noWrap/>
            <w:vAlign w:val="center"/>
            <w:hideMark/>
          </w:tcPr>
          <w:p w:rsidR="0021691E" w:rsidRPr="00E00F75" w:rsidRDefault="0021691E" w:rsidP="0021691E">
            <w:pPr>
              <w:rPr>
                <w:rFonts w:ascii="Arial" w:eastAsia="Times New Roman" w:hAnsi="Arial" w:cs="Arial"/>
                <w:color w:val="000000"/>
                <w:sz w:val="22"/>
                <w:lang w:eastAsia="id-ID"/>
              </w:rPr>
            </w:pPr>
            <w:r w:rsidRPr="00E00F75">
              <w:rPr>
                <w:rFonts w:ascii="Arial" w:eastAsia="Times New Roman" w:hAnsi="Arial" w:cs="Arial"/>
                <w:color w:val="000000"/>
                <w:sz w:val="22"/>
                <w:lang w:eastAsia="id-ID"/>
              </w:rPr>
              <w:t>Proses administrasi bank sampah berjalan dengan baik</w:t>
            </w:r>
          </w:p>
        </w:tc>
        <w:tc>
          <w:tcPr>
            <w:tcW w:w="791"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0,05</w:t>
            </w:r>
          </w:p>
        </w:tc>
        <w:tc>
          <w:tcPr>
            <w:tcW w:w="852"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3</w:t>
            </w:r>
          </w:p>
        </w:tc>
        <w:tc>
          <w:tcPr>
            <w:tcW w:w="669"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0,15</w:t>
            </w:r>
          </w:p>
        </w:tc>
      </w:tr>
      <w:tr w:rsidR="0021691E" w:rsidRPr="00E00F75" w:rsidTr="0021691E">
        <w:trPr>
          <w:trHeight w:val="285"/>
        </w:trPr>
        <w:tc>
          <w:tcPr>
            <w:tcW w:w="582"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4</w:t>
            </w:r>
          </w:p>
        </w:tc>
        <w:tc>
          <w:tcPr>
            <w:tcW w:w="5103" w:type="dxa"/>
            <w:tcBorders>
              <w:top w:val="nil"/>
              <w:left w:val="nil"/>
              <w:bottom w:val="nil"/>
              <w:right w:val="nil"/>
            </w:tcBorders>
            <w:shd w:val="clear" w:color="auto" w:fill="auto"/>
            <w:noWrap/>
            <w:vAlign w:val="bottom"/>
            <w:hideMark/>
          </w:tcPr>
          <w:p w:rsidR="0021691E" w:rsidRPr="00E00F75" w:rsidRDefault="0021691E" w:rsidP="0021691E">
            <w:pPr>
              <w:rPr>
                <w:rFonts w:ascii="Arial" w:eastAsia="Times New Roman" w:hAnsi="Arial" w:cs="Arial"/>
                <w:color w:val="000000"/>
                <w:sz w:val="22"/>
                <w:lang w:eastAsia="id-ID"/>
              </w:rPr>
            </w:pPr>
            <w:r w:rsidRPr="00E00F75">
              <w:rPr>
                <w:rFonts w:ascii="Arial" w:eastAsia="Times New Roman" w:hAnsi="Arial" w:cs="Arial"/>
                <w:color w:val="000000"/>
                <w:sz w:val="22"/>
                <w:lang w:eastAsia="id-ID"/>
              </w:rPr>
              <w:t>Kelompok yang kompak</w:t>
            </w:r>
          </w:p>
        </w:tc>
        <w:tc>
          <w:tcPr>
            <w:tcW w:w="791"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0,1</w:t>
            </w:r>
          </w:p>
        </w:tc>
        <w:tc>
          <w:tcPr>
            <w:tcW w:w="852"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4</w:t>
            </w:r>
          </w:p>
        </w:tc>
        <w:tc>
          <w:tcPr>
            <w:tcW w:w="669"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0,4</w:t>
            </w:r>
          </w:p>
        </w:tc>
      </w:tr>
      <w:tr w:rsidR="0021691E" w:rsidRPr="00E00F75" w:rsidTr="0021691E">
        <w:trPr>
          <w:trHeight w:val="285"/>
        </w:trPr>
        <w:tc>
          <w:tcPr>
            <w:tcW w:w="582" w:type="dxa"/>
            <w:tcBorders>
              <w:top w:val="nil"/>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5</w:t>
            </w:r>
          </w:p>
        </w:tc>
        <w:tc>
          <w:tcPr>
            <w:tcW w:w="5103" w:type="dxa"/>
            <w:tcBorders>
              <w:top w:val="nil"/>
              <w:left w:val="nil"/>
              <w:bottom w:val="single" w:sz="4" w:space="0" w:color="auto"/>
              <w:right w:val="nil"/>
            </w:tcBorders>
            <w:shd w:val="clear" w:color="auto" w:fill="auto"/>
            <w:noWrap/>
            <w:vAlign w:val="bottom"/>
            <w:hideMark/>
          </w:tcPr>
          <w:p w:rsidR="0021691E" w:rsidRPr="00E00F75" w:rsidRDefault="0021691E" w:rsidP="0021691E">
            <w:pPr>
              <w:rPr>
                <w:rFonts w:ascii="Arial" w:eastAsia="Times New Roman" w:hAnsi="Arial" w:cs="Arial"/>
                <w:color w:val="000000"/>
                <w:sz w:val="22"/>
                <w:lang w:eastAsia="id-ID"/>
              </w:rPr>
            </w:pPr>
            <w:r w:rsidRPr="00E00F75">
              <w:rPr>
                <w:rFonts w:ascii="Arial" w:eastAsia="Times New Roman" w:hAnsi="Arial" w:cs="Arial"/>
                <w:color w:val="000000"/>
                <w:sz w:val="22"/>
                <w:lang w:eastAsia="id-ID"/>
              </w:rPr>
              <w:t>Anggota taat terhadap aturan</w:t>
            </w:r>
          </w:p>
        </w:tc>
        <w:tc>
          <w:tcPr>
            <w:tcW w:w="791" w:type="dxa"/>
            <w:tcBorders>
              <w:top w:val="nil"/>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0,05</w:t>
            </w:r>
          </w:p>
        </w:tc>
        <w:tc>
          <w:tcPr>
            <w:tcW w:w="852" w:type="dxa"/>
            <w:tcBorders>
              <w:top w:val="nil"/>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3</w:t>
            </w:r>
          </w:p>
        </w:tc>
        <w:tc>
          <w:tcPr>
            <w:tcW w:w="669" w:type="dxa"/>
            <w:tcBorders>
              <w:top w:val="nil"/>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0,15</w:t>
            </w:r>
          </w:p>
        </w:tc>
      </w:tr>
      <w:tr w:rsidR="0021691E" w:rsidRPr="00E00F75" w:rsidTr="0021691E">
        <w:trPr>
          <w:trHeight w:val="285"/>
        </w:trPr>
        <w:tc>
          <w:tcPr>
            <w:tcW w:w="7328" w:type="dxa"/>
            <w:gridSpan w:val="4"/>
            <w:tcBorders>
              <w:top w:val="single" w:sz="4" w:space="0" w:color="auto"/>
              <w:left w:val="nil"/>
              <w:bottom w:val="single" w:sz="4" w:space="0" w:color="auto"/>
              <w:right w:val="nil"/>
            </w:tcBorders>
            <w:shd w:val="clear" w:color="auto" w:fill="auto"/>
            <w:noWrap/>
            <w:vAlign w:val="center"/>
            <w:hideMark/>
          </w:tcPr>
          <w:p w:rsidR="0021691E" w:rsidRPr="00E00F75" w:rsidRDefault="0021691E" w:rsidP="0021691E">
            <w:pPr>
              <w:rPr>
                <w:rFonts w:ascii="Arial" w:eastAsia="Times New Roman" w:hAnsi="Arial" w:cs="Arial"/>
                <w:b/>
                <w:color w:val="000000"/>
                <w:sz w:val="22"/>
                <w:lang w:eastAsia="id-ID"/>
              </w:rPr>
            </w:pPr>
            <w:r w:rsidRPr="00E00F75">
              <w:rPr>
                <w:rFonts w:ascii="Arial" w:eastAsia="Times New Roman" w:hAnsi="Arial" w:cs="Arial"/>
                <w:b/>
                <w:color w:val="000000"/>
                <w:sz w:val="22"/>
                <w:lang w:eastAsia="id-ID"/>
              </w:rPr>
              <w:t>Kelemahan (</w:t>
            </w:r>
            <w:r w:rsidRPr="00E00F75">
              <w:rPr>
                <w:rFonts w:ascii="Arial" w:eastAsia="Times New Roman" w:hAnsi="Arial" w:cs="Arial"/>
                <w:b/>
                <w:i/>
                <w:iCs/>
                <w:color w:val="000000"/>
                <w:sz w:val="22"/>
                <w:lang w:eastAsia="id-ID"/>
              </w:rPr>
              <w:t>Weaknesses)</w:t>
            </w:r>
          </w:p>
        </w:tc>
        <w:tc>
          <w:tcPr>
            <w:tcW w:w="669" w:type="dxa"/>
            <w:tcBorders>
              <w:top w:val="single" w:sz="4" w:space="0" w:color="auto"/>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p>
        </w:tc>
      </w:tr>
      <w:tr w:rsidR="0021691E" w:rsidRPr="00E00F75" w:rsidTr="0021691E">
        <w:trPr>
          <w:trHeight w:val="285"/>
        </w:trPr>
        <w:tc>
          <w:tcPr>
            <w:tcW w:w="582" w:type="dxa"/>
            <w:tcBorders>
              <w:top w:val="single" w:sz="4" w:space="0" w:color="auto"/>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1</w:t>
            </w:r>
          </w:p>
        </w:tc>
        <w:tc>
          <w:tcPr>
            <w:tcW w:w="5103" w:type="dxa"/>
            <w:tcBorders>
              <w:top w:val="single" w:sz="4" w:space="0" w:color="auto"/>
              <w:left w:val="nil"/>
              <w:bottom w:val="nil"/>
              <w:right w:val="nil"/>
            </w:tcBorders>
            <w:shd w:val="clear" w:color="auto" w:fill="auto"/>
            <w:noWrap/>
            <w:vAlign w:val="bottom"/>
            <w:hideMark/>
          </w:tcPr>
          <w:p w:rsidR="0021691E" w:rsidRPr="00E00F75" w:rsidRDefault="0021691E" w:rsidP="0021691E">
            <w:pPr>
              <w:rPr>
                <w:rFonts w:ascii="Arial" w:eastAsia="Times New Roman" w:hAnsi="Arial" w:cs="Arial"/>
                <w:color w:val="000000"/>
                <w:sz w:val="22"/>
                <w:lang w:eastAsia="id-ID"/>
              </w:rPr>
            </w:pPr>
            <w:r w:rsidRPr="00E00F75">
              <w:rPr>
                <w:rFonts w:ascii="Arial" w:eastAsia="Times New Roman" w:hAnsi="Arial" w:cs="Arial"/>
                <w:color w:val="000000"/>
                <w:sz w:val="22"/>
                <w:lang w:eastAsia="id-ID"/>
              </w:rPr>
              <w:t>Kegiatan bank sampah masih tergantung pada keaktifan ketua</w:t>
            </w:r>
          </w:p>
        </w:tc>
        <w:tc>
          <w:tcPr>
            <w:tcW w:w="791" w:type="dxa"/>
            <w:tcBorders>
              <w:top w:val="single" w:sz="4" w:space="0" w:color="auto"/>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0,2</w:t>
            </w:r>
          </w:p>
        </w:tc>
        <w:tc>
          <w:tcPr>
            <w:tcW w:w="852" w:type="dxa"/>
            <w:tcBorders>
              <w:top w:val="single" w:sz="4" w:space="0" w:color="auto"/>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1</w:t>
            </w:r>
          </w:p>
        </w:tc>
        <w:tc>
          <w:tcPr>
            <w:tcW w:w="669" w:type="dxa"/>
            <w:tcBorders>
              <w:top w:val="single" w:sz="4" w:space="0" w:color="auto"/>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0,2</w:t>
            </w:r>
          </w:p>
        </w:tc>
      </w:tr>
      <w:tr w:rsidR="0021691E" w:rsidRPr="00E00F75" w:rsidTr="0021691E">
        <w:trPr>
          <w:trHeight w:val="285"/>
        </w:trPr>
        <w:tc>
          <w:tcPr>
            <w:tcW w:w="582"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2</w:t>
            </w:r>
          </w:p>
        </w:tc>
        <w:tc>
          <w:tcPr>
            <w:tcW w:w="5103" w:type="dxa"/>
            <w:tcBorders>
              <w:top w:val="nil"/>
              <w:left w:val="nil"/>
              <w:bottom w:val="nil"/>
              <w:right w:val="nil"/>
            </w:tcBorders>
            <w:shd w:val="clear" w:color="auto" w:fill="auto"/>
            <w:noWrap/>
            <w:vAlign w:val="bottom"/>
            <w:hideMark/>
          </w:tcPr>
          <w:p w:rsidR="0021691E" w:rsidRPr="00E00F75" w:rsidRDefault="0021691E" w:rsidP="0021691E">
            <w:pPr>
              <w:rPr>
                <w:rFonts w:ascii="Arial" w:eastAsia="Times New Roman" w:hAnsi="Arial" w:cs="Arial"/>
                <w:color w:val="000000"/>
                <w:sz w:val="22"/>
                <w:lang w:eastAsia="id-ID"/>
              </w:rPr>
            </w:pPr>
            <w:r w:rsidRPr="00E00F75">
              <w:rPr>
                <w:rFonts w:ascii="Arial" w:eastAsia="Times New Roman" w:hAnsi="Arial" w:cs="Arial"/>
                <w:color w:val="000000"/>
                <w:sz w:val="22"/>
                <w:lang w:eastAsia="id-ID"/>
              </w:rPr>
              <w:t>Motivasi untuk menabung cenderung untuk mendapatkan uang (</w:t>
            </w:r>
            <w:r w:rsidRPr="00E00F75">
              <w:rPr>
                <w:rFonts w:ascii="Arial" w:eastAsia="Times New Roman" w:hAnsi="Arial" w:cs="Arial"/>
                <w:i/>
                <w:iCs/>
                <w:color w:val="000000"/>
                <w:sz w:val="22"/>
                <w:lang w:eastAsia="id-ID"/>
              </w:rPr>
              <w:t>profit oriented)</w:t>
            </w:r>
          </w:p>
        </w:tc>
        <w:tc>
          <w:tcPr>
            <w:tcW w:w="791"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0,17</w:t>
            </w:r>
          </w:p>
        </w:tc>
        <w:tc>
          <w:tcPr>
            <w:tcW w:w="852"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1</w:t>
            </w:r>
          </w:p>
        </w:tc>
        <w:tc>
          <w:tcPr>
            <w:tcW w:w="669"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0,17</w:t>
            </w:r>
          </w:p>
        </w:tc>
      </w:tr>
      <w:tr w:rsidR="0021691E" w:rsidRPr="00E00F75" w:rsidTr="0021691E">
        <w:trPr>
          <w:trHeight w:val="285"/>
        </w:trPr>
        <w:tc>
          <w:tcPr>
            <w:tcW w:w="582"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3</w:t>
            </w:r>
          </w:p>
        </w:tc>
        <w:tc>
          <w:tcPr>
            <w:tcW w:w="5103" w:type="dxa"/>
            <w:tcBorders>
              <w:top w:val="nil"/>
              <w:left w:val="nil"/>
              <w:bottom w:val="nil"/>
              <w:right w:val="nil"/>
            </w:tcBorders>
            <w:shd w:val="clear" w:color="auto" w:fill="auto"/>
            <w:noWrap/>
            <w:vAlign w:val="bottom"/>
            <w:hideMark/>
          </w:tcPr>
          <w:p w:rsidR="0021691E" w:rsidRPr="00E00F75" w:rsidRDefault="0021691E" w:rsidP="0021691E">
            <w:pPr>
              <w:rPr>
                <w:rFonts w:ascii="Arial" w:eastAsia="Times New Roman" w:hAnsi="Arial" w:cs="Arial"/>
                <w:color w:val="000000"/>
                <w:sz w:val="22"/>
                <w:lang w:eastAsia="id-ID"/>
              </w:rPr>
            </w:pPr>
            <w:r w:rsidRPr="00E00F75">
              <w:rPr>
                <w:rFonts w:ascii="Arial" w:eastAsia="Times New Roman" w:hAnsi="Arial" w:cs="Arial"/>
                <w:color w:val="000000"/>
                <w:sz w:val="22"/>
                <w:lang w:eastAsia="id-ID"/>
              </w:rPr>
              <w:t>Tujuan kelompok untuk mengedukasi generasi muda belum tercapai</w:t>
            </w:r>
          </w:p>
        </w:tc>
        <w:tc>
          <w:tcPr>
            <w:tcW w:w="791"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0,1</w:t>
            </w:r>
          </w:p>
        </w:tc>
        <w:tc>
          <w:tcPr>
            <w:tcW w:w="852"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3</w:t>
            </w:r>
          </w:p>
        </w:tc>
        <w:tc>
          <w:tcPr>
            <w:tcW w:w="669"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0,3</w:t>
            </w:r>
          </w:p>
        </w:tc>
      </w:tr>
      <w:tr w:rsidR="0021691E" w:rsidRPr="00E00F75" w:rsidTr="0021691E">
        <w:trPr>
          <w:trHeight w:val="285"/>
        </w:trPr>
        <w:tc>
          <w:tcPr>
            <w:tcW w:w="582"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4</w:t>
            </w:r>
          </w:p>
        </w:tc>
        <w:tc>
          <w:tcPr>
            <w:tcW w:w="5103" w:type="dxa"/>
            <w:tcBorders>
              <w:top w:val="nil"/>
              <w:left w:val="nil"/>
              <w:bottom w:val="nil"/>
              <w:right w:val="nil"/>
            </w:tcBorders>
            <w:shd w:val="clear" w:color="auto" w:fill="auto"/>
            <w:noWrap/>
            <w:vAlign w:val="bottom"/>
            <w:hideMark/>
          </w:tcPr>
          <w:p w:rsidR="0021691E" w:rsidRPr="00E00F75" w:rsidRDefault="0021691E" w:rsidP="0021691E">
            <w:pPr>
              <w:rPr>
                <w:rFonts w:ascii="Arial" w:eastAsia="Times New Roman" w:hAnsi="Arial" w:cs="Arial"/>
                <w:color w:val="000000"/>
                <w:sz w:val="22"/>
                <w:lang w:eastAsia="id-ID"/>
              </w:rPr>
            </w:pPr>
            <w:r w:rsidRPr="00E00F75">
              <w:rPr>
                <w:rFonts w:ascii="Arial" w:eastAsia="Times New Roman" w:hAnsi="Arial" w:cs="Arial"/>
                <w:color w:val="000000"/>
                <w:sz w:val="22"/>
                <w:lang w:eastAsia="id-ID"/>
              </w:rPr>
              <w:t>Pengelolaan sampah organik belum maksimal</w:t>
            </w:r>
          </w:p>
        </w:tc>
        <w:tc>
          <w:tcPr>
            <w:tcW w:w="791"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0,09</w:t>
            </w:r>
          </w:p>
        </w:tc>
        <w:tc>
          <w:tcPr>
            <w:tcW w:w="852"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2</w:t>
            </w:r>
          </w:p>
        </w:tc>
        <w:tc>
          <w:tcPr>
            <w:tcW w:w="669" w:type="dxa"/>
            <w:tcBorders>
              <w:top w:val="nil"/>
              <w:left w:val="nil"/>
              <w:bottom w:val="nil"/>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0,18</w:t>
            </w:r>
          </w:p>
        </w:tc>
      </w:tr>
      <w:tr w:rsidR="0021691E" w:rsidRPr="00E00F75" w:rsidTr="0021691E">
        <w:trPr>
          <w:trHeight w:val="285"/>
        </w:trPr>
        <w:tc>
          <w:tcPr>
            <w:tcW w:w="582" w:type="dxa"/>
            <w:tcBorders>
              <w:top w:val="nil"/>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5</w:t>
            </w:r>
          </w:p>
        </w:tc>
        <w:tc>
          <w:tcPr>
            <w:tcW w:w="5103" w:type="dxa"/>
            <w:tcBorders>
              <w:top w:val="nil"/>
              <w:left w:val="nil"/>
              <w:bottom w:val="single" w:sz="4" w:space="0" w:color="auto"/>
              <w:right w:val="nil"/>
            </w:tcBorders>
            <w:shd w:val="clear" w:color="auto" w:fill="auto"/>
            <w:noWrap/>
            <w:vAlign w:val="bottom"/>
            <w:hideMark/>
          </w:tcPr>
          <w:p w:rsidR="0021691E" w:rsidRPr="00E00F75" w:rsidRDefault="0021691E" w:rsidP="0021691E">
            <w:pPr>
              <w:rPr>
                <w:rFonts w:ascii="Arial" w:eastAsia="Times New Roman" w:hAnsi="Arial" w:cs="Arial"/>
                <w:color w:val="000000"/>
                <w:sz w:val="22"/>
                <w:lang w:eastAsia="id-ID"/>
              </w:rPr>
            </w:pPr>
            <w:r w:rsidRPr="00E00F75">
              <w:rPr>
                <w:rFonts w:ascii="Arial" w:eastAsia="Times New Roman" w:hAnsi="Arial" w:cs="Arial"/>
                <w:color w:val="000000"/>
                <w:sz w:val="22"/>
                <w:lang w:eastAsia="id-ID"/>
              </w:rPr>
              <w:t>Tujuan kelompok untuk menciptakan masyarakat yang mencintai lingkungan belum sepenuhnya tercapai</w:t>
            </w:r>
          </w:p>
        </w:tc>
        <w:tc>
          <w:tcPr>
            <w:tcW w:w="791" w:type="dxa"/>
            <w:tcBorders>
              <w:top w:val="nil"/>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0,1</w:t>
            </w:r>
          </w:p>
        </w:tc>
        <w:tc>
          <w:tcPr>
            <w:tcW w:w="852" w:type="dxa"/>
            <w:tcBorders>
              <w:top w:val="nil"/>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3</w:t>
            </w:r>
          </w:p>
        </w:tc>
        <w:tc>
          <w:tcPr>
            <w:tcW w:w="669" w:type="dxa"/>
            <w:tcBorders>
              <w:top w:val="nil"/>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0,3</w:t>
            </w:r>
          </w:p>
        </w:tc>
      </w:tr>
      <w:tr w:rsidR="0021691E" w:rsidRPr="00E00F75" w:rsidTr="0021691E">
        <w:trPr>
          <w:trHeight w:val="285"/>
        </w:trPr>
        <w:tc>
          <w:tcPr>
            <w:tcW w:w="5685" w:type="dxa"/>
            <w:gridSpan w:val="2"/>
            <w:tcBorders>
              <w:top w:val="single" w:sz="4" w:space="0" w:color="auto"/>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TOTAL</w:t>
            </w:r>
          </w:p>
        </w:tc>
        <w:tc>
          <w:tcPr>
            <w:tcW w:w="791" w:type="dxa"/>
            <w:tcBorders>
              <w:top w:val="single" w:sz="4" w:space="0" w:color="auto"/>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1</w:t>
            </w:r>
          </w:p>
        </w:tc>
        <w:tc>
          <w:tcPr>
            <w:tcW w:w="852" w:type="dxa"/>
            <w:tcBorders>
              <w:top w:val="single" w:sz="4" w:space="0" w:color="auto"/>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p>
        </w:tc>
        <w:tc>
          <w:tcPr>
            <w:tcW w:w="669" w:type="dxa"/>
            <w:tcBorders>
              <w:top w:val="single" w:sz="4" w:space="0" w:color="auto"/>
              <w:left w:val="nil"/>
              <w:bottom w:val="single" w:sz="4" w:space="0" w:color="auto"/>
              <w:right w:val="nil"/>
            </w:tcBorders>
            <w:shd w:val="clear" w:color="auto" w:fill="auto"/>
            <w:noWrap/>
            <w:vAlign w:val="center"/>
            <w:hideMark/>
          </w:tcPr>
          <w:p w:rsidR="0021691E" w:rsidRPr="00E00F75" w:rsidRDefault="0021691E" w:rsidP="0021691E">
            <w:pPr>
              <w:jc w:val="center"/>
              <w:rPr>
                <w:rFonts w:ascii="Arial" w:eastAsia="Times New Roman" w:hAnsi="Arial" w:cs="Arial"/>
                <w:color w:val="000000"/>
                <w:sz w:val="22"/>
                <w:lang w:eastAsia="id-ID"/>
              </w:rPr>
            </w:pPr>
            <w:r w:rsidRPr="00E00F75">
              <w:rPr>
                <w:rFonts w:ascii="Arial" w:eastAsia="Times New Roman" w:hAnsi="Arial" w:cs="Arial"/>
                <w:color w:val="000000"/>
                <w:sz w:val="22"/>
                <w:lang w:eastAsia="id-ID"/>
              </w:rPr>
              <w:t>2,27</w:t>
            </w:r>
          </w:p>
        </w:tc>
      </w:tr>
    </w:tbl>
    <w:p w:rsidR="0021691E" w:rsidRDefault="0021691E" w:rsidP="0021691E">
      <w:pPr>
        <w:pStyle w:val="ListParagraph"/>
        <w:spacing w:line="480" w:lineRule="auto"/>
        <w:ind w:left="0"/>
        <w:rPr>
          <w:rFonts w:ascii="Arial" w:hAnsi="Arial" w:cs="Arial"/>
          <w:sz w:val="22"/>
        </w:rPr>
      </w:pPr>
      <w:r>
        <w:rPr>
          <w:rFonts w:ascii="Arial" w:hAnsi="Arial" w:cs="Arial"/>
          <w:sz w:val="22"/>
        </w:rPr>
        <w:t>Sumber : Olah Data Primer, 2020</w:t>
      </w:r>
    </w:p>
    <w:p w:rsidR="0021691E" w:rsidRDefault="0021691E" w:rsidP="0021691E">
      <w:pPr>
        <w:pStyle w:val="ListParagraph"/>
        <w:spacing w:line="480" w:lineRule="auto"/>
        <w:ind w:left="0" w:firstLine="567"/>
        <w:rPr>
          <w:rFonts w:ascii="Arial" w:hAnsi="Arial" w:cs="Arial"/>
          <w:sz w:val="22"/>
        </w:rPr>
      </w:pPr>
      <w:r>
        <w:rPr>
          <w:rFonts w:ascii="Arial" w:hAnsi="Arial" w:cs="Arial"/>
          <w:sz w:val="22"/>
        </w:rPr>
        <w:t>Setelah dilakukan penskoringan maka didapatkan skor kekuatan sebesar 1,12 dan skor kelemahan sebesar 1,15, sehingga didapatkan skor total sebesar 2,27. Sedangkan selisih antara kekuatan dan kelemahan sebesar -0,03.</w:t>
      </w:r>
    </w:p>
    <w:p w:rsidR="0021691E" w:rsidRDefault="0021691E" w:rsidP="0021691E">
      <w:pPr>
        <w:pStyle w:val="ListParagraph"/>
        <w:spacing w:line="276" w:lineRule="auto"/>
        <w:ind w:left="0"/>
        <w:jc w:val="center"/>
        <w:rPr>
          <w:rFonts w:ascii="Arial" w:hAnsi="Arial" w:cs="Arial"/>
          <w:sz w:val="22"/>
        </w:rPr>
      </w:pPr>
    </w:p>
    <w:p w:rsidR="0021691E" w:rsidRDefault="0021691E" w:rsidP="0021691E">
      <w:pPr>
        <w:pStyle w:val="ListParagraph"/>
        <w:spacing w:line="276" w:lineRule="auto"/>
        <w:ind w:left="0"/>
        <w:jc w:val="center"/>
        <w:rPr>
          <w:rFonts w:ascii="Arial" w:hAnsi="Arial" w:cs="Arial"/>
          <w:sz w:val="22"/>
        </w:rPr>
      </w:pPr>
    </w:p>
    <w:p w:rsidR="0021691E" w:rsidRPr="006B6CAF" w:rsidRDefault="0021691E" w:rsidP="0021691E">
      <w:pPr>
        <w:pStyle w:val="ListParagraph"/>
        <w:ind w:left="0"/>
        <w:jc w:val="center"/>
        <w:rPr>
          <w:rFonts w:ascii="Arial" w:hAnsi="Arial" w:cs="Arial"/>
          <w:b/>
          <w:sz w:val="22"/>
        </w:rPr>
      </w:pPr>
      <w:r w:rsidRPr="006B6CAF">
        <w:rPr>
          <w:rFonts w:ascii="Arial" w:hAnsi="Arial" w:cs="Arial"/>
          <w:b/>
          <w:sz w:val="22"/>
        </w:rPr>
        <w:lastRenderedPageBreak/>
        <w:t xml:space="preserve">Tabel 5.3 </w:t>
      </w:r>
      <w:r w:rsidRPr="006B6CAF">
        <w:rPr>
          <w:rFonts w:ascii="Arial" w:hAnsi="Arial" w:cs="Arial"/>
          <w:b/>
          <w:i/>
          <w:sz w:val="22"/>
        </w:rPr>
        <w:t>Extenal Factor Analysis Summary</w:t>
      </w:r>
    </w:p>
    <w:tbl>
      <w:tblPr>
        <w:tblW w:w="8028" w:type="dxa"/>
        <w:tblInd w:w="93" w:type="dxa"/>
        <w:tblLook w:val="04A0" w:firstRow="1" w:lastRow="0" w:firstColumn="1" w:lastColumn="0" w:noHBand="0" w:noVBand="1"/>
      </w:tblPr>
      <w:tblGrid>
        <w:gridCol w:w="582"/>
        <w:gridCol w:w="5103"/>
        <w:gridCol w:w="791"/>
        <w:gridCol w:w="852"/>
        <w:gridCol w:w="700"/>
      </w:tblGrid>
      <w:tr w:rsidR="0021691E" w:rsidRPr="00121647" w:rsidTr="0021691E">
        <w:trPr>
          <w:trHeight w:val="285"/>
        </w:trPr>
        <w:tc>
          <w:tcPr>
            <w:tcW w:w="582" w:type="dxa"/>
            <w:tcBorders>
              <w:top w:val="single" w:sz="4" w:space="0" w:color="auto"/>
              <w:left w:val="nil"/>
              <w:bottom w:val="single" w:sz="4" w:space="0" w:color="auto"/>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No</w:t>
            </w:r>
          </w:p>
        </w:tc>
        <w:tc>
          <w:tcPr>
            <w:tcW w:w="5103" w:type="dxa"/>
            <w:tcBorders>
              <w:top w:val="single" w:sz="4" w:space="0" w:color="auto"/>
              <w:left w:val="nil"/>
              <w:bottom w:val="single" w:sz="4" w:space="0" w:color="auto"/>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Indikator</w:t>
            </w:r>
          </w:p>
        </w:tc>
        <w:tc>
          <w:tcPr>
            <w:tcW w:w="791" w:type="dxa"/>
            <w:tcBorders>
              <w:top w:val="single" w:sz="4" w:space="0" w:color="auto"/>
              <w:left w:val="nil"/>
              <w:bottom w:val="single" w:sz="4" w:space="0" w:color="auto"/>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Bobot</w:t>
            </w:r>
          </w:p>
        </w:tc>
        <w:tc>
          <w:tcPr>
            <w:tcW w:w="852" w:type="dxa"/>
            <w:tcBorders>
              <w:top w:val="single" w:sz="4" w:space="0" w:color="auto"/>
              <w:left w:val="nil"/>
              <w:bottom w:val="single" w:sz="4" w:space="0" w:color="auto"/>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Rating</w:t>
            </w:r>
          </w:p>
        </w:tc>
        <w:tc>
          <w:tcPr>
            <w:tcW w:w="700" w:type="dxa"/>
            <w:tcBorders>
              <w:top w:val="single" w:sz="4" w:space="0" w:color="auto"/>
              <w:left w:val="nil"/>
              <w:bottom w:val="single" w:sz="4" w:space="0" w:color="auto"/>
              <w:right w:val="nil"/>
            </w:tcBorders>
            <w:shd w:val="clear" w:color="auto" w:fill="auto"/>
            <w:noWrap/>
            <w:vAlign w:val="bottom"/>
            <w:hideMark/>
          </w:tcPr>
          <w:p w:rsidR="0021691E" w:rsidRPr="00121647" w:rsidRDefault="0021691E" w:rsidP="0021691E">
            <w:pPr>
              <w:rPr>
                <w:rFonts w:ascii="Arial" w:eastAsia="Times New Roman" w:hAnsi="Arial" w:cs="Arial"/>
                <w:color w:val="000000"/>
                <w:sz w:val="22"/>
                <w:lang w:eastAsia="id-ID"/>
              </w:rPr>
            </w:pPr>
            <w:r w:rsidRPr="00121647">
              <w:rPr>
                <w:rFonts w:ascii="Arial" w:eastAsia="Times New Roman" w:hAnsi="Arial" w:cs="Arial"/>
                <w:color w:val="000000"/>
                <w:sz w:val="22"/>
                <w:lang w:eastAsia="id-ID"/>
              </w:rPr>
              <w:t>Skor</w:t>
            </w:r>
          </w:p>
        </w:tc>
      </w:tr>
      <w:tr w:rsidR="0021691E" w:rsidRPr="00121647" w:rsidTr="0021691E">
        <w:trPr>
          <w:trHeight w:val="285"/>
        </w:trPr>
        <w:tc>
          <w:tcPr>
            <w:tcW w:w="8028" w:type="dxa"/>
            <w:gridSpan w:val="5"/>
            <w:tcBorders>
              <w:top w:val="single" w:sz="4" w:space="0" w:color="auto"/>
              <w:left w:val="nil"/>
              <w:bottom w:val="single" w:sz="4" w:space="0" w:color="auto"/>
              <w:right w:val="nil"/>
            </w:tcBorders>
            <w:shd w:val="clear" w:color="auto" w:fill="auto"/>
            <w:noWrap/>
            <w:vAlign w:val="bottom"/>
            <w:hideMark/>
          </w:tcPr>
          <w:p w:rsidR="0021691E" w:rsidRPr="00121647" w:rsidRDefault="0021691E" w:rsidP="0021691E">
            <w:pPr>
              <w:rPr>
                <w:rFonts w:ascii="Arial" w:eastAsia="Times New Roman" w:hAnsi="Arial" w:cs="Arial"/>
                <w:b/>
                <w:color w:val="000000"/>
                <w:sz w:val="22"/>
                <w:lang w:eastAsia="id-ID"/>
              </w:rPr>
            </w:pPr>
            <w:r w:rsidRPr="00121647">
              <w:rPr>
                <w:rFonts w:ascii="Arial" w:eastAsia="Times New Roman" w:hAnsi="Arial" w:cs="Arial"/>
                <w:b/>
                <w:color w:val="000000"/>
                <w:sz w:val="22"/>
                <w:lang w:eastAsia="id-ID"/>
              </w:rPr>
              <w:t>Peluang (</w:t>
            </w:r>
            <w:r w:rsidRPr="00121647">
              <w:rPr>
                <w:rFonts w:ascii="Arial" w:eastAsia="Times New Roman" w:hAnsi="Arial" w:cs="Arial"/>
                <w:b/>
                <w:i/>
                <w:iCs/>
                <w:color w:val="000000"/>
                <w:sz w:val="22"/>
                <w:lang w:eastAsia="id-ID"/>
              </w:rPr>
              <w:t>opportunities)</w:t>
            </w:r>
          </w:p>
        </w:tc>
      </w:tr>
      <w:tr w:rsidR="0021691E" w:rsidRPr="00121647" w:rsidTr="0021691E">
        <w:trPr>
          <w:trHeight w:val="285"/>
        </w:trPr>
        <w:tc>
          <w:tcPr>
            <w:tcW w:w="582" w:type="dxa"/>
            <w:tcBorders>
              <w:top w:val="single" w:sz="4" w:space="0" w:color="auto"/>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1</w:t>
            </w:r>
          </w:p>
        </w:tc>
        <w:tc>
          <w:tcPr>
            <w:tcW w:w="5103" w:type="dxa"/>
            <w:tcBorders>
              <w:top w:val="single" w:sz="4" w:space="0" w:color="auto"/>
              <w:left w:val="nil"/>
              <w:bottom w:val="nil"/>
              <w:right w:val="nil"/>
            </w:tcBorders>
            <w:shd w:val="clear" w:color="auto" w:fill="auto"/>
            <w:noWrap/>
            <w:vAlign w:val="bottom"/>
            <w:hideMark/>
          </w:tcPr>
          <w:p w:rsidR="0021691E" w:rsidRPr="00121647" w:rsidRDefault="0021691E" w:rsidP="0021691E">
            <w:pPr>
              <w:rPr>
                <w:rFonts w:ascii="Arial" w:eastAsia="Times New Roman" w:hAnsi="Arial" w:cs="Arial"/>
                <w:color w:val="000000"/>
                <w:sz w:val="22"/>
                <w:lang w:eastAsia="id-ID"/>
              </w:rPr>
            </w:pPr>
            <w:r w:rsidRPr="00121647">
              <w:rPr>
                <w:rFonts w:ascii="Arial" w:eastAsia="Times New Roman" w:hAnsi="Arial" w:cs="Arial"/>
                <w:color w:val="000000"/>
                <w:sz w:val="22"/>
                <w:lang w:eastAsia="id-ID"/>
              </w:rPr>
              <w:t>Dukungan Dinas Lingkungan Hidup dan Kementerian Lingkungan Hidup Kehutanan</w:t>
            </w:r>
          </w:p>
        </w:tc>
        <w:tc>
          <w:tcPr>
            <w:tcW w:w="791" w:type="dxa"/>
            <w:tcBorders>
              <w:top w:val="single" w:sz="4" w:space="0" w:color="auto"/>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0,15</w:t>
            </w:r>
          </w:p>
        </w:tc>
        <w:tc>
          <w:tcPr>
            <w:tcW w:w="852" w:type="dxa"/>
            <w:tcBorders>
              <w:top w:val="single" w:sz="4" w:space="0" w:color="auto"/>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4</w:t>
            </w:r>
          </w:p>
        </w:tc>
        <w:tc>
          <w:tcPr>
            <w:tcW w:w="700" w:type="dxa"/>
            <w:tcBorders>
              <w:top w:val="single" w:sz="4" w:space="0" w:color="auto"/>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0,6</w:t>
            </w:r>
          </w:p>
        </w:tc>
      </w:tr>
      <w:tr w:rsidR="0021691E" w:rsidRPr="00121647" w:rsidTr="0021691E">
        <w:trPr>
          <w:trHeight w:val="285"/>
        </w:trPr>
        <w:tc>
          <w:tcPr>
            <w:tcW w:w="582"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2</w:t>
            </w:r>
          </w:p>
        </w:tc>
        <w:tc>
          <w:tcPr>
            <w:tcW w:w="5103" w:type="dxa"/>
            <w:tcBorders>
              <w:top w:val="nil"/>
              <w:left w:val="nil"/>
              <w:bottom w:val="nil"/>
              <w:right w:val="nil"/>
            </w:tcBorders>
            <w:shd w:val="clear" w:color="auto" w:fill="auto"/>
            <w:noWrap/>
            <w:vAlign w:val="bottom"/>
            <w:hideMark/>
          </w:tcPr>
          <w:p w:rsidR="0021691E" w:rsidRPr="00121647" w:rsidRDefault="0021691E" w:rsidP="0021691E">
            <w:pPr>
              <w:rPr>
                <w:rFonts w:ascii="Arial" w:eastAsia="Times New Roman" w:hAnsi="Arial" w:cs="Arial"/>
                <w:color w:val="000000"/>
                <w:sz w:val="22"/>
                <w:lang w:eastAsia="id-ID"/>
              </w:rPr>
            </w:pPr>
            <w:r w:rsidRPr="00121647">
              <w:rPr>
                <w:rFonts w:ascii="Arial" w:eastAsia="Times New Roman" w:hAnsi="Arial" w:cs="Arial"/>
                <w:color w:val="000000"/>
                <w:sz w:val="22"/>
                <w:lang w:eastAsia="id-ID"/>
              </w:rPr>
              <w:t>Perda baru mengenai persampahan dalam tahap pembahasan</w:t>
            </w:r>
          </w:p>
        </w:tc>
        <w:tc>
          <w:tcPr>
            <w:tcW w:w="791"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0,07</w:t>
            </w:r>
          </w:p>
        </w:tc>
        <w:tc>
          <w:tcPr>
            <w:tcW w:w="852"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3</w:t>
            </w:r>
          </w:p>
        </w:tc>
        <w:tc>
          <w:tcPr>
            <w:tcW w:w="700"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0,21</w:t>
            </w:r>
          </w:p>
        </w:tc>
      </w:tr>
      <w:tr w:rsidR="0021691E" w:rsidRPr="00121647" w:rsidTr="0021691E">
        <w:trPr>
          <w:trHeight w:val="285"/>
        </w:trPr>
        <w:tc>
          <w:tcPr>
            <w:tcW w:w="582"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3</w:t>
            </w:r>
          </w:p>
        </w:tc>
        <w:tc>
          <w:tcPr>
            <w:tcW w:w="5103" w:type="dxa"/>
            <w:tcBorders>
              <w:top w:val="nil"/>
              <w:left w:val="nil"/>
              <w:bottom w:val="nil"/>
              <w:right w:val="nil"/>
            </w:tcBorders>
            <w:shd w:val="clear" w:color="auto" w:fill="auto"/>
            <w:noWrap/>
            <w:vAlign w:val="bottom"/>
            <w:hideMark/>
          </w:tcPr>
          <w:p w:rsidR="0021691E" w:rsidRPr="00121647" w:rsidRDefault="0021691E" w:rsidP="0021691E">
            <w:pPr>
              <w:rPr>
                <w:rFonts w:ascii="Arial" w:eastAsia="Times New Roman" w:hAnsi="Arial" w:cs="Arial"/>
                <w:color w:val="000000"/>
                <w:sz w:val="22"/>
                <w:lang w:eastAsia="id-ID"/>
              </w:rPr>
            </w:pPr>
            <w:r w:rsidRPr="00121647">
              <w:rPr>
                <w:rFonts w:ascii="Arial" w:eastAsia="Times New Roman" w:hAnsi="Arial" w:cs="Arial"/>
                <w:color w:val="000000"/>
                <w:sz w:val="22"/>
                <w:lang w:eastAsia="id-ID"/>
              </w:rPr>
              <w:t>Dukungan tokoh masyarakat sekitar (Ketua RT/RW)</w:t>
            </w:r>
          </w:p>
        </w:tc>
        <w:tc>
          <w:tcPr>
            <w:tcW w:w="791"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0,08</w:t>
            </w:r>
          </w:p>
        </w:tc>
        <w:tc>
          <w:tcPr>
            <w:tcW w:w="852"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4</w:t>
            </w:r>
          </w:p>
        </w:tc>
        <w:tc>
          <w:tcPr>
            <w:tcW w:w="700"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0,32</w:t>
            </w:r>
          </w:p>
        </w:tc>
      </w:tr>
      <w:tr w:rsidR="0021691E" w:rsidRPr="00121647" w:rsidTr="0021691E">
        <w:trPr>
          <w:trHeight w:val="285"/>
        </w:trPr>
        <w:tc>
          <w:tcPr>
            <w:tcW w:w="582"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4</w:t>
            </w:r>
          </w:p>
        </w:tc>
        <w:tc>
          <w:tcPr>
            <w:tcW w:w="5103" w:type="dxa"/>
            <w:tcBorders>
              <w:top w:val="nil"/>
              <w:left w:val="nil"/>
              <w:bottom w:val="nil"/>
              <w:right w:val="nil"/>
            </w:tcBorders>
            <w:shd w:val="clear" w:color="auto" w:fill="auto"/>
            <w:noWrap/>
            <w:vAlign w:val="bottom"/>
            <w:hideMark/>
          </w:tcPr>
          <w:p w:rsidR="0021691E" w:rsidRPr="00121647" w:rsidRDefault="0021691E" w:rsidP="0021691E">
            <w:pPr>
              <w:rPr>
                <w:rFonts w:ascii="Arial" w:eastAsia="Times New Roman" w:hAnsi="Arial" w:cs="Arial"/>
                <w:color w:val="000000"/>
                <w:sz w:val="22"/>
                <w:lang w:eastAsia="id-ID"/>
              </w:rPr>
            </w:pPr>
            <w:r w:rsidRPr="00121647">
              <w:rPr>
                <w:rFonts w:ascii="Arial" w:eastAsia="Times New Roman" w:hAnsi="Arial" w:cs="Arial"/>
                <w:color w:val="000000"/>
                <w:sz w:val="22"/>
                <w:lang w:eastAsia="id-ID"/>
              </w:rPr>
              <w:t>Media sosial sebagai tempat edukasi belum dimanfaatkan</w:t>
            </w:r>
          </w:p>
        </w:tc>
        <w:tc>
          <w:tcPr>
            <w:tcW w:w="791"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0,06</w:t>
            </w:r>
          </w:p>
        </w:tc>
        <w:tc>
          <w:tcPr>
            <w:tcW w:w="852"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3</w:t>
            </w:r>
          </w:p>
        </w:tc>
        <w:tc>
          <w:tcPr>
            <w:tcW w:w="700"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0,18</w:t>
            </w:r>
          </w:p>
        </w:tc>
      </w:tr>
      <w:tr w:rsidR="0021691E" w:rsidRPr="00121647" w:rsidTr="0021691E">
        <w:trPr>
          <w:trHeight w:val="285"/>
        </w:trPr>
        <w:tc>
          <w:tcPr>
            <w:tcW w:w="582" w:type="dxa"/>
            <w:tcBorders>
              <w:top w:val="nil"/>
              <w:left w:val="nil"/>
              <w:bottom w:val="single" w:sz="4" w:space="0" w:color="auto"/>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5</w:t>
            </w:r>
          </w:p>
        </w:tc>
        <w:tc>
          <w:tcPr>
            <w:tcW w:w="5103" w:type="dxa"/>
            <w:tcBorders>
              <w:top w:val="nil"/>
              <w:left w:val="nil"/>
              <w:bottom w:val="single" w:sz="4" w:space="0" w:color="auto"/>
              <w:right w:val="nil"/>
            </w:tcBorders>
            <w:shd w:val="clear" w:color="auto" w:fill="auto"/>
            <w:noWrap/>
            <w:vAlign w:val="bottom"/>
            <w:hideMark/>
          </w:tcPr>
          <w:p w:rsidR="0021691E" w:rsidRPr="00121647" w:rsidRDefault="0021691E" w:rsidP="0021691E">
            <w:pPr>
              <w:rPr>
                <w:rFonts w:ascii="Arial" w:eastAsia="Times New Roman" w:hAnsi="Arial" w:cs="Arial"/>
                <w:color w:val="000000"/>
                <w:sz w:val="22"/>
                <w:lang w:eastAsia="id-ID"/>
              </w:rPr>
            </w:pPr>
            <w:r w:rsidRPr="00121647">
              <w:rPr>
                <w:rFonts w:ascii="Arial" w:eastAsia="Times New Roman" w:hAnsi="Arial" w:cs="Arial"/>
                <w:color w:val="000000"/>
                <w:sz w:val="22"/>
                <w:lang w:eastAsia="id-ID"/>
              </w:rPr>
              <w:t>Masyarakat luas belum mengetahui adanya bank sampah</w:t>
            </w:r>
          </w:p>
        </w:tc>
        <w:tc>
          <w:tcPr>
            <w:tcW w:w="791" w:type="dxa"/>
            <w:tcBorders>
              <w:top w:val="nil"/>
              <w:left w:val="nil"/>
              <w:bottom w:val="single" w:sz="4" w:space="0" w:color="auto"/>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0,1</w:t>
            </w:r>
          </w:p>
        </w:tc>
        <w:tc>
          <w:tcPr>
            <w:tcW w:w="852" w:type="dxa"/>
            <w:tcBorders>
              <w:top w:val="nil"/>
              <w:left w:val="nil"/>
              <w:bottom w:val="single" w:sz="4" w:space="0" w:color="auto"/>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4</w:t>
            </w:r>
          </w:p>
        </w:tc>
        <w:tc>
          <w:tcPr>
            <w:tcW w:w="700" w:type="dxa"/>
            <w:tcBorders>
              <w:top w:val="nil"/>
              <w:left w:val="nil"/>
              <w:bottom w:val="single" w:sz="4" w:space="0" w:color="auto"/>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0,4</w:t>
            </w:r>
          </w:p>
        </w:tc>
      </w:tr>
      <w:tr w:rsidR="0021691E" w:rsidRPr="00121647" w:rsidTr="0021691E">
        <w:trPr>
          <w:trHeight w:val="285"/>
        </w:trPr>
        <w:tc>
          <w:tcPr>
            <w:tcW w:w="8028" w:type="dxa"/>
            <w:gridSpan w:val="5"/>
            <w:tcBorders>
              <w:top w:val="single" w:sz="4" w:space="0" w:color="auto"/>
              <w:left w:val="nil"/>
              <w:bottom w:val="single" w:sz="4" w:space="0" w:color="auto"/>
              <w:right w:val="nil"/>
            </w:tcBorders>
            <w:shd w:val="clear" w:color="auto" w:fill="auto"/>
            <w:noWrap/>
            <w:vAlign w:val="center"/>
            <w:hideMark/>
          </w:tcPr>
          <w:p w:rsidR="0021691E" w:rsidRPr="00121647" w:rsidRDefault="0021691E" w:rsidP="0021691E">
            <w:pPr>
              <w:rPr>
                <w:rFonts w:ascii="Arial" w:eastAsia="Times New Roman" w:hAnsi="Arial" w:cs="Arial"/>
                <w:b/>
                <w:color w:val="000000"/>
                <w:sz w:val="22"/>
                <w:lang w:eastAsia="id-ID"/>
              </w:rPr>
            </w:pPr>
            <w:r w:rsidRPr="00121647">
              <w:rPr>
                <w:rFonts w:ascii="Arial" w:eastAsia="Times New Roman" w:hAnsi="Arial" w:cs="Arial"/>
                <w:b/>
                <w:color w:val="000000"/>
                <w:sz w:val="22"/>
                <w:lang w:eastAsia="id-ID"/>
              </w:rPr>
              <w:t>Ancaman (</w:t>
            </w:r>
            <w:r w:rsidRPr="00121647">
              <w:rPr>
                <w:rFonts w:ascii="Arial" w:eastAsia="Times New Roman" w:hAnsi="Arial" w:cs="Arial"/>
                <w:b/>
                <w:i/>
                <w:iCs/>
                <w:color w:val="000000"/>
                <w:sz w:val="22"/>
                <w:lang w:eastAsia="id-ID"/>
              </w:rPr>
              <w:t>Threats)</w:t>
            </w:r>
          </w:p>
        </w:tc>
      </w:tr>
      <w:tr w:rsidR="0021691E" w:rsidRPr="00121647" w:rsidTr="0021691E">
        <w:trPr>
          <w:trHeight w:val="285"/>
        </w:trPr>
        <w:tc>
          <w:tcPr>
            <w:tcW w:w="582" w:type="dxa"/>
            <w:tcBorders>
              <w:top w:val="single" w:sz="4" w:space="0" w:color="auto"/>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1</w:t>
            </w:r>
          </w:p>
        </w:tc>
        <w:tc>
          <w:tcPr>
            <w:tcW w:w="5103" w:type="dxa"/>
            <w:tcBorders>
              <w:top w:val="single" w:sz="4" w:space="0" w:color="auto"/>
              <w:left w:val="nil"/>
              <w:bottom w:val="nil"/>
              <w:right w:val="nil"/>
            </w:tcBorders>
            <w:shd w:val="clear" w:color="auto" w:fill="auto"/>
            <w:noWrap/>
            <w:vAlign w:val="bottom"/>
            <w:hideMark/>
          </w:tcPr>
          <w:p w:rsidR="0021691E" w:rsidRPr="00121647" w:rsidRDefault="0021691E" w:rsidP="0021691E">
            <w:pPr>
              <w:rPr>
                <w:rFonts w:ascii="Arial" w:eastAsia="Times New Roman" w:hAnsi="Arial" w:cs="Arial"/>
                <w:color w:val="000000"/>
                <w:sz w:val="22"/>
                <w:lang w:eastAsia="id-ID"/>
              </w:rPr>
            </w:pPr>
            <w:r w:rsidRPr="00121647">
              <w:rPr>
                <w:rFonts w:ascii="Arial" w:eastAsia="Times New Roman" w:hAnsi="Arial" w:cs="Arial"/>
                <w:color w:val="000000"/>
                <w:sz w:val="22"/>
                <w:lang w:eastAsia="id-ID"/>
              </w:rPr>
              <w:t>Belum adanya Perda turunan UU Nomor 3 Tahun 2011</w:t>
            </w:r>
          </w:p>
        </w:tc>
        <w:tc>
          <w:tcPr>
            <w:tcW w:w="791" w:type="dxa"/>
            <w:tcBorders>
              <w:top w:val="single" w:sz="4" w:space="0" w:color="auto"/>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0,06</w:t>
            </w:r>
          </w:p>
        </w:tc>
        <w:tc>
          <w:tcPr>
            <w:tcW w:w="852" w:type="dxa"/>
            <w:tcBorders>
              <w:top w:val="single" w:sz="4" w:space="0" w:color="auto"/>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2</w:t>
            </w:r>
          </w:p>
        </w:tc>
        <w:tc>
          <w:tcPr>
            <w:tcW w:w="700" w:type="dxa"/>
            <w:tcBorders>
              <w:top w:val="single" w:sz="4" w:space="0" w:color="auto"/>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0,12</w:t>
            </w:r>
          </w:p>
        </w:tc>
      </w:tr>
      <w:tr w:rsidR="0021691E" w:rsidRPr="00121647" w:rsidTr="0021691E">
        <w:trPr>
          <w:trHeight w:val="285"/>
        </w:trPr>
        <w:tc>
          <w:tcPr>
            <w:tcW w:w="582"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2</w:t>
            </w:r>
          </w:p>
        </w:tc>
        <w:tc>
          <w:tcPr>
            <w:tcW w:w="5103" w:type="dxa"/>
            <w:tcBorders>
              <w:top w:val="nil"/>
              <w:left w:val="nil"/>
              <w:bottom w:val="nil"/>
              <w:right w:val="nil"/>
            </w:tcBorders>
            <w:shd w:val="clear" w:color="auto" w:fill="auto"/>
            <w:noWrap/>
            <w:vAlign w:val="bottom"/>
            <w:hideMark/>
          </w:tcPr>
          <w:p w:rsidR="0021691E" w:rsidRPr="00121647" w:rsidRDefault="0021691E" w:rsidP="0021691E">
            <w:pPr>
              <w:rPr>
                <w:rFonts w:ascii="Arial" w:eastAsia="Times New Roman" w:hAnsi="Arial" w:cs="Arial"/>
                <w:color w:val="000000"/>
                <w:sz w:val="22"/>
                <w:lang w:eastAsia="id-ID"/>
              </w:rPr>
            </w:pPr>
            <w:r w:rsidRPr="00121647">
              <w:rPr>
                <w:rFonts w:ascii="Arial" w:eastAsia="Times New Roman" w:hAnsi="Arial" w:cs="Arial"/>
                <w:color w:val="000000"/>
                <w:sz w:val="22"/>
                <w:lang w:eastAsia="id-ID"/>
              </w:rPr>
              <w:t>Rendahnya kesadaran masyarakat luas mengenai pentingnya pengelolaan sampah</w:t>
            </w:r>
          </w:p>
        </w:tc>
        <w:tc>
          <w:tcPr>
            <w:tcW w:w="791"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0,15</w:t>
            </w:r>
          </w:p>
        </w:tc>
        <w:tc>
          <w:tcPr>
            <w:tcW w:w="852"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1</w:t>
            </w:r>
          </w:p>
        </w:tc>
        <w:tc>
          <w:tcPr>
            <w:tcW w:w="700"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0,15</w:t>
            </w:r>
          </w:p>
        </w:tc>
      </w:tr>
      <w:tr w:rsidR="0021691E" w:rsidRPr="00121647" w:rsidTr="0021691E">
        <w:trPr>
          <w:trHeight w:val="285"/>
        </w:trPr>
        <w:tc>
          <w:tcPr>
            <w:tcW w:w="582"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3</w:t>
            </w:r>
          </w:p>
        </w:tc>
        <w:tc>
          <w:tcPr>
            <w:tcW w:w="5103" w:type="dxa"/>
            <w:tcBorders>
              <w:top w:val="nil"/>
              <w:left w:val="nil"/>
              <w:bottom w:val="nil"/>
              <w:right w:val="nil"/>
            </w:tcBorders>
            <w:shd w:val="clear" w:color="auto" w:fill="auto"/>
            <w:noWrap/>
            <w:vAlign w:val="bottom"/>
            <w:hideMark/>
          </w:tcPr>
          <w:p w:rsidR="0021691E" w:rsidRPr="00121647" w:rsidRDefault="0021691E" w:rsidP="0021691E">
            <w:pPr>
              <w:rPr>
                <w:rFonts w:ascii="Arial" w:eastAsia="Times New Roman" w:hAnsi="Arial" w:cs="Arial"/>
                <w:color w:val="000000"/>
                <w:sz w:val="22"/>
                <w:lang w:eastAsia="id-ID"/>
              </w:rPr>
            </w:pPr>
            <w:r w:rsidRPr="00121647">
              <w:rPr>
                <w:rFonts w:ascii="Arial" w:eastAsia="Times New Roman" w:hAnsi="Arial" w:cs="Arial"/>
                <w:color w:val="000000"/>
                <w:sz w:val="22"/>
                <w:lang w:eastAsia="id-ID"/>
              </w:rPr>
              <w:t>Wawasan masyarakat mengenai pengelolaan sampah rendah</w:t>
            </w:r>
          </w:p>
        </w:tc>
        <w:tc>
          <w:tcPr>
            <w:tcW w:w="791"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0,15</w:t>
            </w:r>
          </w:p>
        </w:tc>
        <w:tc>
          <w:tcPr>
            <w:tcW w:w="852"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1</w:t>
            </w:r>
          </w:p>
        </w:tc>
        <w:tc>
          <w:tcPr>
            <w:tcW w:w="700"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0,15</w:t>
            </w:r>
          </w:p>
        </w:tc>
      </w:tr>
      <w:tr w:rsidR="0021691E" w:rsidRPr="00121647" w:rsidTr="0021691E">
        <w:trPr>
          <w:trHeight w:val="285"/>
        </w:trPr>
        <w:tc>
          <w:tcPr>
            <w:tcW w:w="582"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4</w:t>
            </w:r>
          </w:p>
        </w:tc>
        <w:tc>
          <w:tcPr>
            <w:tcW w:w="5103" w:type="dxa"/>
            <w:tcBorders>
              <w:top w:val="nil"/>
              <w:left w:val="nil"/>
              <w:bottom w:val="nil"/>
              <w:right w:val="nil"/>
            </w:tcBorders>
            <w:shd w:val="clear" w:color="auto" w:fill="auto"/>
            <w:noWrap/>
            <w:vAlign w:val="bottom"/>
            <w:hideMark/>
          </w:tcPr>
          <w:p w:rsidR="0021691E" w:rsidRPr="00121647" w:rsidRDefault="0021691E" w:rsidP="0021691E">
            <w:pPr>
              <w:rPr>
                <w:rFonts w:ascii="Arial" w:eastAsia="Times New Roman" w:hAnsi="Arial" w:cs="Arial"/>
                <w:color w:val="000000"/>
                <w:sz w:val="22"/>
                <w:lang w:eastAsia="id-ID"/>
              </w:rPr>
            </w:pPr>
            <w:r w:rsidRPr="00121647">
              <w:rPr>
                <w:rFonts w:ascii="Arial" w:eastAsia="Times New Roman" w:hAnsi="Arial" w:cs="Arial"/>
                <w:color w:val="000000"/>
                <w:sz w:val="22"/>
                <w:lang w:eastAsia="id-ID"/>
              </w:rPr>
              <w:t xml:space="preserve">Sistem pengelolaan sampah kota masih berfokus pada </w:t>
            </w:r>
            <w:r w:rsidRPr="00121647">
              <w:rPr>
                <w:rFonts w:ascii="Arial" w:eastAsia="Times New Roman" w:hAnsi="Arial" w:cs="Arial"/>
                <w:i/>
                <w:iCs/>
                <w:color w:val="000000"/>
                <w:sz w:val="22"/>
                <w:lang w:eastAsia="id-ID"/>
              </w:rPr>
              <w:t>open dumping</w:t>
            </w:r>
          </w:p>
        </w:tc>
        <w:tc>
          <w:tcPr>
            <w:tcW w:w="791"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0,09</w:t>
            </w:r>
          </w:p>
        </w:tc>
        <w:tc>
          <w:tcPr>
            <w:tcW w:w="852"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2</w:t>
            </w:r>
          </w:p>
        </w:tc>
        <w:tc>
          <w:tcPr>
            <w:tcW w:w="700" w:type="dxa"/>
            <w:tcBorders>
              <w:top w:val="nil"/>
              <w:left w:val="nil"/>
              <w:bottom w:val="nil"/>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0,18</w:t>
            </w:r>
          </w:p>
        </w:tc>
      </w:tr>
      <w:tr w:rsidR="0021691E" w:rsidRPr="00121647" w:rsidTr="0021691E">
        <w:trPr>
          <w:trHeight w:val="285"/>
        </w:trPr>
        <w:tc>
          <w:tcPr>
            <w:tcW w:w="582" w:type="dxa"/>
            <w:tcBorders>
              <w:top w:val="nil"/>
              <w:left w:val="nil"/>
              <w:bottom w:val="single" w:sz="4" w:space="0" w:color="auto"/>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5</w:t>
            </w:r>
          </w:p>
        </w:tc>
        <w:tc>
          <w:tcPr>
            <w:tcW w:w="5103" w:type="dxa"/>
            <w:tcBorders>
              <w:top w:val="nil"/>
              <w:left w:val="nil"/>
              <w:bottom w:val="single" w:sz="4" w:space="0" w:color="auto"/>
              <w:right w:val="nil"/>
            </w:tcBorders>
            <w:shd w:val="clear" w:color="auto" w:fill="auto"/>
            <w:noWrap/>
            <w:vAlign w:val="bottom"/>
            <w:hideMark/>
          </w:tcPr>
          <w:p w:rsidR="0021691E" w:rsidRPr="00121647" w:rsidRDefault="0021691E" w:rsidP="0021691E">
            <w:pPr>
              <w:rPr>
                <w:rFonts w:ascii="Arial" w:eastAsia="Times New Roman" w:hAnsi="Arial" w:cs="Arial"/>
                <w:color w:val="000000"/>
                <w:sz w:val="22"/>
                <w:lang w:eastAsia="id-ID"/>
              </w:rPr>
            </w:pPr>
            <w:r w:rsidRPr="00121647">
              <w:rPr>
                <w:rFonts w:ascii="Arial" w:eastAsia="Times New Roman" w:hAnsi="Arial" w:cs="Arial"/>
                <w:color w:val="000000"/>
                <w:sz w:val="22"/>
                <w:lang w:eastAsia="id-ID"/>
              </w:rPr>
              <w:t>Harga sampah fluktuatif</w:t>
            </w:r>
          </w:p>
        </w:tc>
        <w:tc>
          <w:tcPr>
            <w:tcW w:w="791" w:type="dxa"/>
            <w:tcBorders>
              <w:top w:val="nil"/>
              <w:left w:val="nil"/>
              <w:bottom w:val="single" w:sz="4" w:space="0" w:color="auto"/>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0,09</w:t>
            </w:r>
          </w:p>
        </w:tc>
        <w:tc>
          <w:tcPr>
            <w:tcW w:w="852" w:type="dxa"/>
            <w:tcBorders>
              <w:top w:val="nil"/>
              <w:left w:val="nil"/>
              <w:bottom w:val="single" w:sz="4" w:space="0" w:color="auto"/>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2</w:t>
            </w:r>
          </w:p>
        </w:tc>
        <w:tc>
          <w:tcPr>
            <w:tcW w:w="700" w:type="dxa"/>
            <w:tcBorders>
              <w:top w:val="nil"/>
              <w:left w:val="nil"/>
              <w:bottom w:val="single" w:sz="4" w:space="0" w:color="auto"/>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0,18</w:t>
            </w:r>
          </w:p>
        </w:tc>
      </w:tr>
      <w:tr w:rsidR="0021691E" w:rsidRPr="00121647" w:rsidTr="0021691E">
        <w:trPr>
          <w:trHeight w:val="285"/>
        </w:trPr>
        <w:tc>
          <w:tcPr>
            <w:tcW w:w="582" w:type="dxa"/>
            <w:tcBorders>
              <w:top w:val="single" w:sz="4" w:space="0" w:color="auto"/>
              <w:left w:val="nil"/>
              <w:bottom w:val="single" w:sz="4" w:space="0" w:color="auto"/>
              <w:right w:val="nil"/>
            </w:tcBorders>
            <w:shd w:val="clear" w:color="auto" w:fill="auto"/>
            <w:noWrap/>
            <w:vAlign w:val="bottom"/>
            <w:hideMark/>
          </w:tcPr>
          <w:p w:rsidR="0021691E" w:rsidRPr="00121647" w:rsidRDefault="0021691E" w:rsidP="0021691E">
            <w:pPr>
              <w:rPr>
                <w:rFonts w:ascii="Arial" w:eastAsia="Times New Roman" w:hAnsi="Arial" w:cs="Arial"/>
                <w:color w:val="000000"/>
                <w:sz w:val="22"/>
                <w:lang w:eastAsia="id-ID"/>
              </w:rPr>
            </w:pPr>
          </w:p>
        </w:tc>
        <w:tc>
          <w:tcPr>
            <w:tcW w:w="5103" w:type="dxa"/>
            <w:tcBorders>
              <w:top w:val="single" w:sz="4" w:space="0" w:color="auto"/>
              <w:left w:val="nil"/>
              <w:bottom w:val="single" w:sz="4" w:space="0" w:color="auto"/>
              <w:right w:val="nil"/>
            </w:tcBorders>
            <w:shd w:val="clear" w:color="auto" w:fill="auto"/>
            <w:noWrap/>
            <w:vAlign w:val="bottom"/>
            <w:hideMark/>
          </w:tcPr>
          <w:p w:rsidR="0021691E" w:rsidRPr="00121647" w:rsidRDefault="0021691E" w:rsidP="0021691E">
            <w:pPr>
              <w:rPr>
                <w:rFonts w:ascii="Arial" w:eastAsia="Times New Roman" w:hAnsi="Arial" w:cs="Arial"/>
                <w:color w:val="000000"/>
                <w:sz w:val="22"/>
                <w:lang w:eastAsia="id-ID"/>
              </w:rPr>
            </w:pPr>
          </w:p>
        </w:tc>
        <w:tc>
          <w:tcPr>
            <w:tcW w:w="791" w:type="dxa"/>
            <w:tcBorders>
              <w:top w:val="single" w:sz="4" w:space="0" w:color="auto"/>
              <w:left w:val="nil"/>
              <w:bottom w:val="single" w:sz="4" w:space="0" w:color="auto"/>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1</w:t>
            </w:r>
          </w:p>
        </w:tc>
        <w:tc>
          <w:tcPr>
            <w:tcW w:w="852" w:type="dxa"/>
            <w:tcBorders>
              <w:top w:val="single" w:sz="4" w:space="0" w:color="auto"/>
              <w:left w:val="nil"/>
              <w:bottom w:val="single" w:sz="4" w:space="0" w:color="auto"/>
              <w:right w:val="nil"/>
            </w:tcBorders>
            <w:shd w:val="clear" w:color="auto" w:fill="auto"/>
            <w:noWrap/>
            <w:vAlign w:val="bottom"/>
            <w:hideMark/>
          </w:tcPr>
          <w:p w:rsidR="0021691E" w:rsidRPr="00121647" w:rsidRDefault="0021691E" w:rsidP="0021691E">
            <w:pPr>
              <w:rPr>
                <w:rFonts w:ascii="Arial" w:eastAsia="Times New Roman" w:hAnsi="Arial" w:cs="Arial"/>
                <w:color w:val="000000"/>
                <w:sz w:val="22"/>
                <w:lang w:eastAsia="id-ID"/>
              </w:rPr>
            </w:pPr>
          </w:p>
        </w:tc>
        <w:tc>
          <w:tcPr>
            <w:tcW w:w="700" w:type="dxa"/>
            <w:tcBorders>
              <w:top w:val="single" w:sz="4" w:space="0" w:color="auto"/>
              <w:left w:val="nil"/>
              <w:bottom w:val="single" w:sz="4" w:space="0" w:color="auto"/>
              <w:right w:val="nil"/>
            </w:tcBorders>
            <w:shd w:val="clear" w:color="auto" w:fill="auto"/>
            <w:noWrap/>
            <w:vAlign w:val="center"/>
            <w:hideMark/>
          </w:tcPr>
          <w:p w:rsidR="0021691E" w:rsidRPr="00121647" w:rsidRDefault="0021691E" w:rsidP="0021691E">
            <w:pPr>
              <w:jc w:val="center"/>
              <w:rPr>
                <w:rFonts w:ascii="Arial" w:eastAsia="Times New Roman" w:hAnsi="Arial" w:cs="Arial"/>
                <w:color w:val="000000"/>
                <w:sz w:val="22"/>
                <w:lang w:eastAsia="id-ID"/>
              </w:rPr>
            </w:pPr>
            <w:r w:rsidRPr="00121647">
              <w:rPr>
                <w:rFonts w:ascii="Arial" w:eastAsia="Times New Roman" w:hAnsi="Arial" w:cs="Arial"/>
                <w:color w:val="000000"/>
                <w:sz w:val="22"/>
                <w:lang w:eastAsia="id-ID"/>
              </w:rPr>
              <w:t>2,49</w:t>
            </w:r>
          </w:p>
        </w:tc>
      </w:tr>
    </w:tbl>
    <w:p w:rsidR="0021691E" w:rsidRDefault="0021691E" w:rsidP="0021691E">
      <w:pPr>
        <w:pStyle w:val="ListParagraph"/>
        <w:spacing w:line="480" w:lineRule="auto"/>
        <w:ind w:left="0"/>
        <w:rPr>
          <w:rFonts w:ascii="Arial" w:hAnsi="Arial" w:cs="Arial"/>
          <w:sz w:val="22"/>
        </w:rPr>
      </w:pPr>
      <w:r>
        <w:rPr>
          <w:rFonts w:ascii="Arial" w:hAnsi="Arial" w:cs="Arial"/>
          <w:sz w:val="22"/>
        </w:rPr>
        <w:t>Sumber : Olah Data Primer, 2020</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Setelah dilakukan penskoringan maka didapatkan skor peluang sebesar 1,71 dan skor ancaman sebesar 0,78, sehingga didapatkan skor total sebesar 2,49. Sedangkan selisih antara kekuatan dan kelemahan sebesar 0,93.</w:t>
      </w:r>
    </w:p>
    <w:p w:rsidR="0021691E" w:rsidRDefault="0021691E" w:rsidP="0021691E">
      <w:pPr>
        <w:pStyle w:val="ListParagraph"/>
        <w:numPr>
          <w:ilvl w:val="0"/>
          <w:numId w:val="57"/>
        </w:numPr>
        <w:spacing w:line="480" w:lineRule="auto"/>
        <w:ind w:left="567" w:hanging="567"/>
        <w:jc w:val="both"/>
        <w:rPr>
          <w:rFonts w:ascii="Arial" w:hAnsi="Arial" w:cs="Arial"/>
          <w:sz w:val="22"/>
        </w:rPr>
      </w:pPr>
      <w:r>
        <w:rPr>
          <w:rFonts w:ascii="Arial" w:hAnsi="Arial" w:cs="Arial"/>
          <w:sz w:val="22"/>
        </w:rPr>
        <w:t>Diagram SWOT</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Berdasarkan hasil analisis faktor internal dan eksternal diperoleh hasil skor kekuatan (1,12), skor kelemahan (1,15), skor peluang (1,71) dan skor ancaman (0,78). Sedangkan skor total faktor internal sebesar 2,27 dan skor total faktor eksternal sebesar 2,49. </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Setelah dilakukan p</w:t>
      </w:r>
      <w:r w:rsidRPr="00D9162A">
        <w:rPr>
          <w:rFonts w:ascii="Arial" w:hAnsi="Arial" w:cs="Arial"/>
          <w:sz w:val="22"/>
        </w:rPr>
        <w:t xml:space="preserve">engolahan data faktor internal (kekuatan dan kelemahan) serta faktor eksternal (peluang dan ancaman) diketahui bahwa nilai faktor kekuatan lebih </w:t>
      </w:r>
      <w:r>
        <w:rPr>
          <w:rFonts w:ascii="Arial" w:hAnsi="Arial" w:cs="Arial"/>
          <w:sz w:val="22"/>
        </w:rPr>
        <w:t>kecil</w:t>
      </w:r>
      <w:r w:rsidRPr="00D9162A">
        <w:rPr>
          <w:rFonts w:ascii="Arial" w:hAnsi="Arial" w:cs="Arial"/>
          <w:sz w:val="22"/>
        </w:rPr>
        <w:t xml:space="preserve"> dari kelemahan dengan selisih 0,</w:t>
      </w:r>
      <w:r>
        <w:rPr>
          <w:rFonts w:ascii="Arial" w:hAnsi="Arial" w:cs="Arial"/>
          <w:sz w:val="22"/>
        </w:rPr>
        <w:t>03</w:t>
      </w:r>
      <w:r w:rsidRPr="00D9162A">
        <w:rPr>
          <w:rFonts w:ascii="Arial" w:hAnsi="Arial" w:cs="Arial"/>
          <w:sz w:val="22"/>
        </w:rPr>
        <w:t xml:space="preserve"> dan nilai peluang lebih besar dari nilai ancaman dengan selisih </w:t>
      </w:r>
      <w:r>
        <w:rPr>
          <w:rFonts w:ascii="Arial" w:hAnsi="Arial" w:cs="Arial"/>
          <w:sz w:val="22"/>
        </w:rPr>
        <w:t>0,93</w:t>
      </w:r>
      <w:r w:rsidRPr="00D9162A">
        <w:rPr>
          <w:rFonts w:ascii="Arial" w:hAnsi="Arial" w:cs="Arial"/>
          <w:sz w:val="22"/>
        </w:rPr>
        <w:t>.</w:t>
      </w:r>
      <w:r>
        <w:rPr>
          <w:rFonts w:ascii="Arial" w:hAnsi="Arial" w:cs="Arial"/>
          <w:sz w:val="22"/>
        </w:rPr>
        <w:t xml:space="preserve"> Sehingga didapatkan diagram SWOT sebagai berikut.</w:t>
      </w:r>
    </w:p>
    <w:p w:rsidR="0021691E" w:rsidRPr="006B6CAF" w:rsidRDefault="0021691E" w:rsidP="0021691E">
      <w:pPr>
        <w:pStyle w:val="ListParagraph"/>
        <w:ind w:left="0"/>
        <w:jc w:val="center"/>
        <w:rPr>
          <w:rFonts w:ascii="Arial" w:hAnsi="Arial" w:cs="Arial"/>
          <w:b/>
          <w:sz w:val="22"/>
        </w:rPr>
      </w:pPr>
      <w:r w:rsidRPr="006B6CAF">
        <w:rPr>
          <w:rFonts w:ascii="Arial" w:hAnsi="Arial" w:cs="Arial"/>
          <w:b/>
          <w:sz w:val="22"/>
        </w:rPr>
        <w:lastRenderedPageBreak/>
        <w:t>Gambar 6.1 Diagram SWOT</w:t>
      </w:r>
    </w:p>
    <w:p w:rsidR="0021691E" w:rsidRPr="00D9162A" w:rsidRDefault="0021691E" w:rsidP="0021691E">
      <w:pPr>
        <w:pStyle w:val="ListParagraph"/>
        <w:ind w:left="0" w:firstLine="567"/>
        <w:jc w:val="both"/>
        <w:rPr>
          <w:rFonts w:ascii="Arial" w:hAnsi="Arial" w:cs="Arial"/>
          <w:sz w:val="22"/>
        </w:rPr>
      </w:pPr>
      <w:r>
        <w:rPr>
          <w:rFonts w:ascii="Arial" w:hAnsi="Arial" w:cs="Arial"/>
          <w:noProof/>
          <w:sz w:val="22"/>
          <w:lang w:eastAsia="id-ID"/>
        </w:rPr>
        <mc:AlternateContent>
          <mc:Choice Requires="wpc">
            <w:drawing>
              <wp:inline distT="0" distB="0" distL="0" distR="0" wp14:anchorId="6DE1AEEA" wp14:editId="06003CE0">
                <wp:extent cx="4356242" cy="2690022"/>
                <wp:effectExtent l="0" t="0" r="0" b="0"/>
                <wp:docPr id="159" name="Canvas 15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w="9525"/>
                      </wpc:whole>
                      <wpg:wgp>
                        <wpg:cNvPr id="138" name="Group 138"/>
                        <wpg:cNvGrpSpPr>
                          <a:grpSpLocks/>
                        </wpg:cNvGrpSpPr>
                        <wpg:grpSpPr bwMode="auto">
                          <a:xfrm>
                            <a:off x="1091682" y="343854"/>
                            <a:ext cx="2318157" cy="1914526"/>
                            <a:chOff x="0" y="0"/>
                            <a:chExt cx="4335" cy="3731"/>
                          </a:xfrm>
                        </wpg:grpSpPr>
                        <wps:wsp>
                          <wps:cNvPr id="139" name="AutoShape 6"/>
                          <wps:cNvCnPr>
                            <a:cxnSpLocks noChangeShapeType="1"/>
                          </wps:cNvCnPr>
                          <wps:spPr bwMode="auto">
                            <a:xfrm>
                              <a:off x="2040" y="0"/>
                              <a:ext cx="0" cy="373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AutoShape 7"/>
                          <wps:cNvCnPr>
                            <a:cxnSpLocks noChangeShapeType="1"/>
                          </wps:cNvCnPr>
                          <wps:spPr bwMode="auto">
                            <a:xfrm>
                              <a:off x="0" y="1634"/>
                              <a:ext cx="433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141" name="Rectangle 141"/>
                        <wps:cNvSpPr/>
                        <wps:spPr>
                          <a:xfrm>
                            <a:off x="3409950" y="1038224"/>
                            <a:ext cx="942976"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Pr="00453AD4" w:rsidRDefault="00A05174" w:rsidP="0021691E">
                              <w:pPr>
                                <w:jc w:val="center"/>
                                <w:rPr>
                                  <w:rFonts w:ascii="Arial" w:hAnsi="Arial" w:cs="Arial"/>
                                  <w:b/>
                                  <w:color w:val="000000" w:themeColor="text1"/>
                                  <w:sz w:val="22"/>
                                </w:rPr>
                              </w:pPr>
                              <w:r w:rsidRPr="00453AD4">
                                <w:rPr>
                                  <w:rFonts w:ascii="Arial" w:hAnsi="Arial" w:cs="Arial"/>
                                  <w:b/>
                                  <w:color w:val="000000" w:themeColor="text1"/>
                                  <w:sz w:val="22"/>
                                </w:rPr>
                                <w:t>Kekuatan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Rectangle 142"/>
                        <wps:cNvSpPr/>
                        <wps:spPr>
                          <a:xfrm>
                            <a:off x="1759532" y="57149"/>
                            <a:ext cx="9429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Pr="00453AD4" w:rsidRDefault="00A05174" w:rsidP="0021691E">
                              <w:pPr>
                                <w:pStyle w:val="NormalWeb"/>
                                <w:spacing w:before="0" w:beforeAutospacing="0" w:after="0" w:afterAutospacing="0"/>
                                <w:jc w:val="center"/>
                                <w:rPr>
                                  <w:b/>
                                </w:rPr>
                              </w:pPr>
                              <w:r w:rsidRPr="00453AD4">
                                <w:rPr>
                                  <w:rFonts w:ascii="Arial" w:eastAsia="Calibri" w:hAnsi="Arial"/>
                                  <w:b/>
                                  <w:color w:val="000000"/>
                                  <w:sz w:val="22"/>
                                  <w:szCs w:val="22"/>
                                </w:rPr>
                                <w:t>Peluang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3" name="Rectangle 143"/>
                        <wps:cNvSpPr/>
                        <wps:spPr>
                          <a:xfrm>
                            <a:off x="1769057" y="2277450"/>
                            <a:ext cx="9429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Pr="00453AD4" w:rsidRDefault="00A05174" w:rsidP="0021691E">
                              <w:pPr>
                                <w:pStyle w:val="NormalWeb"/>
                                <w:spacing w:before="0" w:beforeAutospacing="0" w:after="0" w:afterAutospacing="0"/>
                                <w:jc w:val="center"/>
                                <w:rPr>
                                  <w:b/>
                                </w:rPr>
                              </w:pPr>
                              <w:r w:rsidRPr="00453AD4">
                                <w:rPr>
                                  <w:rFonts w:ascii="Arial" w:eastAsia="Calibri" w:hAnsi="Arial"/>
                                  <w:b/>
                                  <w:color w:val="000000"/>
                                  <w:sz w:val="22"/>
                                  <w:szCs w:val="22"/>
                                </w:rPr>
                                <w:t>Ancaman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4" name="Rectangle 144"/>
                        <wps:cNvSpPr/>
                        <wps:spPr>
                          <a:xfrm>
                            <a:off x="180975" y="1028700"/>
                            <a:ext cx="997531"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Pr="00453AD4" w:rsidRDefault="00A05174" w:rsidP="0021691E">
                              <w:pPr>
                                <w:pStyle w:val="NormalWeb"/>
                                <w:spacing w:before="0" w:beforeAutospacing="0" w:after="0" w:afterAutospacing="0"/>
                                <w:jc w:val="center"/>
                                <w:rPr>
                                  <w:b/>
                                </w:rPr>
                              </w:pPr>
                              <w:r w:rsidRPr="00453AD4">
                                <w:rPr>
                                  <w:rFonts w:ascii="Arial" w:eastAsia="Calibri" w:hAnsi="Arial"/>
                                  <w:b/>
                                  <w:color w:val="000000"/>
                                  <w:sz w:val="22"/>
                                  <w:szCs w:val="22"/>
                                </w:rPr>
                                <w:t>Kelemahan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5" name="Straight Connector 145"/>
                        <wps:cNvCnPr/>
                        <wps:spPr>
                          <a:xfrm>
                            <a:off x="2013618" y="998374"/>
                            <a:ext cx="0" cy="181246"/>
                          </a:xfrm>
                          <a:prstGeom prst="line">
                            <a:avLst/>
                          </a:prstGeom>
                          <a:ln w="19050">
                            <a:prstDash val="sysDash"/>
                          </a:ln>
                        </wps:spPr>
                        <wps:style>
                          <a:lnRef idx="1">
                            <a:schemeClr val="dk1"/>
                          </a:lnRef>
                          <a:fillRef idx="0">
                            <a:schemeClr val="dk1"/>
                          </a:fillRef>
                          <a:effectRef idx="0">
                            <a:schemeClr val="dk1"/>
                          </a:effectRef>
                          <a:fontRef idx="minor">
                            <a:schemeClr val="tx1"/>
                          </a:fontRef>
                        </wps:style>
                        <wps:bodyPr/>
                      </wps:wsp>
                      <wps:wsp>
                        <wps:cNvPr id="146" name="Straight Connector 146"/>
                        <wps:cNvCnPr/>
                        <wps:spPr>
                          <a:xfrm>
                            <a:off x="2013552" y="1008361"/>
                            <a:ext cx="168956" cy="0"/>
                          </a:xfrm>
                          <a:prstGeom prst="line">
                            <a:avLst/>
                          </a:prstGeom>
                          <a:ln w="19050">
                            <a:prstDash val="sysDash"/>
                          </a:ln>
                        </wps:spPr>
                        <wps:style>
                          <a:lnRef idx="2">
                            <a:schemeClr val="dk1"/>
                          </a:lnRef>
                          <a:fillRef idx="0">
                            <a:schemeClr val="dk1"/>
                          </a:fillRef>
                          <a:effectRef idx="1">
                            <a:schemeClr val="dk1"/>
                          </a:effectRef>
                          <a:fontRef idx="minor">
                            <a:schemeClr val="tx1"/>
                          </a:fontRef>
                        </wps:style>
                        <wps:bodyPr/>
                      </wps:wsp>
                      <wps:wsp>
                        <wps:cNvPr id="147" name="Rectangle 147"/>
                        <wps:cNvSpPr/>
                        <wps:spPr>
                          <a:xfrm>
                            <a:off x="884850" y="733425"/>
                            <a:ext cx="11154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Default="00A05174" w:rsidP="0021691E">
                              <w:pPr>
                                <w:pStyle w:val="NormalWeb"/>
                                <w:spacing w:before="0" w:beforeAutospacing="0" w:after="0" w:afterAutospacing="0"/>
                                <w:jc w:val="center"/>
                              </w:pPr>
                              <w:r>
                                <w:rPr>
                                  <w:rFonts w:ascii="Arial" w:eastAsia="Calibri" w:hAnsi="Arial"/>
                                  <w:color w:val="000000"/>
                                  <w:sz w:val="22"/>
                                  <w:szCs w:val="22"/>
                                </w:rPr>
                                <w:t>(0,03 : 0,93)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8" name="Rectangle 148"/>
                        <wps:cNvSpPr/>
                        <wps:spPr>
                          <a:xfrm>
                            <a:off x="2616782" y="514350"/>
                            <a:ext cx="9429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Default="00A05174" w:rsidP="0021691E">
                              <w:pPr>
                                <w:pStyle w:val="NormalWeb"/>
                                <w:spacing w:before="0" w:beforeAutospacing="0" w:after="0" w:afterAutospacing="0"/>
                                <w:jc w:val="center"/>
                              </w:pPr>
                              <w:r>
                                <w:rPr>
                                  <w:rFonts w:ascii="Arial" w:eastAsia="Calibri" w:hAnsi="Arial"/>
                                  <w:color w:val="000000"/>
                                  <w:sz w:val="22"/>
                                  <w:szCs w:val="22"/>
                                </w:rPr>
                                <w:t>Kuadran 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9" name="Rectangle 149"/>
                        <wps:cNvSpPr/>
                        <wps:spPr>
                          <a:xfrm>
                            <a:off x="2370750" y="1476375"/>
                            <a:ext cx="9429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Default="00A05174" w:rsidP="0021691E">
                              <w:pPr>
                                <w:pStyle w:val="NormalWeb"/>
                                <w:spacing w:before="0" w:beforeAutospacing="0" w:after="0" w:afterAutospacing="0"/>
                                <w:jc w:val="center"/>
                              </w:pPr>
                              <w:r>
                                <w:rPr>
                                  <w:rFonts w:ascii="Arial" w:eastAsia="Calibri" w:hAnsi="Arial"/>
                                  <w:color w:val="000000"/>
                                  <w:sz w:val="22"/>
                                  <w:szCs w:val="22"/>
                                </w:rPr>
                                <w:t>Kuadran II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0" name="Rectangle 150"/>
                        <wps:cNvSpPr/>
                        <wps:spPr>
                          <a:xfrm>
                            <a:off x="665775" y="438150"/>
                            <a:ext cx="9429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Default="00A05174" w:rsidP="0021691E">
                              <w:pPr>
                                <w:pStyle w:val="NormalWeb"/>
                                <w:spacing w:before="0" w:beforeAutospacing="0" w:after="0" w:afterAutospacing="0"/>
                                <w:jc w:val="center"/>
                              </w:pPr>
                              <w:r>
                                <w:rPr>
                                  <w:rFonts w:ascii="Arial" w:eastAsia="Calibri" w:hAnsi="Arial"/>
                                  <w:color w:val="000000"/>
                                  <w:sz w:val="22"/>
                                  <w:szCs w:val="22"/>
                                </w:rPr>
                                <w:t>Kuadran III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884850" y="1476375"/>
                            <a:ext cx="9429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05174" w:rsidRDefault="00A05174" w:rsidP="0021691E">
                              <w:pPr>
                                <w:pStyle w:val="NormalWeb"/>
                                <w:spacing w:before="0" w:beforeAutospacing="0" w:after="0" w:afterAutospacing="0"/>
                                <w:jc w:val="center"/>
                              </w:pPr>
                              <w:r>
                                <w:rPr>
                                  <w:rFonts w:ascii="Arial" w:eastAsia="Calibri" w:hAnsi="Arial"/>
                                  <w:color w:val="000000"/>
                                  <w:sz w:val="22"/>
                                  <w:szCs w:val="22"/>
                                </w:rPr>
                                <w:t>Kuadran IV</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2" name="Straight Connector 152"/>
                        <wps:cNvCnPr/>
                        <wps:spPr>
                          <a:xfrm flipH="1">
                            <a:off x="66675" y="975"/>
                            <a:ext cx="9525" cy="2638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3" name="Straight Connector 153"/>
                        <wps:cNvCnPr/>
                        <wps:spPr>
                          <a:xfrm flipH="1">
                            <a:off x="76200" y="2639400"/>
                            <a:ext cx="4200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4" name="Straight Connector 154"/>
                        <wps:cNvCnPr/>
                        <wps:spPr>
                          <a:xfrm>
                            <a:off x="4276725" y="975"/>
                            <a:ext cx="0" cy="26479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5" name="Straight Connector 155"/>
                        <wps:cNvCnPr/>
                        <wps:spPr>
                          <a:xfrm flipH="1">
                            <a:off x="84750" y="0"/>
                            <a:ext cx="4200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DE1AEEA" id="Canvas 159" o:spid="_x0000_s1096" editas="canvas" style="width:343pt;height:211.8pt;mso-position-horizontal-relative:char;mso-position-vertical-relative:line" coordsize="43561,2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F3QWwcAAKE5AAAOAAAAZHJzL2Uyb0RvYy54bWzsW1tv2zYUfh+w/yDoPbWou4w6RWAn3YCs&#10;DZoOfaZ1sYXKokYpsbNh/33nkNTNcRKn6VK7UB4cSbyIPPzO7SP19t1mlWm3MS9Tlk908sbQtTgP&#10;WZTmi4n+5+eLE1/XyormEc1YHk/0u7jU353++svbdTGOTbZkWRRzDTrJy/G6mOjLqirGo1EZLuMV&#10;Ld+wIs6hMGF8RSu45YtRxOkael9lI9Mw3NGa8ajgLIzLEp7OZKF+KvpPkjisPiZJGVdaNtFhbJX4&#10;5eJ3jr+j07d0vOC0WKahGgb9hlGsaJrDS5uuZrSi2g1P73W1SkPOSpZUb0K2GrEkScNYzAFmQ4yt&#10;2UxpfktLMZkQpFMPEK6+Y7/zBcgAuhyvYTFinEOWa+uJHjimg+IZdcrWxWK8XhTNesEaby3Ys+b3&#10;nrObQkxvMQ4/3F5xLY0ARBZgJqcrQIuooOEDMUZR6z0vrosrLoUNl5cs/FrKcfbLcbALWVmbr/9g&#10;EXRIbyom1mmT8BV2ASugbeCdRkBc39S1u4lu2Zbv2BIZ8abSQig3LeITx9O1ECqQgNiO6coa4RIA&#10;hl0AuqBMISpcnquWtmU5spnlWUQIlI7l20GyzQhxCUADyla25ctke72kRSxkW/ZkG9SyPQNRiEqa&#10;mAm+HtZgmkvRhptciVbL2XRJ80UsKn++K0CMch69JnhTwro8KWrTsHuiqkUMD1G496RExwUvq/cx&#10;W2l4MdHLitN0saymLM9BvxknYkXp7WVZIQ7aBrjAObtIswye93CNtyXL0ggLxQ1fzKcZ124pGgrx&#10;p9aqVw0Am0eis2VMo3N1XdE0k9fw8izH/mBWMBx1JS3BP4ERnPvnvn1im+75iW3MZidnF1P7xL0g&#10;njOzZtPpjPyLcyH2eJlGUZzj6GqrROz9AKHso7QnjV1qxDDq9y7kBYOt/4tBAzDlYkpUzll0d8Wl&#10;igmMvhZYESjSELRg9XBZesij4/8PrBKpxLW27EGr1X2VbrE3gHUfz/AqYBV2FtzWq8GW1LD9BPYJ&#10;TGcWa8QWQFHARQemYIw2E83ElkOybCMIHAU/w/JNcwuBgW0Gnittpgm+2pPOuu1oy2pyGMredhIH&#10;1LEYwqZtGYWyuqujhU9xAo4bvaR4gYjd4saY0jCM80ra6HJJo1jaWAdtbG1iMdrDFsIKZTl0iCNI&#10;wPo1fasO6pqyk7pvtE1NfWwai9CvaWw8NjDZuGkh3szyqmm8SnPGd3WQwazUm2V9GIWwnFI0eFlt&#10;5hsR1JgqhCnH0ppqnMlYtCzCixT82iUtqyvKIfiERYeAuvoIP0nGIBJj6krXloz/ves51gfvAKW6&#10;toZgFpzkXzeUx7qW/Z5DIAEBC9rSStzYjmfCDe+WzLsl+c1qysANAoxhdOIS61dZfZlwtvoCcfcZ&#10;vhWKaB7Cuyd6WPH6ZlrJIBsi9zA+OxPVIOItaHUJgQXEr3I9EaSfN18oL5S9rMAXfZBxiRD5lleX&#10;dSU80SckqXD5KGopV7UEEEi9mrZD1CidVFfbzY6belrbwf8HjiXDT8cjdoCtRRAhok+h6yqKHHT9&#10;8HVdLF+Lyad1fdBdjDB/gO5au3TXeqbuuoGBqSEkL6bpeTZ47UF7xw9EAcpfSs9+kJ7aEss3aO8R&#10;eF57l/aKOBmXD9iMPTyvbwQQOqPyEsP0PRmTdlwvlAJtI6iJwfUevOuVDNugvEegvKB0Mmy+Vnye&#10;1hB6kC2LbFZpMXKS4Dfw7oFsGbhzyyVAG4MaB4FveVvJMuQogrj1iWkLthOyxTrh3sqTszRH2pSO&#10;t0SIBCQ+luQ4AZcvk0psPqPlUiak5V2JNxgAKCpwj7R5Z2obfa2Ty9358M6Utm2kcud9PWzb8Bvy&#10;4GpTDzV5KA/+cRQiUCSPwGyb+n4aZo4j0zRiGD5grh/qwR5C4ChSpiY3DgdnO+mZduW/M86eQPXP&#10;hjNIAO6zAF2y+ulYxPdtX1F+nmXZcvutDUUIIY4N8ckQiyCdeASJRMMB7Uv5DTTAD6IBmg3nLoXX&#10;MLZ7JRKmS1xP7SA7xLYGFgBjj+NlARoSaFDezq76IfLvzYmGrvI2FOx+ymt5hqdcL7E915K7aa3v&#10;HRh42A86nt02uV0/0ABbOewBai8q3b24WfpOlf0/HTe7ruMpDg+ObpHB8x63522on8HzHrbndXad&#10;c4GHikTZy/N2ct7B8eJB1F0HTY7I8TaE2qC8B668zbGVXfw7kJytFj/Av2tJlha/1ZBVB6ld11Wu&#10;GLfVoI9ODI0HyiV55Vq+ordeQsQLN9c7xNs/Hdby0p0zvC+k5fuq+AzKtN/wmfR8v/FPRp06zSGM&#10;nUhsEnHwJ89BoufC9yHyVIZrBUic9tBoQ2kDyBdz9QMUQdHV7o88C/rgqclWKw9vtwg++3hkt0h+&#10;FLL3pqRteq6HJg83JbeNYU3ju7aHx3wBmoMlbOyaRNDOHc6f2xI+uifuNInRMy2hb9fc1mAD6098&#10;+jg6DncMRwnEZ4DCVqhvFvFDw+49XHe/rDz9DwAA//8DAFBLAwQUAAYACAAAACEAygoRuNwAAAAF&#10;AQAADwAAAGRycy9kb3ducmV2LnhtbEyPQUvDQBCF74L/YRnBm93YSChpNkUExUtEq2iP2+w0G5qd&#10;jdltu/57Ry96efB4w3vfVKvkBnHEKfSeFFzPMhBIrTc9dQreXu+vFiBC1GT04AkVfGGAVX1+VunS&#10;+BO94HEdO8ElFEqtwMY4llKG1qLTYeZHJM52fnI6sp06aSZ94nI3yHmWFdLpnnjB6hHvLLb79cEp&#10;2Of5e9o8fNj++WnXNPHT4GNqlLq8SLdLEBFT/DuGH3xGh5qZtv5AJohBAT8Sf5WzYlGw3Sq4mecF&#10;yLqS/+nrbwAAAP//AwBQSwECLQAUAAYACAAAACEAtoM4kv4AAADhAQAAEwAAAAAAAAAAAAAAAAAA&#10;AAAAW0NvbnRlbnRfVHlwZXNdLnhtbFBLAQItABQABgAIAAAAIQA4/SH/1gAAAJQBAAALAAAAAAAA&#10;AAAAAAAAAC8BAABfcmVscy8ucmVsc1BLAQItABQABgAIAAAAIQDtoF3QWwcAAKE5AAAOAAAAAAAA&#10;AAAAAAAAAC4CAABkcnMvZTJvRG9jLnhtbFBLAQItABQABgAIAAAAIQDKChG43AAAAAUBAAAPAAAA&#10;AAAAAAAAAAAAALUJAABkcnMvZG93bnJldi54bWxQSwUGAAAAAAQABADzAAAAvgoAAAAA&#10;">
                <v:shape id="_x0000_s1097" type="#_x0000_t75" style="position:absolute;width:43561;height:26898;visibility:visible;mso-wrap-style:square">
                  <v:fill o:detectmouseclick="t"/>
                  <v:path o:connecttype="none"/>
                </v:shape>
                <v:group id="Group 138" o:spid="_x0000_s1098" style="position:absolute;left:10916;top:3438;width:23182;height:19145" coordsize="4335,3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AutoShape 6" o:spid="_x0000_s1099" type="#_x0000_t32" style="position:absolute;left:2040;width:0;height:37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7h48MAAADcAAAADwAAAGRycy9kb3ducmV2LnhtbERPTWsCMRC9F/wPYQQvpWa1KO1qlK0g&#10;qOBB297HzXQTuplsN1G3/74pCN7m8T5nvuxcLS7UButZwWiYgSAuvbZcKfh4Xz+9gAgRWWPtmRT8&#10;UoDlovcwx1z7Kx/ocoyVSCEcclRgYmxyKUNpyGEY+oY4cV++dRgTbCupW7ymcFfLcZZNpUPLqcFg&#10;QytD5ffx7BTst6O34mTsdnf4sfvJuqjP1eOnUoN+V8xAROriXXxzb3Sa//wK/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4ePDAAAA3AAAAA8AAAAAAAAAAAAA&#10;AAAAoQIAAGRycy9kb3ducmV2LnhtbFBLBQYAAAAABAAEAPkAAACRAwAAAAA=&#10;"/>
                  <v:shape id="AutoShape 7" o:spid="_x0000_s1100" type="#_x0000_t32" style="position:absolute;top:1634;width:433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I7A8YAAADcAAAADwAAAGRycy9kb3ducmV2LnhtbESPQU8CMRCF7yb+h2ZMvBjoYpSYlUIW&#10;ExIx4QDIfdyO28btdNkWWP+9czDhNpP35r1vZoshtOpMffKRDUzGBSjiOlrPjYHP/Wr0AiplZItt&#10;ZDLwSwkW89ubGZY2XnhL511ulIRwKtGAy7krtU61o4BpHDti0b5jHzDL2jfa9niR8NDqx6KY6oCe&#10;pcFhR2+O6p/dKRjYrCfL6sv59cf26DfPq6o9NQ8HY+7vhuoVVKYhX83/1+9W8J8EX5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COwPGAAAA3AAAAA8AAAAAAAAA&#10;AAAAAAAAoQIAAGRycy9kb3ducmV2LnhtbFBLBQYAAAAABAAEAPkAAACUAwAAAAA=&#10;"/>
                </v:group>
                <v:rect id="Rectangle 141" o:spid="_x0000_s1101" style="position:absolute;left:34099;top:10382;width:9430;height:2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g5+MEA&#10;AADcAAAADwAAAGRycy9kb3ducmV2LnhtbERPTYvCMBC9C/sfwix4s6kislSjlEVlPWoF8TY2Y1u3&#10;mZQmW+u/N4Kwt3m8z1mselOLjlpXWVYwjmIQxLnVFRcKjtlm9AXCeWSNtWVS8CAHq+XHYIGJtnfe&#10;U3fwhQgh7BJUUHrfJFK6vCSDLrINceCutjXoA2wLqVu8h3BTy0kcz6TBikNDiQ19l5T/Hv6MAnfp&#10;dtmjSU+3s8sv6ZpNNt1tlRp+9ukchKfe/4vf7h8d5k/H8HomXC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4OfjBAAAA3AAAAA8AAAAAAAAAAAAAAAAAmAIAAGRycy9kb3du&#10;cmV2LnhtbFBLBQYAAAAABAAEAPUAAACGAwAAAAA=&#10;" filled="f" stroked="f" strokeweight="2pt">
                  <v:textbox>
                    <w:txbxContent>
                      <w:p w:rsidR="00A05174" w:rsidRPr="00453AD4" w:rsidRDefault="00A05174" w:rsidP="0021691E">
                        <w:pPr>
                          <w:jc w:val="center"/>
                          <w:rPr>
                            <w:rFonts w:ascii="Arial" w:hAnsi="Arial" w:cs="Arial"/>
                            <w:b/>
                            <w:color w:val="000000" w:themeColor="text1"/>
                            <w:sz w:val="22"/>
                          </w:rPr>
                        </w:pPr>
                        <w:r w:rsidRPr="00453AD4">
                          <w:rPr>
                            <w:rFonts w:ascii="Arial" w:hAnsi="Arial" w:cs="Arial"/>
                            <w:b/>
                            <w:color w:val="000000" w:themeColor="text1"/>
                            <w:sz w:val="22"/>
                          </w:rPr>
                          <w:t>Kekuatan</w:t>
                        </w:r>
                      </w:p>
                    </w:txbxContent>
                  </v:textbox>
                </v:rect>
                <v:rect id="Rectangle 142" o:spid="_x0000_s1102" style="position:absolute;left:17595;top:571;width:9430;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qnj8IA&#10;AADcAAAADwAAAGRycy9kb3ducmV2LnhtbERPTWuDQBC9B/IflinkFteGEIp1EySkpR4TC6W30Z2q&#10;jTsr7lbNv88WCr3N431OephNJ0YaXGtZwWMUgyCurG65VvBevKyfQDiPrLGzTApu5OCwXy5STLSd&#10;+EzjxdcihLBLUEHjfZ9I6aqGDLrI9sSB+7KDQR/gUEs94BTCTSc3cbyTBlsODQ32dGyoul5+jAJX&#10;jnlx67OP709XldmJTbHNX5VaPczZMwhPs/8X/7nfdJi/3cDvM+ECu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qqePwgAAANwAAAAPAAAAAAAAAAAAAAAAAJgCAABkcnMvZG93&#10;bnJldi54bWxQSwUGAAAAAAQABAD1AAAAhwMAAAAA&#10;" filled="f" stroked="f" strokeweight="2pt">
                  <v:textbox>
                    <w:txbxContent>
                      <w:p w:rsidR="00A05174" w:rsidRPr="00453AD4" w:rsidRDefault="00A05174" w:rsidP="0021691E">
                        <w:pPr>
                          <w:pStyle w:val="NormalWeb"/>
                          <w:spacing w:before="0" w:beforeAutospacing="0" w:after="0" w:afterAutospacing="0"/>
                          <w:jc w:val="center"/>
                          <w:rPr>
                            <w:b/>
                          </w:rPr>
                        </w:pPr>
                        <w:r w:rsidRPr="00453AD4">
                          <w:rPr>
                            <w:rFonts w:ascii="Arial" w:eastAsia="Calibri" w:hAnsi="Arial"/>
                            <w:b/>
                            <w:color w:val="000000"/>
                            <w:sz w:val="22"/>
                            <w:szCs w:val="22"/>
                          </w:rPr>
                          <w:t>Peluang</w:t>
                        </w:r>
                      </w:p>
                    </w:txbxContent>
                  </v:textbox>
                </v:rect>
                <v:rect id="Rectangle 143" o:spid="_x0000_s1103" style="position:absolute;left:17690;top:22774;width:9430;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YCFMEA&#10;AADcAAAADwAAAGRycy9kb3ducmV2LnhtbERPS4vCMBC+C/6HMII3TX2wSNcoRVT0uFaQvY3NbNu1&#10;mZQm1vrvzcKCt/n4nrNcd6YSLTWutKxgMo5AEGdWl5wrOKe70QKE88gaK8uk4EkO1qt+b4mxtg/+&#10;ovbkcxFC2MWooPC+jqV0WUEG3djWxIH7sY1BH2CTS93gI4SbSk6j6EMaLDk0FFjTpqDsdrobBe7a&#10;HtNnnVx+v112TbZs0vlxr9Rw0CWfIDx1/i3+dx90mD+fwd8z4QK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mAhTBAAAA3AAAAA8AAAAAAAAAAAAAAAAAmAIAAGRycy9kb3du&#10;cmV2LnhtbFBLBQYAAAAABAAEAPUAAACGAwAAAAA=&#10;" filled="f" stroked="f" strokeweight="2pt">
                  <v:textbox>
                    <w:txbxContent>
                      <w:p w:rsidR="00A05174" w:rsidRPr="00453AD4" w:rsidRDefault="00A05174" w:rsidP="0021691E">
                        <w:pPr>
                          <w:pStyle w:val="NormalWeb"/>
                          <w:spacing w:before="0" w:beforeAutospacing="0" w:after="0" w:afterAutospacing="0"/>
                          <w:jc w:val="center"/>
                          <w:rPr>
                            <w:b/>
                          </w:rPr>
                        </w:pPr>
                        <w:r w:rsidRPr="00453AD4">
                          <w:rPr>
                            <w:rFonts w:ascii="Arial" w:eastAsia="Calibri" w:hAnsi="Arial"/>
                            <w:b/>
                            <w:color w:val="000000"/>
                            <w:sz w:val="22"/>
                            <w:szCs w:val="22"/>
                          </w:rPr>
                          <w:t>Ancaman</w:t>
                        </w:r>
                      </w:p>
                    </w:txbxContent>
                  </v:textbox>
                </v:rect>
                <v:rect id="Rectangle 144" o:spid="_x0000_s1104" style="position:absolute;left:1809;top:10287;width:9976;height:2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aYMIA&#10;AADcAAAADwAAAGRycy9kb3ducmV2LnhtbERPTWuDQBC9F/Iflgn0VtcWCcFmE6S0pTlGAyG30Z2q&#10;iTsr7tbov+8WCrnN433OZjeZTow0uNaygucoBkFcWd1yreBYfDytQTiPrLGzTApmcrDbLh42mGp7&#10;4wONua9FCGGXooLG+z6V0lUNGXSR7YkD920Hgz7AoZZ6wFsIN518ieOVNNhyaGiwp7eGqmv+YxS4&#10;ctwXc5+dLmdXldk7myLZfyr1uJyyVxCeJn8X/7u/dJifJPD3TLh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D5pgwgAAANwAAAAPAAAAAAAAAAAAAAAAAJgCAABkcnMvZG93&#10;bnJldi54bWxQSwUGAAAAAAQABAD1AAAAhwMAAAAA&#10;" filled="f" stroked="f" strokeweight="2pt">
                  <v:textbox>
                    <w:txbxContent>
                      <w:p w:rsidR="00A05174" w:rsidRPr="00453AD4" w:rsidRDefault="00A05174" w:rsidP="0021691E">
                        <w:pPr>
                          <w:pStyle w:val="NormalWeb"/>
                          <w:spacing w:before="0" w:beforeAutospacing="0" w:after="0" w:afterAutospacing="0"/>
                          <w:jc w:val="center"/>
                          <w:rPr>
                            <w:b/>
                          </w:rPr>
                        </w:pPr>
                        <w:r w:rsidRPr="00453AD4">
                          <w:rPr>
                            <w:rFonts w:ascii="Arial" w:eastAsia="Calibri" w:hAnsi="Arial"/>
                            <w:b/>
                            <w:color w:val="000000"/>
                            <w:sz w:val="22"/>
                            <w:szCs w:val="22"/>
                          </w:rPr>
                          <w:t>Kelemahan</w:t>
                        </w:r>
                      </w:p>
                    </w:txbxContent>
                  </v:textbox>
                </v:rect>
                <v:line id="Straight Connector 145" o:spid="_x0000_s1105" style="position:absolute;visibility:visible;mso-wrap-style:square" from="20136,9983" to="20136,11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UBcIAAADcAAAADwAAAGRycy9kb3ducmV2LnhtbERPS2sCMRC+F/wPYYTearZSi12NIoKP&#10;U6Eq1OOwGXfXbibLZtT475tCwdt8fM+ZzqNr1JW6UHs28DrIQBEX3tZcGjjsVy9jUEGQLTaeycCd&#10;Asxnvacp5tbf+IuuOylVCuGQo4FKpM21DkVFDsPAt8SJO/nOoSTYldp2eEvhrtHDLHvXDmtODRW2&#10;tKyo+NldnIHFh8Q4PJyX9Pkt9+N5rVebzcmY535cTEAJRXmI/91bm+a/jeDvmXSBnv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KUBcIAAADcAAAADwAAAAAAAAAAAAAA&#10;AAChAgAAZHJzL2Rvd25yZXYueG1sUEsFBgAAAAAEAAQA+QAAAJADAAAAAA==&#10;" strokecolor="black [3040]" strokeweight="1.5pt">
                  <v:stroke dashstyle="3 1"/>
                </v:line>
                <v:line id="Straight Connector 146" o:spid="_x0000_s1106" style="position:absolute;visibility:visible;mso-wrap-style:square" from="20135,10083" to="21825,10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ZBisUAAADcAAAADwAAAGRycy9kb3ducmV2LnhtbERP22rCQBB9L/Qflin4VjcWGyS6ihRa&#10;aqm3eAHfhuyYhGZnQ3Yb0793C4JvczjXmcw6U4mWGldaVjDoRyCIM6tLzhXsd+/PIxDOI2usLJOC&#10;P3Iwmz4+TDDR9sJbalOfixDCLkEFhfd1IqXLCjLo+rYmDtzZNgZ9gE0udYOXEG4q+RJFsTRYcmgo&#10;sKa3grKf9NcoWC+Xq3Vafu9f64/2tDl+HeJ0cVCq99TNxyA8df4uvrk/dZg/jOH/mXCBn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NZBisUAAADcAAAADwAAAAAAAAAA&#10;AAAAAAChAgAAZHJzL2Rvd25yZXYueG1sUEsFBgAAAAAEAAQA+QAAAJMDAAAAAA==&#10;" strokecolor="black [3200]" strokeweight="1.5pt">
                  <v:stroke dashstyle="3 1"/>
                  <v:shadow on="t" color="black" opacity="24903f" origin=",.5" offset="0,.55556mm"/>
                </v:line>
                <v:rect id="Rectangle 147" o:spid="_x0000_s1107" style="position:absolute;left:8848;top:7334;width:11154;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0EF8EA&#10;AADcAAAADwAAAGRycy9kb3ducmV2LnhtbERPTYvCMBC9L/gfwgh7W1NFXKlGKaKyHtcK4m1sxrba&#10;TEoTa/33ZmHB2zze58yXnalES40rLSsYDiIQxJnVJecKDunmawrCeWSNlWVS8CQHy0XvY46xtg/+&#10;pXbvcxFC2MWooPC+jqV0WUEG3cDWxIG72MagD7DJpW7wEcJNJUdRNJEGSw4NBda0Kii77e9GgTu3&#10;u/RZJ8fryWXnZM0mHe+2Sn32u2QGwlPn3+J/948O88ff8PdMuE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dBBfBAAAA3AAAAA8AAAAAAAAAAAAAAAAAmAIAAGRycy9kb3du&#10;cmV2LnhtbFBLBQYAAAAABAAEAPUAAACGAwAAAAA=&#10;" filled="f" stroked="f" strokeweight="2pt">
                  <v:textbox>
                    <w:txbxContent>
                      <w:p w:rsidR="00A05174" w:rsidRDefault="00A05174" w:rsidP="0021691E">
                        <w:pPr>
                          <w:pStyle w:val="NormalWeb"/>
                          <w:spacing w:before="0" w:beforeAutospacing="0" w:after="0" w:afterAutospacing="0"/>
                          <w:jc w:val="center"/>
                        </w:pPr>
                        <w:r>
                          <w:rPr>
                            <w:rFonts w:ascii="Arial" w:eastAsia="Calibri" w:hAnsi="Arial"/>
                            <w:color w:val="000000"/>
                            <w:sz w:val="22"/>
                            <w:szCs w:val="22"/>
                          </w:rPr>
                          <w:t>(0,03 : 0,93)</w:t>
                        </w:r>
                      </w:p>
                    </w:txbxContent>
                  </v:textbox>
                </v:rect>
                <v:rect id="Rectangle 148" o:spid="_x0000_s1108" style="position:absolute;left:26167;top:5143;width:9430;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KQZcQA&#10;AADcAAAADwAAAGRycy9kb3ducmV2LnhtbESPQWvCQBCF7wX/wzKCt7qxSCnRVYJY0WNNoXgbs2MS&#10;zc6G7Brjv+8cCr3N8N68981yPbhG9dSF2rOB2TQBRVx4W3Np4Dv/fP0AFSKyxcYzGXhSgPVq9LLE&#10;1PoHf1F/jKWSEA4pGqhibFOtQ1GRwzD1LbFoF985jLJ2pbYdPiTcNfotSd61w5qlocKWNhUVt+Pd&#10;GQjn/pA/2+znegrFOduyy+eHnTGT8ZAtQEUa4r/573pvBX8utPKMTK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CkGXEAAAA3AAAAA8AAAAAAAAAAAAAAAAAmAIAAGRycy9k&#10;b3ducmV2LnhtbFBLBQYAAAAABAAEAPUAAACJAwAAAAA=&#10;" filled="f" stroked="f" strokeweight="2pt">
                  <v:textbox>
                    <w:txbxContent>
                      <w:p w:rsidR="00A05174" w:rsidRDefault="00A05174" w:rsidP="0021691E">
                        <w:pPr>
                          <w:pStyle w:val="NormalWeb"/>
                          <w:spacing w:before="0" w:beforeAutospacing="0" w:after="0" w:afterAutospacing="0"/>
                          <w:jc w:val="center"/>
                        </w:pPr>
                        <w:r>
                          <w:rPr>
                            <w:rFonts w:ascii="Arial" w:eastAsia="Calibri" w:hAnsi="Arial"/>
                            <w:color w:val="000000"/>
                            <w:sz w:val="22"/>
                            <w:szCs w:val="22"/>
                          </w:rPr>
                          <w:t>Kuadran I</w:t>
                        </w:r>
                      </w:p>
                    </w:txbxContent>
                  </v:textbox>
                </v:rect>
                <v:rect id="Rectangle 149" o:spid="_x0000_s1109" style="position:absolute;left:23707;top:14763;width:9430;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41/sEA&#10;AADcAAAADwAAAGRycy9kb3ducmV2LnhtbERPTYvCMBC9L/gfwgh7W1NFZK1GKaKyHtcK4m1sxrba&#10;TEoTa/33ZmHB2zze58yXnalES40rLSsYDiIQxJnVJecKDunm6xuE88gaK8uk4EkOlovexxxjbR/8&#10;S+3e5yKEsItRQeF9HUvpsoIMuoGtiQN3sY1BH2CTS93gI4SbSo6iaCINlhwaCqxpVVB229+NAndu&#10;d+mzTo7Xk8vOyZpNOt5tlfrsd8kMhKfOv8X/7h8d5o+n8PdMuE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ONf7BAAAA3AAAAA8AAAAAAAAAAAAAAAAAmAIAAGRycy9kb3du&#10;cmV2LnhtbFBLBQYAAAAABAAEAPUAAACGAwAAAAA=&#10;" filled="f" stroked="f" strokeweight="2pt">
                  <v:textbox>
                    <w:txbxContent>
                      <w:p w:rsidR="00A05174" w:rsidRDefault="00A05174" w:rsidP="0021691E">
                        <w:pPr>
                          <w:pStyle w:val="NormalWeb"/>
                          <w:spacing w:before="0" w:beforeAutospacing="0" w:after="0" w:afterAutospacing="0"/>
                          <w:jc w:val="center"/>
                        </w:pPr>
                        <w:r>
                          <w:rPr>
                            <w:rFonts w:ascii="Arial" w:eastAsia="Calibri" w:hAnsi="Arial"/>
                            <w:color w:val="000000"/>
                            <w:sz w:val="22"/>
                            <w:szCs w:val="22"/>
                          </w:rPr>
                          <w:t>Kuadran II</w:t>
                        </w:r>
                      </w:p>
                    </w:txbxContent>
                  </v:textbox>
                </v:rect>
                <v:rect id="Rectangle 150" o:spid="_x0000_s1110" style="position:absolute;left:6657;top:4381;width:9430;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0KvsQA&#10;AADcAAAADwAAAGRycy9kb3ducmV2LnhtbESPQWvCQBCF70L/wzKF3nRTaYtEVwnFlnrUCOJtzI5J&#10;NDsbstsY/33nIPQ2w3vz3jeL1eAa1VMXas8GXicJKOLC25pLA/v8azwDFSKyxcYzGbhTgNXyabTA&#10;1Pobb6nfxVJJCIcUDVQxtqnWoajIYZj4lli0s+8cRlm7UtsObxLuGj1Nkg/tsGZpqLClz4qK6+7X&#10;GQinfpPf2+xwOYbilK3Z5W+bb2NenodsDirSEP/Nj+sfK/j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tCr7EAAAA3AAAAA8AAAAAAAAAAAAAAAAAmAIAAGRycy9k&#10;b3ducmV2LnhtbFBLBQYAAAAABAAEAPUAAACJAwAAAAA=&#10;" filled="f" stroked="f" strokeweight="2pt">
                  <v:textbox>
                    <w:txbxContent>
                      <w:p w:rsidR="00A05174" w:rsidRDefault="00A05174" w:rsidP="0021691E">
                        <w:pPr>
                          <w:pStyle w:val="NormalWeb"/>
                          <w:spacing w:before="0" w:beforeAutospacing="0" w:after="0" w:afterAutospacing="0"/>
                          <w:jc w:val="center"/>
                        </w:pPr>
                        <w:r>
                          <w:rPr>
                            <w:rFonts w:ascii="Arial" w:eastAsia="Calibri" w:hAnsi="Arial"/>
                            <w:color w:val="000000"/>
                            <w:sz w:val="22"/>
                            <w:szCs w:val="22"/>
                          </w:rPr>
                          <w:t>Kuadran III</w:t>
                        </w:r>
                      </w:p>
                    </w:txbxContent>
                  </v:textbox>
                </v:rect>
                <v:rect id="Rectangle 151" o:spid="_x0000_s1111" style="position:absolute;left:8848;top:14763;width:9430;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GvJcIA&#10;AADcAAAADwAAAGRycy9kb3ducmV2LnhtbERPS2vCQBC+C/6HZQrezMZipaSuEqSKHmsKpbdJdpqk&#10;zc6G7JrHv+8WhN7m43vOdj+aRvTUudqyglUUgyAurK65VPCeHZfPIJxH1thYJgUTOdjv5rMtJtoO&#10;/Eb91ZcihLBLUEHlfZtI6YqKDLrItsSB+7KdQR9gV0rd4RDCTSMf43gjDdYcGips6VBR8XO9GQUu&#10;7y/Z1KYf35+uyNNXNtn6clJq8TCmLyA8jf5ffHefdZj/tIK/Z8IF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oa8lwgAAANwAAAAPAAAAAAAAAAAAAAAAAJgCAABkcnMvZG93&#10;bnJldi54bWxQSwUGAAAAAAQABAD1AAAAhwMAAAAA&#10;" filled="f" stroked="f" strokeweight="2pt">
                  <v:textbox>
                    <w:txbxContent>
                      <w:p w:rsidR="00A05174" w:rsidRDefault="00A05174" w:rsidP="0021691E">
                        <w:pPr>
                          <w:pStyle w:val="NormalWeb"/>
                          <w:spacing w:before="0" w:beforeAutospacing="0" w:after="0" w:afterAutospacing="0"/>
                          <w:jc w:val="center"/>
                        </w:pPr>
                        <w:r>
                          <w:rPr>
                            <w:rFonts w:ascii="Arial" w:eastAsia="Calibri" w:hAnsi="Arial"/>
                            <w:color w:val="000000"/>
                            <w:sz w:val="22"/>
                            <w:szCs w:val="22"/>
                          </w:rPr>
                          <w:t>Kuadran IV</w:t>
                        </w:r>
                      </w:p>
                    </w:txbxContent>
                  </v:textbox>
                </v:rect>
                <v:line id="Straight Connector 152" o:spid="_x0000_s1112" style="position:absolute;flip:x;visibility:visible;mso-wrap-style:square" from="666,9" to="762,26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Y/cIAAADcAAAADwAAAGRycy9kb3ducmV2LnhtbERPzWoCMRC+F3yHMEJvNatUaVejWKFQ&#10;ehFXH2DYjJvFzWRNUl336RtB8DYf3+8sVp1txIV8qB0rGI8yEMSl0zVXCg7777cPECEia2wck4Ib&#10;BVgtBy8LzLW78o4uRaxECuGQowITY5tLGUpDFsPItcSJOzpvMSboK6k9XlO4beQky2bSYs2pwWBL&#10;G0PlqfizCpo+HvrPr43ps/P7TW+3M+env0q9Drv1HESkLj7FD/ePTvOnE7g/ky6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1Y/cIAAADcAAAADwAAAAAAAAAAAAAA&#10;AAChAgAAZHJzL2Rvd25yZXYueG1sUEsFBgAAAAAEAAQA+QAAAJADAAAAAA==&#10;" strokecolor="black [3213]"/>
                <v:line id="Straight Connector 153" o:spid="_x0000_s1113" style="position:absolute;flip:x;visibility:visible;mso-wrap-style:square" from="762,26394" to="42767,26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H9ZsIAAADcAAAADwAAAGRycy9kb3ducmV2LnhtbERPzWoCMRC+F/oOYQrealZbRVejVEEo&#10;XqTWBxg242ZxM9kmqa779EYQvM3H9zvzZWtrcSYfKscKBv0MBHHhdMWlgsPv5n0CIkRkjbVjUnCl&#10;AMvF68scc+0u/EPnfSxFCuGQowITY5NLGQpDFkPfNcSJOzpvMSboS6k9XlK4reUwy8bSYsWpwWBD&#10;a0PFaf9vFdRdPHTT1dp02d/nVe92Y+dHW6V6b+3XDESkNj7FD/e3TvNHH3B/Jl0gF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bH9ZsIAAADcAAAADwAAAAAAAAAAAAAA&#10;AAChAgAAZHJzL2Rvd25yZXYueG1sUEsFBgAAAAAEAAQA+QAAAJADAAAAAA==&#10;" strokecolor="black [3213]"/>
                <v:line id="Straight Connector 154" o:spid="_x0000_s1114" style="position:absolute;visibility:visible;mso-wrap-style:square" from="42767,9" to="42767,26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glZsMAAADcAAAADwAAAGRycy9kb3ducmV2LnhtbERPTWvCQBC9F/wPywi91Y2iRqKrBEGw&#10;7am24nXIjkna7GzYXWPqr3cLBW/zeJ+z2vSmER05X1tWMB4lIIgLq2suFXx97l4WIHxA1thYJgW/&#10;5GGzHjytMNP2yh/UHUIpYgj7DBVUIbSZlL6oyKAf2ZY4cmfrDIYIXSm1w2sMN42cJMlcGqw5NlTY&#10;0rai4udwMQoWxdu3y9P8dTw7tumtm7zPd6dUqedhny9BBOrDQ/zv3us4fzaFv2fiB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oJWbDAAAA3AAAAA8AAAAAAAAAAAAA&#10;AAAAoQIAAGRycy9kb3ducmV2LnhtbFBLBQYAAAAABAAEAPkAAACRAwAAAAA=&#10;" strokecolor="black [3213]"/>
                <v:line id="Straight Connector 155" o:spid="_x0000_s1115" style="position:absolute;flip:x;visibility:visible;mso-wrap-style:square" from="847,0" to="428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TAicIAAADcAAAADwAAAGRycy9kb3ducmV2LnhtbERPzWoCMRC+C75DGMGbZpWu1NUorVCQ&#10;XqTWBxg242ZxM1mTqOs+fVMo9DYf3++st51txJ18qB0rmE0zEMSl0zVXCk7fH5NXECEia2wck4In&#10;BdhuhoM1Fto9+Ivux1iJFMKhQAUmxraQMpSGLIapa4kTd3beYkzQV1J7fKRw28h5li2kxZpTg8GW&#10;dobKy/FmFTR9PPXL953ps+vLUx8OC+fzT6XGo+5tBSJSF//Ff+69TvPzHH6fSRfIz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RTAicIAAADcAAAADwAAAAAAAAAAAAAA&#10;AAChAgAAZHJzL2Rvd25yZXYueG1sUEsFBgAAAAAEAAQA+QAAAJADAAAAAA==&#10;" strokecolor="black [3213]"/>
                <w10:anchorlock/>
              </v:group>
            </w:pict>
          </mc:Fallback>
        </mc:AlternateContent>
      </w:r>
    </w:p>
    <w:p w:rsidR="0021691E" w:rsidRDefault="0021691E" w:rsidP="0021691E">
      <w:pPr>
        <w:pStyle w:val="ListParagraph"/>
        <w:spacing w:line="480" w:lineRule="auto"/>
        <w:ind w:left="567"/>
        <w:jc w:val="center"/>
        <w:rPr>
          <w:rFonts w:ascii="Arial" w:eastAsia="Times New Roman" w:hAnsi="Arial" w:cs="Arial"/>
          <w:color w:val="000000"/>
          <w:sz w:val="22"/>
          <w:lang w:eastAsia="id-ID"/>
        </w:rPr>
      </w:pPr>
      <w:r>
        <w:rPr>
          <w:rFonts w:ascii="Arial" w:eastAsia="Times New Roman" w:hAnsi="Arial" w:cs="Arial"/>
          <w:color w:val="000000"/>
          <w:sz w:val="22"/>
          <w:lang w:eastAsia="id-ID"/>
        </w:rPr>
        <w:t>Sumber : Olah Data Primer, 2020</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Berdasarkan diagram SWOT diatas maka, diperoleh strategi peningkatan keberlanjutan program bank sampah yang cocok diimplementasikan di Kabupaten Bondowoso adalah strategi W-O pada kuadran III.</w:t>
      </w:r>
    </w:p>
    <w:p w:rsidR="0021691E" w:rsidRDefault="0021691E" w:rsidP="0021691E">
      <w:pPr>
        <w:pStyle w:val="ListParagraph"/>
        <w:numPr>
          <w:ilvl w:val="0"/>
          <w:numId w:val="57"/>
        </w:numPr>
        <w:spacing w:line="480" w:lineRule="auto"/>
        <w:ind w:left="567" w:hanging="567"/>
        <w:jc w:val="both"/>
        <w:rPr>
          <w:rFonts w:ascii="Arial" w:hAnsi="Arial" w:cs="Arial"/>
          <w:sz w:val="22"/>
        </w:rPr>
      </w:pPr>
      <w:r>
        <w:rPr>
          <w:rFonts w:ascii="Arial" w:hAnsi="Arial" w:cs="Arial"/>
          <w:sz w:val="22"/>
        </w:rPr>
        <w:t>Pembuatan Matriks SWOT</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Pembuatan matrik SWOT dilakukan dengan meletakkan faktor internal dan faktor eksternal dalam satu matriks kemudian dilakukan analisis untuk menghasilkan strategi. Matrik SWOT penelitian ini dapat dilihat pada lampiran.</w:t>
      </w:r>
    </w:p>
    <w:p w:rsidR="0021691E" w:rsidRDefault="0021691E" w:rsidP="0021691E">
      <w:pPr>
        <w:pStyle w:val="ListParagraph"/>
        <w:spacing w:line="480" w:lineRule="auto"/>
        <w:ind w:left="0" w:firstLine="567"/>
        <w:jc w:val="both"/>
        <w:rPr>
          <w:rFonts w:ascii="Arial" w:hAnsi="Arial" w:cs="Arial"/>
          <w:sz w:val="22"/>
        </w:rPr>
        <w:sectPr w:rsidR="0021691E" w:rsidSect="00D97061">
          <w:headerReference w:type="default" r:id="rId26"/>
          <w:footerReference w:type="first" r:id="rId27"/>
          <w:pgSz w:w="11906" w:h="16838"/>
          <w:pgMar w:top="1701" w:right="1841" w:bottom="1701" w:left="2268" w:header="708" w:footer="708" w:gutter="0"/>
          <w:pgNumType w:start="83"/>
          <w:cols w:space="708"/>
          <w:titlePg/>
          <w:docGrid w:linePitch="360"/>
        </w:sectPr>
      </w:pP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lastRenderedPageBreak/>
        <w:t>Berdasarkan analisis menggunakan matriks SWOT maka diperoleh beberapa strategi yaitu:</w:t>
      </w:r>
    </w:p>
    <w:p w:rsidR="0021691E" w:rsidRDefault="0021691E" w:rsidP="0021691E">
      <w:pPr>
        <w:pStyle w:val="ListParagraph"/>
        <w:numPr>
          <w:ilvl w:val="0"/>
          <w:numId w:val="58"/>
        </w:numPr>
        <w:spacing w:line="480" w:lineRule="auto"/>
        <w:ind w:left="567"/>
        <w:jc w:val="both"/>
        <w:rPr>
          <w:rFonts w:ascii="Arial" w:hAnsi="Arial" w:cs="Arial"/>
          <w:sz w:val="22"/>
        </w:rPr>
      </w:pPr>
      <w:r>
        <w:rPr>
          <w:rFonts w:ascii="Arial" w:hAnsi="Arial" w:cs="Arial"/>
          <w:sz w:val="22"/>
        </w:rPr>
        <w:t>Strategi S-O (</w:t>
      </w:r>
      <w:r w:rsidRPr="001A7153">
        <w:rPr>
          <w:rFonts w:ascii="Arial" w:hAnsi="Arial" w:cs="Arial"/>
          <w:i/>
          <w:sz w:val="22"/>
        </w:rPr>
        <w:t>Strenghts – Opportunities</w:t>
      </w:r>
      <w:r>
        <w:rPr>
          <w:rFonts w:ascii="Arial" w:hAnsi="Arial" w:cs="Arial"/>
          <w:sz w:val="22"/>
        </w:rPr>
        <w:t>)</w:t>
      </w:r>
    </w:p>
    <w:p w:rsidR="0021691E" w:rsidRDefault="0021691E" w:rsidP="0021691E">
      <w:pPr>
        <w:pStyle w:val="ListParagraph"/>
        <w:numPr>
          <w:ilvl w:val="0"/>
          <w:numId w:val="59"/>
        </w:numPr>
        <w:spacing w:line="480" w:lineRule="auto"/>
        <w:jc w:val="both"/>
        <w:rPr>
          <w:rFonts w:ascii="Arial" w:hAnsi="Arial" w:cs="Arial"/>
          <w:sz w:val="22"/>
        </w:rPr>
      </w:pPr>
      <w:r>
        <w:rPr>
          <w:rFonts w:ascii="Arial" w:hAnsi="Arial" w:cs="Arial"/>
          <w:sz w:val="22"/>
        </w:rPr>
        <w:t>Melakukan pengembangan program bank sampah untuk memperluas dampak yang ditimbulkan dengan memanfaatkan dukungan dari seluruh tokoh penggeraknya (anggota, DLH dan KLHK serta RT/RW).</w:t>
      </w:r>
    </w:p>
    <w:p w:rsidR="0021691E" w:rsidRDefault="0021691E" w:rsidP="0021691E">
      <w:pPr>
        <w:pStyle w:val="ListParagraph"/>
        <w:numPr>
          <w:ilvl w:val="0"/>
          <w:numId w:val="59"/>
        </w:numPr>
        <w:spacing w:line="480" w:lineRule="auto"/>
        <w:jc w:val="both"/>
        <w:rPr>
          <w:rFonts w:ascii="Arial" w:hAnsi="Arial" w:cs="Arial"/>
          <w:sz w:val="22"/>
        </w:rPr>
      </w:pPr>
      <w:r>
        <w:rPr>
          <w:rFonts w:ascii="Arial" w:hAnsi="Arial" w:cs="Arial"/>
          <w:sz w:val="22"/>
        </w:rPr>
        <w:t>Memperkenalkan program bank sampah dan dampak positifnya kepada masyarakat luas dengan membuat video menyebarkannya melalui media sosial.</w:t>
      </w:r>
    </w:p>
    <w:p w:rsidR="0021691E" w:rsidRPr="00A609EC" w:rsidRDefault="0021691E" w:rsidP="0021691E">
      <w:pPr>
        <w:pStyle w:val="ListParagraph"/>
        <w:numPr>
          <w:ilvl w:val="0"/>
          <w:numId w:val="58"/>
        </w:numPr>
        <w:spacing w:line="480" w:lineRule="auto"/>
        <w:ind w:left="567"/>
        <w:jc w:val="both"/>
        <w:rPr>
          <w:rFonts w:ascii="Arial" w:hAnsi="Arial" w:cs="Arial"/>
          <w:sz w:val="22"/>
        </w:rPr>
      </w:pPr>
      <w:r>
        <w:rPr>
          <w:rFonts w:ascii="Arial" w:hAnsi="Arial" w:cs="Arial"/>
          <w:sz w:val="22"/>
        </w:rPr>
        <w:t>Strategi S-T (</w:t>
      </w:r>
      <w:r>
        <w:rPr>
          <w:rFonts w:ascii="Arial" w:hAnsi="Arial" w:cs="Arial"/>
          <w:i/>
          <w:sz w:val="22"/>
        </w:rPr>
        <w:t>Strenghts</w:t>
      </w:r>
      <w:r w:rsidRPr="001A7153">
        <w:rPr>
          <w:rFonts w:ascii="Arial" w:hAnsi="Arial" w:cs="Arial"/>
          <w:i/>
          <w:sz w:val="22"/>
        </w:rPr>
        <w:t xml:space="preserve">– </w:t>
      </w:r>
      <w:r>
        <w:rPr>
          <w:rFonts w:ascii="Arial" w:hAnsi="Arial" w:cs="Arial"/>
          <w:i/>
          <w:sz w:val="22"/>
        </w:rPr>
        <w:t>Threats</w:t>
      </w:r>
      <w:r>
        <w:rPr>
          <w:rFonts w:ascii="Arial" w:hAnsi="Arial" w:cs="Arial"/>
          <w:sz w:val="22"/>
        </w:rPr>
        <w:t>)</w:t>
      </w:r>
    </w:p>
    <w:p w:rsidR="0021691E" w:rsidRDefault="0021691E" w:rsidP="0021691E">
      <w:pPr>
        <w:pStyle w:val="ListParagraph"/>
        <w:numPr>
          <w:ilvl w:val="0"/>
          <w:numId w:val="61"/>
        </w:numPr>
        <w:spacing w:line="480" w:lineRule="auto"/>
        <w:jc w:val="both"/>
        <w:rPr>
          <w:rFonts w:ascii="Arial" w:hAnsi="Arial" w:cs="Arial"/>
          <w:sz w:val="22"/>
        </w:rPr>
      </w:pPr>
      <w:r w:rsidRPr="00473165">
        <w:rPr>
          <w:rFonts w:ascii="Arial" w:hAnsi="Arial" w:cs="Arial"/>
          <w:sz w:val="22"/>
        </w:rPr>
        <w:t>Mengedukasi masyarakat mengenai pentingnya mengelola sampah</w:t>
      </w:r>
      <w:r>
        <w:rPr>
          <w:rFonts w:ascii="Arial" w:hAnsi="Arial" w:cs="Arial"/>
          <w:sz w:val="22"/>
        </w:rPr>
        <w:t>.</w:t>
      </w:r>
    </w:p>
    <w:p w:rsidR="0021691E" w:rsidRDefault="0021691E" w:rsidP="0021691E">
      <w:pPr>
        <w:pStyle w:val="ListParagraph"/>
        <w:numPr>
          <w:ilvl w:val="0"/>
          <w:numId w:val="61"/>
        </w:numPr>
        <w:spacing w:line="480" w:lineRule="auto"/>
        <w:jc w:val="both"/>
        <w:rPr>
          <w:rFonts w:ascii="Arial" w:hAnsi="Arial" w:cs="Arial"/>
          <w:sz w:val="22"/>
        </w:rPr>
      </w:pPr>
      <w:r>
        <w:rPr>
          <w:rFonts w:ascii="Arial" w:hAnsi="Arial" w:cs="Arial"/>
          <w:sz w:val="22"/>
        </w:rPr>
        <w:t>Mengoptimalkan pengelolaan sampah untuk meningkatkan nilai jual.</w:t>
      </w:r>
    </w:p>
    <w:p w:rsidR="0021691E" w:rsidRDefault="0021691E" w:rsidP="0021691E">
      <w:pPr>
        <w:pStyle w:val="ListParagraph"/>
        <w:numPr>
          <w:ilvl w:val="0"/>
          <w:numId w:val="61"/>
        </w:numPr>
        <w:spacing w:line="480" w:lineRule="auto"/>
        <w:jc w:val="both"/>
        <w:rPr>
          <w:rFonts w:ascii="Arial" w:hAnsi="Arial" w:cs="Arial"/>
          <w:sz w:val="22"/>
        </w:rPr>
      </w:pPr>
      <w:r w:rsidRPr="003672A0">
        <w:rPr>
          <w:rFonts w:ascii="Arial" w:hAnsi="Arial" w:cs="Arial"/>
          <w:sz w:val="22"/>
        </w:rPr>
        <w:t xml:space="preserve">Menjadikan anggota bank sampah sebagai pioner untuk menciptakan kelompok bank sampah baru sehingga sistem pengelolaan sampah </w:t>
      </w:r>
      <w:r w:rsidRPr="003672A0">
        <w:rPr>
          <w:rFonts w:ascii="Arial" w:hAnsi="Arial" w:cs="Arial"/>
          <w:i/>
          <w:sz w:val="22"/>
        </w:rPr>
        <w:t>open dumping</w:t>
      </w:r>
      <w:r w:rsidRPr="003672A0">
        <w:rPr>
          <w:rFonts w:ascii="Arial" w:hAnsi="Arial" w:cs="Arial"/>
          <w:sz w:val="22"/>
        </w:rPr>
        <w:t xml:space="preserve"> dapat perlahan-lahan berubah menjadi sistem pengelolaan sampah dari sumbernya.</w:t>
      </w:r>
    </w:p>
    <w:p w:rsidR="0021691E" w:rsidRDefault="0021691E" w:rsidP="0021691E">
      <w:pPr>
        <w:pStyle w:val="ListParagraph"/>
        <w:numPr>
          <w:ilvl w:val="0"/>
          <w:numId w:val="58"/>
        </w:numPr>
        <w:spacing w:line="480" w:lineRule="auto"/>
        <w:ind w:left="567"/>
        <w:jc w:val="both"/>
        <w:rPr>
          <w:rFonts w:ascii="Arial" w:hAnsi="Arial" w:cs="Arial"/>
          <w:sz w:val="22"/>
        </w:rPr>
      </w:pPr>
      <w:r>
        <w:rPr>
          <w:rFonts w:ascii="Arial" w:hAnsi="Arial" w:cs="Arial"/>
          <w:sz w:val="22"/>
        </w:rPr>
        <w:t>Strategi W-O (</w:t>
      </w:r>
      <w:r>
        <w:rPr>
          <w:rFonts w:ascii="Arial" w:hAnsi="Arial" w:cs="Arial"/>
          <w:i/>
          <w:sz w:val="22"/>
        </w:rPr>
        <w:t>Weaknesses</w:t>
      </w:r>
      <w:r w:rsidRPr="001A7153">
        <w:rPr>
          <w:rFonts w:ascii="Arial" w:hAnsi="Arial" w:cs="Arial"/>
          <w:i/>
          <w:sz w:val="22"/>
        </w:rPr>
        <w:t xml:space="preserve"> – Opportunities</w:t>
      </w:r>
      <w:r>
        <w:rPr>
          <w:rFonts w:ascii="Arial" w:hAnsi="Arial" w:cs="Arial"/>
          <w:sz w:val="22"/>
        </w:rPr>
        <w:t>)</w:t>
      </w:r>
    </w:p>
    <w:p w:rsidR="0021691E" w:rsidRDefault="0021691E" w:rsidP="0021691E">
      <w:pPr>
        <w:pStyle w:val="ListParagraph"/>
        <w:numPr>
          <w:ilvl w:val="0"/>
          <w:numId w:val="60"/>
        </w:numPr>
        <w:spacing w:line="480" w:lineRule="auto"/>
        <w:jc w:val="both"/>
        <w:rPr>
          <w:rFonts w:ascii="Arial" w:hAnsi="Arial" w:cs="Arial"/>
          <w:sz w:val="22"/>
        </w:rPr>
      </w:pPr>
      <w:r w:rsidRPr="00473165">
        <w:rPr>
          <w:rFonts w:ascii="Arial" w:hAnsi="Arial" w:cs="Arial"/>
          <w:sz w:val="22"/>
        </w:rPr>
        <w:t xml:space="preserve">Mengedukasi </w:t>
      </w:r>
      <w:r>
        <w:rPr>
          <w:rFonts w:ascii="Arial" w:hAnsi="Arial" w:cs="Arial"/>
          <w:sz w:val="22"/>
        </w:rPr>
        <w:t xml:space="preserve">masyarakat luas </w:t>
      </w:r>
      <w:r w:rsidRPr="00473165">
        <w:rPr>
          <w:rFonts w:ascii="Arial" w:hAnsi="Arial" w:cs="Arial"/>
          <w:sz w:val="22"/>
        </w:rPr>
        <w:t xml:space="preserve">mengenai </w:t>
      </w:r>
      <w:r>
        <w:rPr>
          <w:rFonts w:ascii="Arial" w:hAnsi="Arial" w:cs="Arial"/>
          <w:sz w:val="22"/>
        </w:rPr>
        <w:t xml:space="preserve">pentingnya kelestarian lingkungan serta </w:t>
      </w:r>
      <w:r w:rsidRPr="00473165">
        <w:rPr>
          <w:rFonts w:ascii="Arial" w:hAnsi="Arial" w:cs="Arial"/>
          <w:sz w:val="22"/>
        </w:rPr>
        <w:t>dampak negatif sampah dengan memanfaatkan narasumber dari</w:t>
      </w:r>
      <w:r>
        <w:rPr>
          <w:rFonts w:ascii="Arial" w:hAnsi="Arial" w:cs="Arial"/>
          <w:sz w:val="22"/>
        </w:rPr>
        <w:t xml:space="preserve"> DLH ataupun aktivis lingkungan menggunakan media sosial sebagai sarana penyebaran informasi.</w:t>
      </w:r>
    </w:p>
    <w:p w:rsidR="0021691E" w:rsidRPr="003672A0" w:rsidRDefault="0021691E" w:rsidP="0021691E">
      <w:pPr>
        <w:pStyle w:val="ListParagraph"/>
        <w:numPr>
          <w:ilvl w:val="0"/>
          <w:numId w:val="60"/>
        </w:numPr>
        <w:spacing w:line="480" w:lineRule="auto"/>
        <w:jc w:val="both"/>
        <w:rPr>
          <w:rFonts w:ascii="Arial" w:hAnsi="Arial" w:cs="Arial"/>
          <w:sz w:val="22"/>
        </w:rPr>
      </w:pPr>
      <w:r>
        <w:rPr>
          <w:rFonts w:ascii="Arial" w:hAnsi="Arial" w:cs="Arial"/>
          <w:sz w:val="22"/>
        </w:rPr>
        <w:t>Memperkenalkan bank sampah sebagai solusi pengelolaan sampah kota.</w:t>
      </w:r>
    </w:p>
    <w:p w:rsidR="0021691E" w:rsidRDefault="0021691E" w:rsidP="0021691E">
      <w:pPr>
        <w:pStyle w:val="ListParagraph"/>
        <w:numPr>
          <w:ilvl w:val="0"/>
          <w:numId w:val="60"/>
        </w:numPr>
        <w:spacing w:line="480" w:lineRule="auto"/>
        <w:jc w:val="both"/>
        <w:rPr>
          <w:rFonts w:ascii="Arial" w:hAnsi="Arial" w:cs="Arial"/>
          <w:sz w:val="22"/>
        </w:rPr>
      </w:pPr>
      <w:r>
        <w:rPr>
          <w:rFonts w:ascii="Arial" w:hAnsi="Arial" w:cs="Arial"/>
          <w:sz w:val="22"/>
        </w:rPr>
        <w:t>Memberikan edukasi mengenai pentingnya pengelolaan sampah organik.</w:t>
      </w:r>
    </w:p>
    <w:p w:rsidR="0021691E" w:rsidRDefault="0021691E" w:rsidP="0021691E">
      <w:pPr>
        <w:pStyle w:val="ListParagraph"/>
        <w:spacing w:line="480" w:lineRule="auto"/>
        <w:ind w:left="927"/>
        <w:jc w:val="both"/>
        <w:rPr>
          <w:rFonts w:ascii="Arial" w:hAnsi="Arial" w:cs="Arial"/>
          <w:sz w:val="22"/>
        </w:rPr>
      </w:pPr>
    </w:p>
    <w:p w:rsidR="0021691E" w:rsidRDefault="0021691E" w:rsidP="0021691E">
      <w:pPr>
        <w:spacing w:line="480" w:lineRule="auto"/>
        <w:jc w:val="both"/>
        <w:rPr>
          <w:rFonts w:ascii="Arial" w:hAnsi="Arial" w:cs="Arial"/>
          <w:sz w:val="22"/>
        </w:rPr>
      </w:pPr>
    </w:p>
    <w:p w:rsidR="0021691E" w:rsidRPr="003672A0" w:rsidRDefault="0021691E" w:rsidP="0021691E">
      <w:pPr>
        <w:pStyle w:val="ListParagraph"/>
        <w:numPr>
          <w:ilvl w:val="0"/>
          <w:numId w:val="58"/>
        </w:numPr>
        <w:spacing w:line="480" w:lineRule="auto"/>
        <w:ind w:left="567"/>
        <w:jc w:val="both"/>
        <w:rPr>
          <w:rFonts w:ascii="Arial" w:hAnsi="Arial" w:cs="Arial"/>
          <w:sz w:val="22"/>
        </w:rPr>
      </w:pPr>
      <w:r>
        <w:rPr>
          <w:rFonts w:ascii="Arial" w:hAnsi="Arial" w:cs="Arial"/>
          <w:sz w:val="22"/>
        </w:rPr>
        <w:lastRenderedPageBreak/>
        <w:t>Strategi W-T (</w:t>
      </w:r>
      <w:r>
        <w:rPr>
          <w:rFonts w:ascii="Arial" w:hAnsi="Arial" w:cs="Arial"/>
          <w:i/>
          <w:sz w:val="22"/>
        </w:rPr>
        <w:t>Weaknesses – Threats)</w:t>
      </w:r>
    </w:p>
    <w:p w:rsidR="0021691E" w:rsidRPr="007F7C1D" w:rsidRDefault="0021691E" w:rsidP="0021691E">
      <w:pPr>
        <w:pStyle w:val="ListParagraph"/>
        <w:numPr>
          <w:ilvl w:val="0"/>
          <w:numId w:val="62"/>
        </w:numPr>
        <w:spacing w:line="480" w:lineRule="auto"/>
        <w:ind w:left="993" w:hanging="426"/>
        <w:jc w:val="both"/>
        <w:rPr>
          <w:rFonts w:ascii="Arial" w:hAnsi="Arial" w:cs="Arial"/>
          <w:sz w:val="22"/>
        </w:rPr>
      </w:pPr>
      <w:r w:rsidRPr="007F7C1D">
        <w:rPr>
          <w:rFonts w:ascii="Arial" w:hAnsi="Arial" w:cs="Arial"/>
          <w:sz w:val="22"/>
        </w:rPr>
        <w:t>Memperbaiki sistem tata kelola sampah kota berbasis bank sampah.</w:t>
      </w:r>
    </w:p>
    <w:p w:rsidR="0021691E" w:rsidRPr="003601C6" w:rsidRDefault="0021691E" w:rsidP="0021691E">
      <w:pPr>
        <w:pStyle w:val="ListParagraph"/>
        <w:numPr>
          <w:ilvl w:val="0"/>
          <w:numId w:val="62"/>
        </w:numPr>
        <w:spacing w:line="480" w:lineRule="auto"/>
        <w:ind w:left="993" w:hanging="426"/>
        <w:jc w:val="both"/>
      </w:pPr>
      <w:r w:rsidRPr="007F7C1D">
        <w:rPr>
          <w:rFonts w:ascii="Arial" w:hAnsi="Arial" w:cs="Arial"/>
          <w:sz w:val="22"/>
        </w:rPr>
        <w:t>Meningkatkan kesadaran, wawasan dan motivasi anggota maupun masyarakat l</w:t>
      </w:r>
      <w:r>
        <w:rPr>
          <w:rFonts w:ascii="Arial" w:hAnsi="Arial" w:cs="Arial"/>
          <w:sz w:val="22"/>
        </w:rPr>
        <w:t>uas mengenai pengelolaan sampah.</w:t>
      </w:r>
    </w:p>
    <w:p w:rsidR="0021691E" w:rsidRDefault="0021691E" w:rsidP="0021691E">
      <w:pPr>
        <w:pStyle w:val="ListParagraph"/>
        <w:numPr>
          <w:ilvl w:val="0"/>
          <w:numId w:val="62"/>
        </w:numPr>
        <w:spacing w:line="480" w:lineRule="auto"/>
        <w:ind w:left="993" w:hanging="426"/>
        <w:jc w:val="both"/>
        <w:rPr>
          <w:rFonts w:ascii="Arial" w:hAnsi="Arial" w:cs="Arial"/>
          <w:sz w:val="22"/>
        </w:rPr>
      </w:pPr>
      <w:r>
        <w:rPr>
          <w:rFonts w:ascii="Arial" w:hAnsi="Arial" w:cs="Arial"/>
          <w:sz w:val="22"/>
        </w:rPr>
        <w:t>Melakukan sosialisasi terkait UU Nomor 3 Tahun 2011.</w:t>
      </w:r>
    </w:p>
    <w:p w:rsidR="0021691E" w:rsidRDefault="0021691E" w:rsidP="0021691E">
      <w:pPr>
        <w:pStyle w:val="ListParagraph"/>
        <w:spacing w:after="240" w:line="480" w:lineRule="auto"/>
        <w:ind w:left="0" w:firstLine="567"/>
        <w:contextualSpacing w:val="0"/>
        <w:jc w:val="both"/>
        <w:rPr>
          <w:rFonts w:ascii="Arial" w:hAnsi="Arial" w:cs="Arial"/>
          <w:sz w:val="22"/>
        </w:rPr>
      </w:pPr>
      <w:r>
        <w:rPr>
          <w:rFonts w:ascii="Arial" w:hAnsi="Arial" w:cs="Arial"/>
          <w:sz w:val="22"/>
        </w:rPr>
        <w:t>Sesuai dengan hasil analisis menggunakan diagram SWOT maka strategi yang akan digunakan yaitu strategi W-O (</w:t>
      </w:r>
      <w:r>
        <w:rPr>
          <w:rFonts w:ascii="Arial" w:hAnsi="Arial" w:cs="Arial"/>
          <w:i/>
          <w:sz w:val="22"/>
        </w:rPr>
        <w:t>Weaknesses</w:t>
      </w:r>
      <w:r w:rsidRPr="001A7153">
        <w:rPr>
          <w:rFonts w:ascii="Arial" w:hAnsi="Arial" w:cs="Arial"/>
          <w:i/>
          <w:sz w:val="22"/>
        </w:rPr>
        <w:t xml:space="preserve"> – Opportunities</w:t>
      </w:r>
      <w:r>
        <w:rPr>
          <w:rFonts w:ascii="Arial" w:hAnsi="Arial" w:cs="Arial"/>
          <w:sz w:val="22"/>
        </w:rPr>
        <w:t>).</w:t>
      </w:r>
    </w:p>
    <w:p w:rsidR="0021691E" w:rsidRPr="00A54782" w:rsidRDefault="0021691E" w:rsidP="0021691E">
      <w:pPr>
        <w:pStyle w:val="ListParagraph"/>
        <w:numPr>
          <w:ilvl w:val="1"/>
          <w:numId w:val="48"/>
        </w:numPr>
        <w:spacing w:line="480" w:lineRule="auto"/>
        <w:ind w:left="567" w:hanging="567"/>
        <w:jc w:val="both"/>
        <w:rPr>
          <w:rFonts w:ascii="Arial" w:hAnsi="Arial" w:cs="Arial"/>
          <w:b/>
          <w:szCs w:val="24"/>
        </w:rPr>
      </w:pPr>
      <w:r w:rsidRPr="00A54782">
        <w:rPr>
          <w:rFonts w:ascii="Arial" w:hAnsi="Arial" w:cs="Arial"/>
          <w:b/>
          <w:szCs w:val="24"/>
        </w:rPr>
        <w:t>Sasaran Penyuluhan</w:t>
      </w:r>
    </w:p>
    <w:p w:rsidR="0021691E" w:rsidRDefault="0021691E" w:rsidP="0021691E">
      <w:pPr>
        <w:pStyle w:val="ListParagraph"/>
        <w:spacing w:after="240" w:line="480" w:lineRule="auto"/>
        <w:ind w:left="0" w:firstLine="567"/>
        <w:contextualSpacing w:val="0"/>
        <w:jc w:val="both"/>
        <w:rPr>
          <w:rFonts w:ascii="Arial" w:hAnsi="Arial" w:cs="Arial"/>
          <w:sz w:val="22"/>
        </w:rPr>
      </w:pPr>
      <w:r>
        <w:rPr>
          <w:rFonts w:ascii="Arial" w:hAnsi="Arial" w:cs="Arial"/>
          <w:sz w:val="22"/>
        </w:rPr>
        <w:t xml:space="preserve">Sasaran penyuluhan dalam penelitian ini adalah masyarakat Kabupaten Bondowoso. Sasaran penyuluhan dalam penelitian ini tidak dibatasi dengan karakteristik tertentu seperti gender, umur, tingkat pendidikan, ataupun jenis pekerjaan. Sasaran penyuluhan meliputi seluruh masyarakat yang berdomisili di Kabupaten Bondowoso dan diarahkan kepada masyarakat yang memiliki android dan aktif di media sosial. </w:t>
      </w:r>
    </w:p>
    <w:p w:rsidR="0021691E" w:rsidRPr="006B6CAF" w:rsidRDefault="0021691E" w:rsidP="0021691E">
      <w:pPr>
        <w:pStyle w:val="ListParagraph"/>
        <w:numPr>
          <w:ilvl w:val="2"/>
          <w:numId w:val="48"/>
        </w:numPr>
        <w:spacing w:line="480" w:lineRule="auto"/>
        <w:ind w:left="567" w:hanging="567"/>
        <w:jc w:val="both"/>
        <w:rPr>
          <w:rFonts w:ascii="Arial" w:hAnsi="Arial" w:cs="Arial"/>
          <w:b/>
          <w:szCs w:val="24"/>
        </w:rPr>
      </w:pPr>
      <w:r w:rsidRPr="006B6CAF">
        <w:rPr>
          <w:rFonts w:ascii="Arial" w:hAnsi="Arial" w:cs="Arial"/>
          <w:b/>
          <w:szCs w:val="24"/>
        </w:rPr>
        <w:t>Tujuan Penyuluhan</w:t>
      </w:r>
    </w:p>
    <w:p w:rsidR="0021691E" w:rsidRDefault="0021691E" w:rsidP="0021691E">
      <w:pPr>
        <w:pStyle w:val="ListParagraph"/>
        <w:spacing w:after="240" w:line="480" w:lineRule="auto"/>
        <w:ind w:left="0" w:firstLine="567"/>
        <w:contextualSpacing w:val="0"/>
        <w:jc w:val="both"/>
        <w:rPr>
          <w:rFonts w:ascii="Arial" w:hAnsi="Arial" w:cs="Arial"/>
          <w:sz w:val="22"/>
        </w:rPr>
      </w:pPr>
      <w:r>
        <w:rPr>
          <w:rFonts w:ascii="Arial" w:hAnsi="Arial" w:cs="Arial"/>
          <w:sz w:val="22"/>
        </w:rPr>
        <w:t>Tujuan dalam penyuluhan ini yaitu untuk memperkenalkan sistem pengelolaan sampah berbasis bank sampah. Tujuan mengacu pada prinsip SMART yaitu S</w:t>
      </w:r>
      <w:r w:rsidRPr="00A31141">
        <w:rPr>
          <w:rFonts w:ascii="Arial" w:hAnsi="Arial" w:cs="Arial"/>
          <w:i/>
          <w:sz w:val="22"/>
        </w:rPr>
        <w:t>pecific</w:t>
      </w:r>
      <w:r>
        <w:rPr>
          <w:rFonts w:ascii="Arial" w:hAnsi="Arial" w:cs="Arial"/>
          <w:sz w:val="22"/>
        </w:rPr>
        <w:t xml:space="preserve"> (S) penyuluhan ditujukan untuk seluruh masyarakat di Kabupaten Bondowoso untuk memperkenalkan sistem bank sampah;   </w:t>
      </w:r>
      <w:r>
        <w:rPr>
          <w:rFonts w:ascii="Arial" w:hAnsi="Arial" w:cs="Arial"/>
          <w:i/>
          <w:sz w:val="22"/>
        </w:rPr>
        <w:t xml:space="preserve">Measurable </w:t>
      </w:r>
      <w:r>
        <w:rPr>
          <w:rFonts w:ascii="Arial" w:hAnsi="Arial" w:cs="Arial"/>
          <w:sz w:val="22"/>
        </w:rPr>
        <w:t>(M)</w:t>
      </w:r>
      <w:r w:rsidRPr="00A54782">
        <w:rPr>
          <w:rFonts w:ascii="Arial" w:hAnsi="Arial" w:cs="Arial"/>
          <w:sz w:val="22"/>
        </w:rPr>
        <w:t xml:space="preserve"> </w:t>
      </w:r>
      <w:r>
        <w:rPr>
          <w:rFonts w:ascii="Arial" w:hAnsi="Arial" w:cs="Arial"/>
          <w:sz w:val="22"/>
        </w:rPr>
        <w:t xml:space="preserve">keberhasilan penyuluhan diukur dari </w:t>
      </w:r>
      <w:r w:rsidRPr="004D5D10">
        <w:rPr>
          <w:rFonts w:ascii="Arial" w:hAnsi="Arial" w:cs="Arial"/>
          <w:i/>
          <w:sz w:val="22"/>
        </w:rPr>
        <w:t>feedback</w:t>
      </w:r>
      <w:r>
        <w:rPr>
          <w:rFonts w:ascii="Arial" w:hAnsi="Arial" w:cs="Arial"/>
          <w:i/>
          <w:sz w:val="22"/>
        </w:rPr>
        <w:t xml:space="preserve"> </w:t>
      </w:r>
      <w:r>
        <w:rPr>
          <w:rFonts w:ascii="Arial" w:hAnsi="Arial" w:cs="Arial"/>
          <w:sz w:val="22"/>
        </w:rPr>
        <w:t xml:space="preserve">atau respon serta seberapa banyak orang yang berhasil mendapatkan penyuluhan; </w:t>
      </w:r>
      <w:r>
        <w:rPr>
          <w:rFonts w:ascii="Arial" w:hAnsi="Arial" w:cs="Arial"/>
          <w:i/>
          <w:sz w:val="22"/>
        </w:rPr>
        <w:t xml:space="preserve">Achievable </w:t>
      </w:r>
      <w:r>
        <w:rPr>
          <w:rFonts w:ascii="Arial" w:hAnsi="Arial" w:cs="Arial"/>
          <w:sz w:val="22"/>
        </w:rPr>
        <w:t xml:space="preserve">(A) tujuan mampu dicapai; </w:t>
      </w:r>
      <w:r>
        <w:rPr>
          <w:rFonts w:ascii="Arial" w:hAnsi="Arial" w:cs="Arial"/>
          <w:i/>
          <w:sz w:val="22"/>
        </w:rPr>
        <w:t xml:space="preserve">Realistic </w:t>
      </w:r>
      <w:r>
        <w:rPr>
          <w:rFonts w:ascii="Arial" w:hAnsi="Arial" w:cs="Arial"/>
          <w:sz w:val="22"/>
        </w:rPr>
        <w:t>(R)</w:t>
      </w:r>
      <w:r>
        <w:rPr>
          <w:rFonts w:ascii="Arial" w:hAnsi="Arial" w:cs="Arial"/>
          <w:i/>
          <w:sz w:val="22"/>
        </w:rPr>
        <w:t xml:space="preserve"> </w:t>
      </w:r>
      <w:r>
        <w:rPr>
          <w:rFonts w:ascii="Arial" w:hAnsi="Arial" w:cs="Arial"/>
          <w:sz w:val="22"/>
        </w:rPr>
        <w:t xml:space="preserve">tujuan realistis; </w:t>
      </w:r>
      <w:r w:rsidRPr="004D5D10">
        <w:rPr>
          <w:rFonts w:ascii="Arial" w:hAnsi="Arial" w:cs="Arial"/>
          <w:i/>
          <w:sz w:val="22"/>
        </w:rPr>
        <w:t>Time Frame</w:t>
      </w:r>
      <w:r>
        <w:rPr>
          <w:rFonts w:ascii="Arial" w:hAnsi="Arial" w:cs="Arial"/>
          <w:sz w:val="22"/>
        </w:rPr>
        <w:t xml:space="preserve"> (T) tujuan ini akan dicapai dalam 2 minggu, dan setelahnya dilakukan evaluasi.</w:t>
      </w:r>
    </w:p>
    <w:p w:rsidR="0021691E" w:rsidRPr="00A54782" w:rsidRDefault="0021691E" w:rsidP="0021691E">
      <w:pPr>
        <w:pStyle w:val="ListParagraph"/>
        <w:spacing w:after="240" w:line="480" w:lineRule="auto"/>
        <w:ind w:left="0" w:firstLine="567"/>
        <w:contextualSpacing w:val="0"/>
        <w:jc w:val="both"/>
        <w:rPr>
          <w:rFonts w:ascii="Arial" w:hAnsi="Arial" w:cs="Arial"/>
          <w:sz w:val="22"/>
        </w:rPr>
      </w:pPr>
    </w:p>
    <w:p w:rsidR="0021691E" w:rsidRPr="006B6CAF" w:rsidRDefault="0021691E" w:rsidP="0021691E">
      <w:pPr>
        <w:pStyle w:val="ListParagraph"/>
        <w:numPr>
          <w:ilvl w:val="2"/>
          <w:numId w:val="48"/>
        </w:numPr>
        <w:spacing w:line="480" w:lineRule="auto"/>
        <w:ind w:left="567" w:hanging="567"/>
        <w:jc w:val="both"/>
        <w:rPr>
          <w:rFonts w:ascii="Arial" w:hAnsi="Arial" w:cs="Arial"/>
          <w:b/>
          <w:szCs w:val="24"/>
        </w:rPr>
      </w:pPr>
      <w:r w:rsidRPr="006B6CAF">
        <w:rPr>
          <w:rFonts w:ascii="Arial" w:hAnsi="Arial" w:cs="Arial"/>
          <w:b/>
          <w:szCs w:val="24"/>
        </w:rPr>
        <w:lastRenderedPageBreak/>
        <w:t>Materi Penyuluhan</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Materi penyuluhan dipilih berdasarkan strategi W-O yang akan diimplementasikan. Berikut beberapa materi yang dianggap sesuai dengan rumusan strategi </w:t>
      </w:r>
      <w:r>
        <w:rPr>
          <w:rFonts w:ascii="Arial" w:hAnsi="Arial" w:cs="Arial"/>
          <w:i/>
          <w:sz w:val="22"/>
        </w:rPr>
        <w:t xml:space="preserve">Weakness – Opportunity </w:t>
      </w:r>
      <w:r>
        <w:rPr>
          <w:rFonts w:ascii="Arial" w:hAnsi="Arial" w:cs="Arial"/>
          <w:sz w:val="22"/>
        </w:rPr>
        <w:t>(W-O).</w:t>
      </w:r>
    </w:p>
    <w:p w:rsidR="0021691E" w:rsidRDefault="0021691E" w:rsidP="0021691E">
      <w:pPr>
        <w:pStyle w:val="ListParagraph"/>
        <w:numPr>
          <w:ilvl w:val="0"/>
          <w:numId w:val="147"/>
        </w:numPr>
        <w:spacing w:line="480" w:lineRule="auto"/>
        <w:ind w:left="567" w:hanging="425"/>
        <w:jc w:val="both"/>
        <w:rPr>
          <w:rFonts w:ascii="Arial" w:hAnsi="Arial" w:cs="Arial"/>
          <w:sz w:val="22"/>
        </w:rPr>
      </w:pPr>
      <w:r>
        <w:rPr>
          <w:rFonts w:ascii="Arial" w:hAnsi="Arial" w:cs="Arial"/>
          <w:sz w:val="22"/>
        </w:rPr>
        <w:t xml:space="preserve">Dampak negatif sampah </w:t>
      </w:r>
    </w:p>
    <w:p w:rsidR="0021691E" w:rsidRDefault="0021691E" w:rsidP="0021691E">
      <w:pPr>
        <w:pStyle w:val="ListParagraph"/>
        <w:numPr>
          <w:ilvl w:val="0"/>
          <w:numId w:val="147"/>
        </w:numPr>
        <w:spacing w:line="480" w:lineRule="auto"/>
        <w:ind w:left="567" w:hanging="425"/>
        <w:jc w:val="both"/>
        <w:rPr>
          <w:rFonts w:ascii="Arial" w:hAnsi="Arial" w:cs="Arial"/>
          <w:sz w:val="22"/>
        </w:rPr>
      </w:pPr>
      <w:r>
        <w:rPr>
          <w:rFonts w:ascii="Arial" w:hAnsi="Arial" w:cs="Arial"/>
          <w:sz w:val="22"/>
        </w:rPr>
        <w:t>Kondisi persampahan di Kabupaten Bondowoso</w:t>
      </w:r>
    </w:p>
    <w:p w:rsidR="0021691E" w:rsidRDefault="0021691E" w:rsidP="0021691E">
      <w:pPr>
        <w:pStyle w:val="ListParagraph"/>
        <w:numPr>
          <w:ilvl w:val="0"/>
          <w:numId w:val="147"/>
        </w:numPr>
        <w:spacing w:line="480" w:lineRule="auto"/>
        <w:ind w:left="567" w:hanging="425"/>
        <w:jc w:val="both"/>
        <w:rPr>
          <w:rFonts w:ascii="Arial" w:hAnsi="Arial" w:cs="Arial"/>
          <w:sz w:val="22"/>
        </w:rPr>
      </w:pPr>
      <w:r>
        <w:rPr>
          <w:rFonts w:ascii="Arial" w:hAnsi="Arial" w:cs="Arial"/>
          <w:sz w:val="22"/>
        </w:rPr>
        <w:t>Sistem pengelolaan sampah kota berbasis bank sampah</w:t>
      </w:r>
    </w:p>
    <w:p w:rsidR="0021691E" w:rsidRPr="00540480" w:rsidRDefault="0021691E" w:rsidP="0021691E">
      <w:pPr>
        <w:pStyle w:val="ListParagraph"/>
        <w:numPr>
          <w:ilvl w:val="0"/>
          <w:numId w:val="147"/>
        </w:numPr>
        <w:spacing w:after="240" w:line="480" w:lineRule="auto"/>
        <w:ind w:left="567" w:hanging="425"/>
        <w:contextualSpacing w:val="0"/>
        <w:jc w:val="both"/>
        <w:rPr>
          <w:rFonts w:ascii="Arial" w:hAnsi="Arial" w:cs="Arial"/>
          <w:sz w:val="22"/>
        </w:rPr>
      </w:pPr>
      <w:r>
        <w:rPr>
          <w:rFonts w:ascii="Arial" w:hAnsi="Arial" w:cs="Arial"/>
          <w:sz w:val="22"/>
        </w:rPr>
        <w:t>Pengenalan Bank Sampah Tanjung sebagai salah satu bank sampah yang ada di Kabupaten Bondowoso</w:t>
      </w:r>
    </w:p>
    <w:p w:rsidR="0021691E" w:rsidRPr="00575369" w:rsidRDefault="0021691E" w:rsidP="0021691E">
      <w:pPr>
        <w:pStyle w:val="ListParagraph"/>
        <w:numPr>
          <w:ilvl w:val="2"/>
          <w:numId w:val="48"/>
        </w:numPr>
        <w:spacing w:line="480" w:lineRule="auto"/>
        <w:ind w:left="567" w:hanging="567"/>
        <w:jc w:val="both"/>
        <w:rPr>
          <w:rFonts w:ascii="Arial" w:hAnsi="Arial" w:cs="Arial"/>
          <w:b/>
          <w:szCs w:val="24"/>
        </w:rPr>
      </w:pPr>
      <w:r w:rsidRPr="00575369">
        <w:rPr>
          <w:rFonts w:ascii="Arial" w:hAnsi="Arial" w:cs="Arial"/>
          <w:b/>
          <w:szCs w:val="24"/>
        </w:rPr>
        <w:t>Metode Penyuluhan</w:t>
      </w:r>
    </w:p>
    <w:p w:rsidR="0021691E" w:rsidRPr="004374D2" w:rsidRDefault="0021691E" w:rsidP="0021691E">
      <w:pPr>
        <w:spacing w:after="240" w:line="480" w:lineRule="auto"/>
        <w:ind w:firstLine="567"/>
        <w:jc w:val="both"/>
        <w:rPr>
          <w:rFonts w:ascii="Arial" w:hAnsi="Arial" w:cs="Arial"/>
          <w:sz w:val="22"/>
        </w:rPr>
      </w:pPr>
      <w:r w:rsidRPr="00726254">
        <w:rPr>
          <w:rFonts w:ascii="Arial" w:hAnsi="Arial" w:cs="Arial"/>
          <w:sz w:val="22"/>
        </w:rPr>
        <w:t xml:space="preserve">Penetapan metode penyuluhan disesuaikan dengan </w:t>
      </w:r>
      <w:r>
        <w:rPr>
          <w:rFonts w:ascii="Arial" w:hAnsi="Arial" w:cs="Arial"/>
          <w:sz w:val="22"/>
        </w:rPr>
        <w:t xml:space="preserve">jumlah sasaran, kondisi daerah, karakteristik penyuluh, materi serta sarana dan biaya. Sasaran penyuluhan dalam penelitian ini </w:t>
      </w:r>
      <w:r w:rsidRPr="00726254">
        <w:rPr>
          <w:rFonts w:ascii="Arial" w:hAnsi="Arial" w:cs="Arial"/>
          <w:sz w:val="22"/>
        </w:rPr>
        <w:t>adalah masyarakat umum di wilayah Kabupaten Bondowoso, maka metode yang digunakan harus efektif dan mampu menjangka</w:t>
      </w:r>
      <w:r>
        <w:rPr>
          <w:rFonts w:ascii="Arial" w:hAnsi="Arial" w:cs="Arial"/>
          <w:sz w:val="22"/>
        </w:rPr>
        <w:t>u masyarakat secara keseluruhan. S</w:t>
      </w:r>
      <w:r w:rsidRPr="00726254">
        <w:rPr>
          <w:rFonts w:ascii="Arial" w:hAnsi="Arial" w:cs="Arial"/>
          <w:sz w:val="22"/>
        </w:rPr>
        <w:t>ehingga metode yang dipilih dalam penyuluhan ini yaitu penyul</w:t>
      </w:r>
      <w:r>
        <w:rPr>
          <w:rFonts w:ascii="Arial" w:hAnsi="Arial" w:cs="Arial"/>
          <w:sz w:val="22"/>
        </w:rPr>
        <w:t xml:space="preserve">uhan tidak langsung menggunakan daring (dalam jaringan). Metode daring ini juga dipilih karena kondisi lapangan yang tidak memungkinkan untuk melakukan penyuluhan </w:t>
      </w:r>
      <w:r>
        <w:rPr>
          <w:rFonts w:ascii="Arial" w:hAnsi="Arial" w:cs="Arial"/>
          <w:i/>
          <w:sz w:val="22"/>
        </w:rPr>
        <w:t>face to face</w:t>
      </w:r>
      <w:r>
        <w:rPr>
          <w:rFonts w:ascii="Arial" w:hAnsi="Arial" w:cs="Arial"/>
          <w:sz w:val="22"/>
        </w:rPr>
        <w:t xml:space="preserve"> dikarenakan wabah Covid-19.</w:t>
      </w:r>
    </w:p>
    <w:p w:rsidR="0021691E" w:rsidRPr="005F02A4" w:rsidRDefault="0021691E" w:rsidP="0021691E">
      <w:pPr>
        <w:pStyle w:val="ListParagraph"/>
        <w:numPr>
          <w:ilvl w:val="2"/>
          <w:numId w:val="48"/>
        </w:numPr>
        <w:spacing w:line="480" w:lineRule="auto"/>
        <w:ind w:left="567" w:hanging="567"/>
        <w:jc w:val="both"/>
        <w:rPr>
          <w:rFonts w:ascii="Arial" w:hAnsi="Arial" w:cs="Arial"/>
          <w:b/>
          <w:szCs w:val="24"/>
        </w:rPr>
      </w:pPr>
      <w:r w:rsidRPr="005F02A4">
        <w:rPr>
          <w:rFonts w:ascii="Arial" w:hAnsi="Arial" w:cs="Arial"/>
          <w:b/>
          <w:szCs w:val="24"/>
        </w:rPr>
        <w:t xml:space="preserve"> Media Penyuluhan </w:t>
      </w:r>
    </w:p>
    <w:p w:rsidR="0021691E" w:rsidRDefault="0021691E" w:rsidP="0021691E">
      <w:pPr>
        <w:spacing w:after="240" w:line="480" w:lineRule="auto"/>
        <w:ind w:firstLine="567"/>
        <w:jc w:val="both"/>
        <w:rPr>
          <w:rFonts w:ascii="Arial" w:hAnsi="Arial" w:cs="Arial"/>
          <w:sz w:val="22"/>
        </w:rPr>
        <w:sectPr w:rsidR="0021691E" w:rsidSect="009273CC">
          <w:pgSz w:w="11906" w:h="16838"/>
          <w:pgMar w:top="1701" w:right="1701" w:bottom="1701" w:left="2268" w:header="708" w:footer="708" w:gutter="0"/>
          <w:cols w:space="708"/>
          <w:docGrid w:linePitch="360"/>
        </w:sectPr>
      </w:pPr>
      <w:r w:rsidRPr="00767FA2">
        <w:rPr>
          <w:rFonts w:ascii="Arial" w:hAnsi="Arial" w:cs="Arial"/>
          <w:sz w:val="22"/>
        </w:rPr>
        <w:t xml:space="preserve">Penetapan media penyuluhan disesuaikan dengan </w:t>
      </w:r>
      <w:r>
        <w:rPr>
          <w:rFonts w:ascii="Arial" w:hAnsi="Arial" w:cs="Arial"/>
          <w:sz w:val="22"/>
        </w:rPr>
        <w:t xml:space="preserve">karakteristik sasaran, tujuan penyuluhan, jenis materi penyuluhan, bentuk materi, jumlah sasaran, dan metode penyuluhan. Media penyuluhan ditetapkan menggunakan matrik sebagai berikut.  </w:t>
      </w:r>
    </w:p>
    <w:p w:rsidR="0021691E" w:rsidRPr="005F02A4" w:rsidRDefault="0021691E" w:rsidP="0021691E">
      <w:pPr>
        <w:spacing w:line="276" w:lineRule="auto"/>
        <w:jc w:val="center"/>
        <w:rPr>
          <w:rFonts w:ascii="Arial" w:hAnsi="Arial" w:cs="Arial"/>
          <w:b/>
          <w:sz w:val="22"/>
        </w:rPr>
      </w:pPr>
      <w:r>
        <w:rPr>
          <w:rFonts w:ascii="Arial" w:hAnsi="Arial" w:cs="Arial"/>
          <w:b/>
          <w:sz w:val="22"/>
        </w:rPr>
        <w:lastRenderedPageBreak/>
        <w:t>Tabel 5.4</w:t>
      </w:r>
      <w:r w:rsidRPr="005F02A4">
        <w:rPr>
          <w:rFonts w:ascii="Arial" w:hAnsi="Arial" w:cs="Arial"/>
          <w:b/>
          <w:sz w:val="22"/>
        </w:rPr>
        <w:t xml:space="preserve"> Matrik Penetapan Media Penyuluhan</w:t>
      </w:r>
    </w:p>
    <w:tbl>
      <w:tblPr>
        <w:tblW w:w="12724" w:type="dxa"/>
        <w:jc w:val="center"/>
        <w:tblLayout w:type="fixed"/>
        <w:tblLook w:val="04A0" w:firstRow="1" w:lastRow="0" w:firstColumn="1" w:lastColumn="0" w:noHBand="0" w:noVBand="1"/>
      </w:tblPr>
      <w:tblGrid>
        <w:gridCol w:w="959"/>
        <w:gridCol w:w="1559"/>
        <w:gridCol w:w="1418"/>
        <w:gridCol w:w="850"/>
        <w:gridCol w:w="1418"/>
        <w:gridCol w:w="1417"/>
        <w:gridCol w:w="1418"/>
        <w:gridCol w:w="708"/>
        <w:gridCol w:w="1276"/>
        <w:gridCol w:w="1701"/>
      </w:tblGrid>
      <w:tr w:rsidR="0021691E" w:rsidRPr="00A641E1" w:rsidTr="00CF615E">
        <w:trPr>
          <w:trHeight w:val="300"/>
          <w:jc w:val="center"/>
        </w:trPr>
        <w:tc>
          <w:tcPr>
            <w:tcW w:w="959" w:type="dxa"/>
            <w:vMerge w:val="restart"/>
            <w:tcBorders>
              <w:top w:val="single" w:sz="4" w:space="0" w:color="auto"/>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 xml:space="preserve">Jenis Media </w:t>
            </w:r>
          </w:p>
        </w:tc>
        <w:tc>
          <w:tcPr>
            <w:tcW w:w="1559" w:type="dxa"/>
            <w:tcBorders>
              <w:top w:val="single" w:sz="4" w:space="0" w:color="auto"/>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Karakteristik sasaran</w:t>
            </w:r>
          </w:p>
        </w:tc>
        <w:tc>
          <w:tcPr>
            <w:tcW w:w="1418" w:type="dxa"/>
            <w:tcBorders>
              <w:top w:val="single" w:sz="4" w:space="0" w:color="auto"/>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Tujuan Penyuluhan</w:t>
            </w:r>
          </w:p>
        </w:tc>
        <w:tc>
          <w:tcPr>
            <w:tcW w:w="850" w:type="dxa"/>
            <w:tcBorders>
              <w:top w:val="single" w:sz="4" w:space="0" w:color="auto"/>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Jenis Materi</w:t>
            </w:r>
          </w:p>
        </w:tc>
        <w:tc>
          <w:tcPr>
            <w:tcW w:w="1418" w:type="dxa"/>
            <w:tcBorders>
              <w:top w:val="single" w:sz="4" w:space="0" w:color="auto"/>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Bentuk Materi</w:t>
            </w:r>
          </w:p>
        </w:tc>
        <w:tc>
          <w:tcPr>
            <w:tcW w:w="1417" w:type="dxa"/>
            <w:tcBorders>
              <w:top w:val="single" w:sz="4" w:space="0" w:color="auto"/>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Jumlah Sasaran</w:t>
            </w:r>
          </w:p>
        </w:tc>
        <w:tc>
          <w:tcPr>
            <w:tcW w:w="1418" w:type="dxa"/>
            <w:tcBorders>
              <w:top w:val="single" w:sz="4" w:space="0" w:color="auto"/>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Teknik Komunikasi</w:t>
            </w:r>
          </w:p>
        </w:tc>
        <w:tc>
          <w:tcPr>
            <w:tcW w:w="708" w:type="dxa"/>
            <w:vMerge w:val="restart"/>
            <w:tcBorders>
              <w:top w:val="single" w:sz="4" w:space="0" w:color="auto"/>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Skor</w:t>
            </w:r>
          </w:p>
        </w:tc>
        <w:tc>
          <w:tcPr>
            <w:tcW w:w="1276" w:type="dxa"/>
            <w:vMerge w:val="restart"/>
            <w:tcBorders>
              <w:top w:val="single" w:sz="4" w:space="0" w:color="auto"/>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Peringkat</w:t>
            </w:r>
          </w:p>
        </w:tc>
        <w:tc>
          <w:tcPr>
            <w:tcW w:w="1701" w:type="dxa"/>
            <w:vMerge w:val="restart"/>
            <w:tcBorders>
              <w:top w:val="single" w:sz="4" w:space="0" w:color="auto"/>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Keputusan</w:t>
            </w:r>
          </w:p>
        </w:tc>
      </w:tr>
      <w:tr w:rsidR="0021691E" w:rsidRPr="00A641E1" w:rsidTr="0021691E">
        <w:trPr>
          <w:trHeight w:val="300"/>
          <w:jc w:val="center"/>
        </w:trPr>
        <w:tc>
          <w:tcPr>
            <w:tcW w:w="959" w:type="dxa"/>
            <w:vMerge/>
            <w:tcBorders>
              <w:top w:val="nil"/>
              <w:left w:val="nil"/>
              <w:bottom w:val="single" w:sz="4" w:space="0" w:color="auto"/>
              <w:right w:val="nil"/>
            </w:tcBorders>
            <w:vAlign w:val="center"/>
            <w:hideMark/>
          </w:tcPr>
          <w:p w:rsidR="0021691E" w:rsidRPr="00A641E1" w:rsidRDefault="0021691E" w:rsidP="0021691E">
            <w:pPr>
              <w:rPr>
                <w:rFonts w:ascii="Arial" w:eastAsia="Times New Roman" w:hAnsi="Arial" w:cs="Arial"/>
                <w:color w:val="000000"/>
                <w:sz w:val="22"/>
                <w:lang w:eastAsia="id-ID"/>
              </w:rPr>
            </w:pPr>
          </w:p>
        </w:tc>
        <w:tc>
          <w:tcPr>
            <w:tcW w:w="1559" w:type="dxa"/>
            <w:tcBorders>
              <w:top w:val="single" w:sz="4" w:space="0" w:color="auto"/>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Mampu membaca</w:t>
            </w:r>
          </w:p>
        </w:tc>
        <w:tc>
          <w:tcPr>
            <w:tcW w:w="1418" w:type="dxa"/>
            <w:tcBorders>
              <w:top w:val="single" w:sz="4" w:space="0" w:color="auto"/>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P</w:t>
            </w:r>
            <w:r w:rsidRPr="00A641E1">
              <w:rPr>
                <w:rFonts w:ascii="Arial" w:eastAsia="Times New Roman" w:hAnsi="Arial" w:cs="Arial"/>
                <w:color w:val="000000"/>
                <w:sz w:val="22"/>
                <w:lang w:eastAsia="id-ID"/>
              </w:rPr>
              <w:t>engenalan</w:t>
            </w:r>
          </w:p>
        </w:tc>
        <w:tc>
          <w:tcPr>
            <w:tcW w:w="850" w:type="dxa"/>
            <w:tcBorders>
              <w:top w:val="single" w:sz="4" w:space="0" w:color="auto"/>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Sosial</w:t>
            </w:r>
          </w:p>
        </w:tc>
        <w:tc>
          <w:tcPr>
            <w:tcW w:w="1418" w:type="dxa"/>
            <w:tcBorders>
              <w:top w:val="single" w:sz="4" w:space="0" w:color="auto"/>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Pemecahan masalah dan konseptual</w:t>
            </w:r>
          </w:p>
        </w:tc>
        <w:tc>
          <w:tcPr>
            <w:tcW w:w="1417" w:type="dxa"/>
            <w:tcBorders>
              <w:top w:val="single" w:sz="4" w:space="0" w:color="auto"/>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Masyarakat Bondowoso</w:t>
            </w:r>
          </w:p>
        </w:tc>
        <w:tc>
          <w:tcPr>
            <w:tcW w:w="1418" w:type="dxa"/>
            <w:tcBorders>
              <w:top w:val="single" w:sz="4" w:space="0" w:color="auto"/>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Tidak Langsung</w:t>
            </w:r>
          </w:p>
        </w:tc>
        <w:tc>
          <w:tcPr>
            <w:tcW w:w="708" w:type="dxa"/>
            <w:vMerge/>
            <w:tcBorders>
              <w:top w:val="nil"/>
              <w:left w:val="nil"/>
              <w:bottom w:val="single" w:sz="4" w:space="0" w:color="auto"/>
              <w:right w:val="nil"/>
            </w:tcBorders>
            <w:vAlign w:val="center"/>
            <w:hideMark/>
          </w:tcPr>
          <w:p w:rsidR="0021691E" w:rsidRPr="00A641E1" w:rsidRDefault="0021691E" w:rsidP="0021691E">
            <w:pPr>
              <w:rPr>
                <w:rFonts w:ascii="Arial" w:eastAsia="Times New Roman" w:hAnsi="Arial" w:cs="Arial"/>
                <w:color w:val="000000"/>
                <w:sz w:val="22"/>
                <w:lang w:eastAsia="id-ID"/>
              </w:rPr>
            </w:pPr>
          </w:p>
        </w:tc>
        <w:tc>
          <w:tcPr>
            <w:tcW w:w="1276" w:type="dxa"/>
            <w:vMerge/>
            <w:tcBorders>
              <w:top w:val="nil"/>
              <w:left w:val="nil"/>
              <w:bottom w:val="single" w:sz="4" w:space="0" w:color="auto"/>
              <w:right w:val="nil"/>
            </w:tcBorders>
            <w:vAlign w:val="center"/>
            <w:hideMark/>
          </w:tcPr>
          <w:p w:rsidR="0021691E" w:rsidRPr="00A641E1" w:rsidRDefault="0021691E" w:rsidP="0021691E">
            <w:pPr>
              <w:rPr>
                <w:rFonts w:ascii="Arial" w:eastAsia="Times New Roman" w:hAnsi="Arial" w:cs="Arial"/>
                <w:color w:val="000000"/>
                <w:sz w:val="22"/>
                <w:lang w:eastAsia="id-ID"/>
              </w:rPr>
            </w:pPr>
          </w:p>
        </w:tc>
        <w:tc>
          <w:tcPr>
            <w:tcW w:w="1701" w:type="dxa"/>
            <w:vMerge/>
            <w:tcBorders>
              <w:top w:val="nil"/>
              <w:left w:val="nil"/>
              <w:bottom w:val="single" w:sz="4" w:space="0" w:color="auto"/>
              <w:right w:val="nil"/>
            </w:tcBorders>
            <w:vAlign w:val="center"/>
            <w:hideMark/>
          </w:tcPr>
          <w:p w:rsidR="0021691E" w:rsidRPr="00A641E1" w:rsidRDefault="0021691E" w:rsidP="0021691E">
            <w:pPr>
              <w:rPr>
                <w:rFonts w:ascii="Arial" w:eastAsia="Times New Roman" w:hAnsi="Arial" w:cs="Arial"/>
                <w:color w:val="000000"/>
                <w:sz w:val="22"/>
                <w:lang w:eastAsia="id-ID"/>
              </w:rPr>
            </w:pPr>
          </w:p>
        </w:tc>
      </w:tr>
      <w:tr w:rsidR="0021691E" w:rsidRPr="00A641E1" w:rsidTr="0021691E">
        <w:trPr>
          <w:trHeight w:val="300"/>
          <w:jc w:val="center"/>
        </w:trPr>
        <w:tc>
          <w:tcPr>
            <w:tcW w:w="959" w:type="dxa"/>
            <w:tcBorders>
              <w:top w:val="single" w:sz="4" w:space="0" w:color="auto"/>
              <w:left w:val="nil"/>
              <w:bottom w:val="nil"/>
              <w:right w:val="nil"/>
            </w:tcBorders>
            <w:shd w:val="clear" w:color="auto" w:fill="auto"/>
            <w:noWrap/>
            <w:vAlign w:val="bottom"/>
            <w:hideMark/>
          </w:tcPr>
          <w:p w:rsidR="0021691E" w:rsidRPr="00A641E1" w:rsidRDefault="0021691E" w:rsidP="0021691E">
            <w:pPr>
              <w:rPr>
                <w:rFonts w:ascii="Arial" w:eastAsia="Times New Roman" w:hAnsi="Arial" w:cs="Arial"/>
                <w:color w:val="000000"/>
                <w:sz w:val="22"/>
                <w:lang w:eastAsia="id-ID"/>
              </w:rPr>
            </w:pPr>
            <w:r w:rsidRPr="00A641E1">
              <w:rPr>
                <w:rFonts w:ascii="Arial" w:eastAsia="Times New Roman" w:hAnsi="Arial" w:cs="Arial"/>
                <w:color w:val="000000"/>
                <w:sz w:val="22"/>
                <w:lang w:eastAsia="id-ID"/>
              </w:rPr>
              <w:t>Poster/ leaflet/ folder</w:t>
            </w:r>
          </w:p>
        </w:tc>
        <w:tc>
          <w:tcPr>
            <w:tcW w:w="1559" w:type="dxa"/>
            <w:tcBorders>
              <w:top w:val="single" w:sz="4" w:space="0" w:color="auto"/>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1418" w:type="dxa"/>
            <w:tcBorders>
              <w:top w:val="single" w:sz="4" w:space="0" w:color="auto"/>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x</w:t>
            </w:r>
          </w:p>
        </w:tc>
        <w:tc>
          <w:tcPr>
            <w:tcW w:w="850" w:type="dxa"/>
            <w:tcBorders>
              <w:top w:val="single" w:sz="4" w:space="0" w:color="auto"/>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1418" w:type="dxa"/>
            <w:tcBorders>
              <w:top w:val="single" w:sz="4" w:space="0" w:color="auto"/>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x</w:t>
            </w:r>
          </w:p>
        </w:tc>
        <w:tc>
          <w:tcPr>
            <w:tcW w:w="1417" w:type="dxa"/>
            <w:tcBorders>
              <w:top w:val="single" w:sz="4" w:space="0" w:color="auto"/>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1418" w:type="dxa"/>
            <w:tcBorders>
              <w:top w:val="single" w:sz="4" w:space="0" w:color="auto"/>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708" w:type="dxa"/>
            <w:tcBorders>
              <w:top w:val="single" w:sz="4" w:space="0" w:color="auto"/>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4</w:t>
            </w:r>
          </w:p>
        </w:tc>
        <w:tc>
          <w:tcPr>
            <w:tcW w:w="1276" w:type="dxa"/>
            <w:tcBorders>
              <w:top w:val="single" w:sz="4" w:space="0" w:color="auto"/>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III</w:t>
            </w:r>
          </w:p>
        </w:tc>
        <w:tc>
          <w:tcPr>
            <w:tcW w:w="1701" w:type="dxa"/>
            <w:vMerge w:val="restart"/>
            <w:tcBorders>
              <w:top w:val="single" w:sz="4" w:space="0" w:color="auto"/>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Video, Media sosial</w:t>
            </w:r>
          </w:p>
        </w:tc>
      </w:tr>
      <w:tr w:rsidR="0021691E" w:rsidRPr="00A641E1" w:rsidTr="0021691E">
        <w:trPr>
          <w:trHeight w:val="300"/>
          <w:jc w:val="center"/>
        </w:trPr>
        <w:tc>
          <w:tcPr>
            <w:tcW w:w="959" w:type="dxa"/>
            <w:tcBorders>
              <w:top w:val="nil"/>
              <w:left w:val="nil"/>
              <w:bottom w:val="nil"/>
              <w:right w:val="nil"/>
            </w:tcBorders>
            <w:shd w:val="clear" w:color="auto" w:fill="auto"/>
            <w:noWrap/>
            <w:vAlign w:val="bottom"/>
            <w:hideMark/>
          </w:tcPr>
          <w:p w:rsidR="0021691E" w:rsidRPr="00A641E1" w:rsidRDefault="0021691E" w:rsidP="0021691E">
            <w:pPr>
              <w:rPr>
                <w:rFonts w:ascii="Arial" w:eastAsia="Times New Roman" w:hAnsi="Arial" w:cs="Arial"/>
                <w:color w:val="000000"/>
                <w:sz w:val="22"/>
                <w:lang w:eastAsia="id-ID"/>
              </w:rPr>
            </w:pPr>
            <w:r w:rsidRPr="00A641E1">
              <w:rPr>
                <w:rFonts w:ascii="Arial" w:eastAsia="Times New Roman" w:hAnsi="Arial" w:cs="Arial"/>
                <w:color w:val="000000"/>
                <w:sz w:val="22"/>
                <w:lang w:eastAsia="id-ID"/>
              </w:rPr>
              <w:t>Video</w:t>
            </w:r>
          </w:p>
        </w:tc>
        <w:tc>
          <w:tcPr>
            <w:tcW w:w="1559"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1418"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850"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1418"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1417"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1418"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708"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6</w:t>
            </w:r>
          </w:p>
        </w:tc>
        <w:tc>
          <w:tcPr>
            <w:tcW w:w="1276"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I</w:t>
            </w:r>
          </w:p>
        </w:tc>
        <w:tc>
          <w:tcPr>
            <w:tcW w:w="1701" w:type="dxa"/>
            <w:vMerge/>
            <w:tcBorders>
              <w:top w:val="nil"/>
              <w:left w:val="nil"/>
              <w:bottom w:val="nil"/>
              <w:right w:val="nil"/>
            </w:tcBorders>
            <w:vAlign w:val="center"/>
            <w:hideMark/>
          </w:tcPr>
          <w:p w:rsidR="0021691E" w:rsidRPr="00A641E1" w:rsidRDefault="0021691E" w:rsidP="0021691E">
            <w:pPr>
              <w:rPr>
                <w:rFonts w:ascii="Arial" w:eastAsia="Times New Roman" w:hAnsi="Arial" w:cs="Arial"/>
                <w:color w:val="000000"/>
                <w:sz w:val="22"/>
                <w:lang w:eastAsia="id-ID"/>
              </w:rPr>
            </w:pPr>
          </w:p>
        </w:tc>
      </w:tr>
      <w:tr w:rsidR="0021691E" w:rsidRPr="00A641E1" w:rsidTr="0021691E">
        <w:trPr>
          <w:trHeight w:val="300"/>
          <w:jc w:val="center"/>
        </w:trPr>
        <w:tc>
          <w:tcPr>
            <w:tcW w:w="959" w:type="dxa"/>
            <w:tcBorders>
              <w:top w:val="nil"/>
              <w:left w:val="nil"/>
              <w:bottom w:val="nil"/>
              <w:right w:val="nil"/>
            </w:tcBorders>
            <w:shd w:val="clear" w:color="auto" w:fill="auto"/>
            <w:noWrap/>
            <w:vAlign w:val="bottom"/>
            <w:hideMark/>
          </w:tcPr>
          <w:p w:rsidR="0021691E" w:rsidRPr="00A641E1" w:rsidRDefault="0021691E" w:rsidP="0021691E">
            <w:pPr>
              <w:rPr>
                <w:rFonts w:ascii="Arial" w:eastAsia="Times New Roman" w:hAnsi="Arial" w:cs="Arial"/>
                <w:color w:val="000000"/>
                <w:sz w:val="22"/>
                <w:lang w:eastAsia="id-ID"/>
              </w:rPr>
            </w:pPr>
            <w:r w:rsidRPr="00A641E1">
              <w:rPr>
                <w:rFonts w:ascii="Arial" w:eastAsia="Times New Roman" w:hAnsi="Arial" w:cs="Arial"/>
                <w:color w:val="000000"/>
                <w:sz w:val="22"/>
                <w:lang w:eastAsia="id-ID"/>
              </w:rPr>
              <w:t>PPT</w:t>
            </w:r>
          </w:p>
        </w:tc>
        <w:tc>
          <w:tcPr>
            <w:tcW w:w="1559"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1418"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850"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1418"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1417"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x</w:t>
            </w:r>
          </w:p>
        </w:tc>
        <w:tc>
          <w:tcPr>
            <w:tcW w:w="1418" w:type="dxa"/>
            <w:tcBorders>
              <w:top w:val="nil"/>
              <w:left w:val="nil"/>
              <w:bottom w:val="nil"/>
              <w:right w:val="nil"/>
            </w:tcBorders>
            <w:shd w:val="clear" w:color="auto" w:fill="auto"/>
            <w:noWrap/>
            <w:vAlign w:val="center"/>
            <w:hideMark/>
          </w:tcPr>
          <w:p w:rsidR="0021691E" w:rsidRPr="00A641E1" w:rsidRDefault="00CF615E" w:rsidP="0021691E">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X</w:t>
            </w:r>
          </w:p>
        </w:tc>
        <w:tc>
          <w:tcPr>
            <w:tcW w:w="708"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4</w:t>
            </w:r>
          </w:p>
        </w:tc>
        <w:tc>
          <w:tcPr>
            <w:tcW w:w="1276"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III</w:t>
            </w:r>
          </w:p>
        </w:tc>
        <w:tc>
          <w:tcPr>
            <w:tcW w:w="1701" w:type="dxa"/>
            <w:vMerge/>
            <w:tcBorders>
              <w:top w:val="nil"/>
              <w:left w:val="nil"/>
              <w:bottom w:val="nil"/>
              <w:right w:val="nil"/>
            </w:tcBorders>
            <w:vAlign w:val="center"/>
            <w:hideMark/>
          </w:tcPr>
          <w:p w:rsidR="0021691E" w:rsidRPr="00A641E1" w:rsidRDefault="0021691E" w:rsidP="0021691E">
            <w:pPr>
              <w:rPr>
                <w:rFonts w:ascii="Arial" w:eastAsia="Times New Roman" w:hAnsi="Arial" w:cs="Arial"/>
                <w:color w:val="000000"/>
                <w:sz w:val="22"/>
                <w:lang w:eastAsia="id-ID"/>
              </w:rPr>
            </w:pPr>
          </w:p>
        </w:tc>
      </w:tr>
      <w:tr w:rsidR="0021691E" w:rsidRPr="00A641E1" w:rsidTr="0021691E">
        <w:trPr>
          <w:trHeight w:val="300"/>
          <w:jc w:val="center"/>
        </w:trPr>
        <w:tc>
          <w:tcPr>
            <w:tcW w:w="959" w:type="dxa"/>
            <w:tcBorders>
              <w:top w:val="nil"/>
              <w:left w:val="nil"/>
              <w:bottom w:val="nil"/>
              <w:right w:val="nil"/>
            </w:tcBorders>
            <w:shd w:val="clear" w:color="auto" w:fill="auto"/>
            <w:noWrap/>
            <w:vAlign w:val="bottom"/>
            <w:hideMark/>
          </w:tcPr>
          <w:p w:rsidR="0021691E" w:rsidRPr="00A641E1" w:rsidRDefault="0021691E" w:rsidP="0021691E">
            <w:pPr>
              <w:rPr>
                <w:rFonts w:ascii="Arial" w:eastAsia="Times New Roman" w:hAnsi="Arial" w:cs="Arial"/>
                <w:color w:val="000000"/>
                <w:sz w:val="22"/>
                <w:lang w:eastAsia="id-ID"/>
              </w:rPr>
            </w:pPr>
            <w:r w:rsidRPr="00A641E1">
              <w:rPr>
                <w:rFonts w:ascii="Arial" w:eastAsia="Times New Roman" w:hAnsi="Arial" w:cs="Arial"/>
                <w:color w:val="000000"/>
                <w:sz w:val="22"/>
                <w:lang w:eastAsia="id-ID"/>
              </w:rPr>
              <w:t>Zoom</w:t>
            </w:r>
          </w:p>
        </w:tc>
        <w:tc>
          <w:tcPr>
            <w:tcW w:w="1559"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1418"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850"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1418"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1417"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x</w:t>
            </w:r>
          </w:p>
        </w:tc>
        <w:tc>
          <w:tcPr>
            <w:tcW w:w="1418"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708"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5</w:t>
            </w:r>
          </w:p>
        </w:tc>
        <w:tc>
          <w:tcPr>
            <w:tcW w:w="1276" w:type="dxa"/>
            <w:tcBorders>
              <w:top w:val="nil"/>
              <w:left w:val="nil"/>
              <w:bottom w:val="nil"/>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II</w:t>
            </w:r>
          </w:p>
        </w:tc>
        <w:tc>
          <w:tcPr>
            <w:tcW w:w="1701" w:type="dxa"/>
            <w:vMerge/>
            <w:tcBorders>
              <w:top w:val="nil"/>
              <w:left w:val="nil"/>
              <w:bottom w:val="nil"/>
              <w:right w:val="nil"/>
            </w:tcBorders>
            <w:vAlign w:val="center"/>
            <w:hideMark/>
          </w:tcPr>
          <w:p w:rsidR="0021691E" w:rsidRPr="00A641E1" w:rsidRDefault="0021691E" w:rsidP="0021691E">
            <w:pPr>
              <w:rPr>
                <w:rFonts w:ascii="Arial" w:eastAsia="Times New Roman" w:hAnsi="Arial" w:cs="Arial"/>
                <w:color w:val="000000"/>
                <w:sz w:val="22"/>
                <w:lang w:eastAsia="id-ID"/>
              </w:rPr>
            </w:pPr>
          </w:p>
        </w:tc>
      </w:tr>
      <w:tr w:rsidR="0021691E" w:rsidRPr="00A641E1" w:rsidTr="00CF615E">
        <w:trPr>
          <w:trHeight w:val="300"/>
          <w:jc w:val="center"/>
        </w:trPr>
        <w:tc>
          <w:tcPr>
            <w:tcW w:w="959" w:type="dxa"/>
            <w:tcBorders>
              <w:top w:val="nil"/>
              <w:left w:val="nil"/>
              <w:bottom w:val="single" w:sz="4" w:space="0" w:color="auto"/>
              <w:right w:val="nil"/>
            </w:tcBorders>
            <w:shd w:val="clear" w:color="auto" w:fill="auto"/>
            <w:noWrap/>
            <w:vAlign w:val="bottom"/>
            <w:hideMark/>
          </w:tcPr>
          <w:p w:rsidR="0021691E" w:rsidRPr="00A641E1" w:rsidRDefault="0021691E" w:rsidP="0021691E">
            <w:pPr>
              <w:rPr>
                <w:rFonts w:ascii="Arial" w:eastAsia="Times New Roman" w:hAnsi="Arial" w:cs="Arial"/>
                <w:color w:val="000000"/>
                <w:sz w:val="22"/>
                <w:lang w:eastAsia="id-ID"/>
              </w:rPr>
            </w:pPr>
            <w:r w:rsidRPr="00A641E1">
              <w:rPr>
                <w:rFonts w:ascii="Arial" w:eastAsia="Times New Roman" w:hAnsi="Arial" w:cs="Arial"/>
                <w:color w:val="000000"/>
                <w:sz w:val="22"/>
                <w:lang w:eastAsia="id-ID"/>
              </w:rPr>
              <w:t>Media sosial</w:t>
            </w:r>
          </w:p>
        </w:tc>
        <w:tc>
          <w:tcPr>
            <w:tcW w:w="1559" w:type="dxa"/>
            <w:tcBorders>
              <w:top w:val="nil"/>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1418" w:type="dxa"/>
            <w:tcBorders>
              <w:top w:val="nil"/>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850" w:type="dxa"/>
            <w:tcBorders>
              <w:top w:val="nil"/>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1418" w:type="dxa"/>
            <w:tcBorders>
              <w:top w:val="nil"/>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1417" w:type="dxa"/>
            <w:tcBorders>
              <w:top w:val="nil"/>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1418" w:type="dxa"/>
            <w:tcBorders>
              <w:top w:val="nil"/>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w:t>
            </w:r>
          </w:p>
        </w:tc>
        <w:tc>
          <w:tcPr>
            <w:tcW w:w="708" w:type="dxa"/>
            <w:tcBorders>
              <w:top w:val="nil"/>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6</w:t>
            </w:r>
          </w:p>
        </w:tc>
        <w:tc>
          <w:tcPr>
            <w:tcW w:w="1276" w:type="dxa"/>
            <w:tcBorders>
              <w:top w:val="nil"/>
              <w:left w:val="nil"/>
              <w:bottom w:val="single" w:sz="4" w:space="0" w:color="auto"/>
              <w:right w:val="nil"/>
            </w:tcBorders>
            <w:shd w:val="clear" w:color="auto" w:fill="auto"/>
            <w:noWrap/>
            <w:vAlign w:val="center"/>
            <w:hideMark/>
          </w:tcPr>
          <w:p w:rsidR="0021691E" w:rsidRPr="00A641E1" w:rsidRDefault="0021691E" w:rsidP="0021691E">
            <w:pPr>
              <w:jc w:val="center"/>
              <w:rPr>
                <w:rFonts w:ascii="Arial" w:eastAsia="Times New Roman" w:hAnsi="Arial" w:cs="Arial"/>
                <w:color w:val="000000"/>
                <w:sz w:val="22"/>
                <w:lang w:eastAsia="id-ID"/>
              </w:rPr>
            </w:pPr>
            <w:r w:rsidRPr="00A641E1">
              <w:rPr>
                <w:rFonts w:ascii="Arial" w:eastAsia="Times New Roman" w:hAnsi="Arial" w:cs="Arial"/>
                <w:color w:val="000000"/>
                <w:sz w:val="22"/>
                <w:lang w:eastAsia="id-ID"/>
              </w:rPr>
              <w:t>I</w:t>
            </w:r>
          </w:p>
        </w:tc>
        <w:tc>
          <w:tcPr>
            <w:tcW w:w="1701" w:type="dxa"/>
            <w:vMerge/>
            <w:tcBorders>
              <w:top w:val="nil"/>
              <w:left w:val="nil"/>
              <w:bottom w:val="single" w:sz="4" w:space="0" w:color="auto"/>
              <w:right w:val="nil"/>
            </w:tcBorders>
            <w:vAlign w:val="center"/>
            <w:hideMark/>
          </w:tcPr>
          <w:p w:rsidR="0021691E" w:rsidRPr="00A641E1" w:rsidRDefault="0021691E" w:rsidP="0021691E">
            <w:pPr>
              <w:rPr>
                <w:rFonts w:ascii="Arial" w:eastAsia="Times New Roman" w:hAnsi="Arial" w:cs="Arial"/>
                <w:color w:val="000000"/>
                <w:sz w:val="22"/>
                <w:lang w:eastAsia="id-ID"/>
              </w:rPr>
            </w:pPr>
          </w:p>
        </w:tc>
      </w:tr>
    </w:tbl>
    <w:p w:rsidR="0021691E" w:rsidRDefault="0021691E" w:rsidP="0021691E">
      <w:pPr>
        <w:spacing w:line="480" w:lineRule="auto"/>
        <w:jc w:val="both"/>
        <w:rPr>
          <w:rFonts w:ascii="Arial" w:hAnsi="Arial" w:cs="Arial"/>
          <w:sz w:val="22"/>
        </w:rPr>
      </w:pPr>
      <w:r>
        <w:rPr>
          <w:rFonts w:ascii="Arial" w:hAnsi="Arial" w:cs="Arial"/>
          <w:sz w:val="22"/>
        </w:rPr>
        <w:t>Sumber: Olah Data, 2020</w:t>
      </w:r>
    </w:p>
    <w:p w:rsidR="0021691E" w:rsidRDefault="0021691E" w:rsidP="0021691E">
      <w:pPr>
        <w:spacing w:line="480" w:lineRule="auto"/>
        <w:ind w:firstLine="567"/>
        <w:jc w:val="both"/>
        <w:rPr>
          <w:rFonts w:ascii="Arial" w:hAnsi="Arial" w:cs="Arial"/>
          <w:sz w:val="22"/>
        </w:rPr>
        <w:sectPr w:rsidR="0021691E" w:rsidSect="009273CC">
          <w:pgSz w:w="16838" w:h="11906" w:orient="landscape"/>
          <w:pgMar w:top="1701" w:right="1701" w:bottom="1701" w:left="2268" w:header="708" w:footer="708" w:gutter="0"/>
          <w:cols w:space="708"/>
          <w:docGrid w:linePitch="360"/>
        </w:sectPr>
      </w:pPr>
      <w:r>
        <w:rPr>
          <w:rFonts w:ascii="Arial" w:hAnsi="Arial" w:cs="Arial"/>
          <w:sz w:val="22"/>
        </w:rPr>
        <w:t xml:space="preserve">Tabel 5.7 merupakan matriks yang digunakan untuk menetapkan media penyuluhan berdasarkan berbagai pertimbangan, maka didapatkan media yang akan digunakan dalam penyuluhan adalah video yang disebarkan melalui media sosial. Media sosial yang dipilih adalah Youtube yaitu sebuah situs web yang memungkinkan penggunanya mengunggah, menonton dan berbagi video. </w:t>
      </w:r>
      <w:r w:rsidRPr="00726254">
        <w:rPr>
          <w:rFonts w:ascii="Arial" w:hAnsi="Arial" w:cs="Arial"/>
          <w:sz w:val="22"/>
        </w:rPr>
        <w:t xml:space="preserve">Berdasarkan data yang dihimpun oleh </w:t>
      </w:r>
      <w:r w:rsidRPr="00726254">
        <w:rPr>
          <w:rFonts w:ascii="Arial" w:hAnsi="Arial" w:cs="Arial"/>
          <w:i/>
          <w:sz w:val="22"/>
        </w:rPr>
        <w:t>We are social</w:t>
      </w:r>
      <w:r w:rsidRPr="00726254">
        <w:rPr>
          <w:rFonts w:ascii="Arial" w:hAnsi="Arial" w:cs="Arial"/>
          <w:sz w:val="22"/>
        </w:rPr>
        <w:t xml:space="preserve"> pada tahun 2019 diketahui bahwa media sosial yang paling banyak digunakan di Indonesia yaitu YouTube. Data menunjukkan bahwa 88% orang menggunakan media sosial YouTube yang artinya sekitar 132 juta orang telah menggunakan </w:t>
      </w:r>
      <w:r w:rsidRPr="00726254">
        <w:rPr>
          <w:rFonts w:ascii="Arial" w:hAnsi="Arial" w:cs="Arial"/>
          <w:i/>
          <w:sz w:val="22"/>
        </w:rPr>
        <w:t>platform</w:t>
      </w:r>
      <w:r w:rsidRPr="00726254">
        <w:rPr>
          <w:rFonts w:ascii="Arial" w:hAnsi="Arial" w:cs="Arial"/>
          <w:sz w:val="22"/>
        </w:rPr>
        <w:t xml:space="preserve"> ini.</w:t>
      </w:r>
      <w:r>
        <w:rPr>
          <w:rFonts w:ascii="Arial" w:hAnsi="Arial" w:cs="Arial"/>
          <w:sz w:val="22"/>
        </w:rPr>
        <w:t xml:space="preserve"> Meskipun youtbe dipilih sebagai media sosial utama, namun penyebaran informasi mengenai video juga akan dilakukan dengan membagikan </w:t>
      </w:r>
      <w:r>
        <w:rPr>
          <w:rFonts w:ascii="Arial" w:hAnsi="Arial" w:cs="Arial"/>
          <w:i/>
          <w:sz w:val="22"/>
        </w:rPr>
        <w:t xml:space="preserve">link </w:t>
      </w:r>
      <w:r>
        <w:rPr>
          <w:rFonts w:ascii="Arial" w:hAnsi="Arial" w:cs="Arial"/>
          <w:sz w:val="22"/>
        </w:rPr>
        <w:t xml:space="preserve">video ke seluruh sosial media yang dimiliki misalnya </w:t>
      </w:r>
      <w:r w:rsidRPr="00D061E1">
        <w:rPr>
          <w:rFonts w:ascii="Arial" w:hAnsi="Arial" w:cs="Arial"/>
          <w:i/>
          <w:sz w:val="22"/>
        </w:rPr>
        <w:t>facebook</w:t>
      </w:r>
      <w:r>
        <w:rPr>
          <w:rFonts w:ascii="Arial" w:hAnsi="Arial" w:cs="Arial"/>
          <w:sz w:val="22"/>
        </w:rPr>
        <w:t xml:space="preserve"> dan </w:t>
      </w:r>
      <w:r w:rsidRPr="00D061E1">
        <w:rPr>
          <w:rFonts w:ascii="Arial" w:hAnsi="Arial" w:cs="Arial"/>
          <w:i/>
          <w:sz w:val="22"/>
        </w:rPr>
        <w:t>whatsapp</w:t>
      </w:r>
      <w:r>
        <w:rPr>
          <w:rFonts w:ascii="Arial" w:hAnsi="Arial" w:cs="Arial"/>
          <w:sz w:val="22"/>
        </w:rPr>
        <w:t>.</w:t>
      </w:r>
    </w:p>
    <w:p w:rsidR="0021691E" w:rsidRPr="005F02A4" w:rsidRDefault="0021691E" w:rsidP="0021691E">
      <w:pPr>
        <w:pStyle w:val="ListParagraph"/>
        <w:numPr>
          <w:ilvl w:val="2"/>
          <w:numId w:val="48"/>
        </w:numPr>
        <w:spacing w:line="480" w:lineRule="auto"/>
        <w:ind w:left="567" w:hanging="567"/>
        <w:jc w:val="both"/>
        <w:rPr>
          <w:rFonts w:ascii="Arial" w:hAnsi="Arial" w:cs="Arial"/>
          <w:b/>
          <w:szCs w:val="24"/>
        </w:rPr>
      </w:pPr>
      <w:r w:rsidRPr="005F02A4">
        <w:rPr>
          <w:rFonts w:ascii="Arial" w:hAnsi="Arial" w:cs="Arial"/>
          <w:b/>
          <w:szCs w:val="24"/>
        </w:rPr>
        <w:lastRenderedPageBreak/>
        <w:t xml:space="preserve"> Persiapan Penyuluhan</w:t>
      </w:r>
    </w:p>
    <w:p w:rsidR="0021691E" w:rsidRDefault="0021691E" w:rsidP="0021691E">
      <w:pPr>
        <w:pStyle w:val="ListParagraph"/>
        <w:numPr>
          <w:ilvl w:val="0"/>
          <w:numId w:val="64"/>
        </w:numPr>
        <w:spacing w:line="480" w:lineRule="auto"/>
        <w:ind w:left="567" w:hanging="567"/>
        <w:jc w:val="both"/>
        <w:rPr>
          <w:rFonts w:ascii="Arial" w:hAnsi="Arial" w:cs="Arial"/>
          <w:sz w:val="22"/>
        </w:rPr>
      </w:pPr>
      <w:r>
        <w:rPr>
          <w:rFonts w:ascii="Arial" w:hAnsi="Arial" w:cs="Arial"/>
          <w:sz w:val="22"/>
        </w:rPr>
        <w:t>Pembuatan Channel Youtube</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Implementasi penyuluhan dimulai dengan pembuatan channel youtube. Penelitian ini menggunakan channel pribadi peneliti yang sudah dibuat sejak tahun 2018. Hanya saja dilakukan penggantian nama channel yang semula Ai Anggraeni menjadi Ai Leafs.</w:t>
      </w:r>
    </w:p>
    <w:p w:rsidR="0021691E" w:rsidRDefault="0021691E" w:rsidP="0021691E">
      <w:pPr>
        <w:pStyle w:val="ListParagraph"/>
        <w:numPr>
          <w:ilvl w:val="0"/>
          <w:numId w:val="64"/>
        </w:numPr>
        <w:spacing w:line="480" w:lineRule="auto"/>
        <w:ind w:left="567" w:hanging="567"/>
        <w:jc w:val="both"/>
        <w:rPr>
          <w:rFonts w:ascii="Arial" w:hAnsi="Arial" w:cs="Arial"/>
          <w:sz w:val="22"/>
        </w:rPr>
      </w:pPr>
      <w:r>
        <w:rPr>
          <w:rFonts w:ascii="Arial" w:hAnsi="Arial" w:cs="Arial"/>
          <w:sz w:val="22"/>
        </w:rPr>
        <w:t>Pembuatan Video</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Video penyuluhan yang dibuat berjumlah 4 video. Berikut merupakan langkah-langkah pembuatan video:</w:t>
      </w:r>
    </w:p>
    <w:p w:rsidR="0021691E" w:rsidRDefault="0021691E" w:rsidP="0021691E">
      <w:pPr>
        <w:pStyle w:val="ListParagraph"/>
        <w:numPr>
          <w:ilvl w:val="0"/>
          <w:numId w:val="63"/>
        </w:numPr>
        <w:spacing w:line="480" w:lineRule="auto"/>
        <w:ind w:left="567" w:hanging="567"/>
        <w:jc w:val="both"/>
        <w:rPr>
          <w:rFonts w:ascii="Arial" w:hAnsi="Arial" w:cs="Arial"/>
          <w:sz w:val="22"/>
        </w:rPr>
      </w:pPr>
      <w:r>
        <w:rPr>
          <w:rFonts w:ascii="Arial" w:hAnsi="Arial" w:cs="Arial"/>
          <w:sz w:val="22"/>
        </w:rPr>
        <w:t>Video Pengelolaan Sampah Prinsip 3R</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Jenis video yang dipilih adalah </w:t>
      </w:r>
      <w:r>
        <w:rPr>
          <w:rFonts w:ascii="Arial" w:hAnsi="Arial" w:cs="Arial"/>
          <w:i/>
          <w:sz w:val="22"/>
        </w:rPr>
        <w:t>motion graphic</w:t>
      </w:r>
      <w:r>
        <w:rPr>
          <w:rFonts w:ascii="Arial" w:hAnsi="Arial" w:cs="Arial"/>
          <w:sz w:val="22"/>
        </w:rPr>
        <w:t xml:space="preserve"> atau video animasi yang dibuat menggunakan aplikasi  Kinemaster. Jenis video </w:t>
      </w:r>
      <w:r>
        <w:rPr>
          <w:rFonts w:ascii="Arial" w:hAnsi="Arial" w:cs="Arial"/>
          <w:i/>
          <w:sz w:val="22"/>
        </w:rPr>
        <w:t xml:space="preserve">Motion graphic </w:t>
      </w:r>
      <w:r>
        <w:rPr>
          <w:rFonts w:ascii="Arial" w:hAnsi="Arial" w:cs="Arial"/>
          <w:sz w:val="22"/>
        </w:rPr>
        <w:t xml:space="preserve">dipilih karena memiliki beberapa keunggulan diantaranya penyajian menarik  (mengkombinasikan animasi dan video), tidak membutuhkan biaya produksi yang besar serta dapat memuat materi yang padat dengan durasi video yang cukup singkat mengingat materi pertama akan berisi tentang dampak negatif sampah, prinsip 3R, dan pengenalan singkat bank sampah di sekitar Kabupaten Bondowoso. Proses produksi video </w:t>
      </w:r>
      <w:r>
        <w:rPr>
          <w:rFonts w:ascii="Arial" w:hAnsi="Arial" w:cs="Arial"/>
          <w:i/>
          <w:sz w:val="22"/>
        </w:rPr>
        <w:t>motion graphic</w:t>
      </w:r>
      <w:r>
        <w:rPr>
          <w:rFonts w:ascii="Arial" w:hAnsi="Arial" w:cs="Arial"/>
          <w:sz w:val="22"/>
        </w:rPr>
        <w:t xml:space="preserve"> ini dimulai dengan pembuatan ide cerita yang dituangkan dalam naskah, dilanjutkan dengan membuat </w:t>
      </w:r>
      <w:r w:rsidRPr="00C3301D">
        <w:rPr>
          <w:rFonts w:ascii="Arial" w:hAnsi="Arial" w:cs="Arial"/>
          <w:i/>
          <w:sz w:val="22"/>
        </w:rPr>
        <w:t>story board</w:t>
      </w:r>
      <w:r>
        <w:rPr>
          <w:rFonts w:ascii="Arial" w:hAnsi="Arial" w:cs="Arial"/>
          <w:sz w:val="22"/>
        </w:rPr>
        <w:t xml:space="preserve"> atau gambaran kasar dari </w:t>
      </w:r>
      <w:r>
        <w:rPr>
          <w:rFonts w:ascii="Arial" w:hAnsi="Arial" w:cs="Arial"/>
          <w:i/>
          <w:sz w:val="22"/>
        </w:rPr>
        <w:t xml:space="preserve">scene-scene </w:t>
      </w:r>
      <w:r>
        <w:rPr>
          <w:rFonts w:ascii="Arial" w:hAnsi="Arial" w:cs="Arial"/>
          <w:sz w:val="22"/>
        </w:rPr>
        <w:t xml:space="preserve">yang akan dibuat. Kemudian dilanjutkan dengan pengumpulan material bahan baku seperti gambar png, </w:t>
      </w:r>
      <w:r>
        <w:rPr>
          <w:rFonts w:ascii="Arial" w:hAnsi="Arial" w:cs="Arial"/>
          <w:i/>
          <w:sz w:val="22"/>
        </w:rPr>
        <w:t>voiceover</w:t>
      </w:r>
      <w:r>
        <w:rPr>
          <w:rFonts w:ascii="Arial" w:hAnsi="Arial" w:cs="Arial"/>
          <w:sz w:val="22"/>
        </w:rPr>
        <w:t xml:space="preserve">, musik dan </w:t>
      </w:r>
      <w:r>
        <w:rPr>
          <w:rFonts w:ascii="Arial" w:hAnsi="Arial" w:cs="Arial"/>
          <w:i/>
          <w:sz w:val="22"/>
        </w:rPr>
        <w:t>sound effect.</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Material yang telah terkumpul disatukan hingga membentuk animasi sesuai </w:t>
      </w:r>
      <w:r>
        <w:rPr>
          <w:rFonts w:ascii="Arial" w:hAnsi="Arial" w:cs="Arial"/>
          <w:i/>
          <w:sz w:val="22"/>
        </w:rPr>
        <w:t xml:space="preserve">storyboard </w:t>
      </w:r>
      <w:r>
        <w:rPr>
          <w:rFonts w:ascii="Arial" w:hAnsi="Arial" w:cs="Arial"/>
          <w:sz w:val="22"/>
        </w:rPr>
        <w:t xml:space="preserve">yang telah dibuat dan ditambahkan beberapa pengembangan seperti transisi serta </w:t>
      </w:r>
      <w:r>
        <w:rPr>
          <w:rFonts w:ascii="Arial" w:hAnsi="Arial" w:cs="Arial"/>
          <w:i/>
          <w:sz w:val="22"/>
        </w:rPr>
        <w:t xml:space="preserve">scene </w:t>
      </w:r>
      <w:r>
        <w:rPr>
          <w:rFonts w:ascii="Arial" w:hAnsi="Arial" w:cs="Arial"/>
          <w:sz w:val="22"/>
        </w:rPr>
        <w:t>tambahan yang memang dibutuhkan. Setelah dilakukan proses produksi maka video yang dihasilkan berdurasi 3 menit 1 detik.</w:t>
      </w:r>
    </w:p>
    <w:p w:rsidR="0021691E" w:rsidRPr="00124A85" w:rsidRDefault="0021691E" w:rsidP="0021691E">
      <w:pPr>
        <w:pStyle w:val="ListParagraph"/>
        <w:spacing w:line="480" w:lineRule="auto"/>
        <w:ind w:left="0" w:firstLine="567"/>
        <w:jc w:val="both"/>
        <w:rPr>
          <w:rFonts w:ascii="Arial" w:hAnsi="Arial" w:cs="Arial"/>
          <w:sz w:val="22"/>
        </w:rPr>
      </w:pPr>
      <w:r w:rsidRPr="0053734E">
        <w:rPr>
          <w:rFonts w:ascii="Arial" w:hAnsi="Arial" w:cs="Arial"/>
          <w:i/>
          <w:sz w:val="22"/>
        </w:rPr>
        <w:lastRenderedPageBreak/>
        <w:t>Motion graphic</w:t>
      </w:r>
      <w:r>
        <w:rPr>
          <w:rFonts w:ascii="Arial" w:hAnsi="Arial" w:cs="Arial"/>
          <w:sz w:val="22"/>
        </w:rPr>
        <w:t xml:space="preserve"> yang sudah jadi belum bisa diimplementasikan karena perlu dilakukan validasi akhir untuk mengetahui layak atau tidaknya video tersebut digunakan. Validasi media dilakukan oleh Kepala Seksi Pengelolaan Sampah dan Limbah B3 Dinas Lingkungan Hidup Kabupaten Bondowoso untuk mencegah adanya kekeliruan data dan informasi. Setelah dilakukan validasi, maka terdapat kesalahan dalam pencantuman data volume timbulan sampah sehingga video perlu diperbaiki. Video pertama ini di </w:t>
      </w:r>
      <w:r>
        <w:rPr>
          <w:rFonts w:ascii="Arial" w:hAnsi="Arial" w:cs="Arial"/>
          <w:i/>
          <w:sz w:val="22"/>
        </w:rPr>
        <w:t xml:space="preserve">Upload </w:t>
      </w:r>
      <w:r>
        <w:rPr>
          <w:rFonts w:ascii="Arial" w:hAnsi="Arial" w:cs="Arial"/>
          <w:sz w:val="22"/>
        </w:rPr>
        <w:t>pada tanggal 13 Juli 2020.</w:t>
      </w:r>
    </w:p>
    <w:p w:rsidR="0021691E" w:rsidRDefault="0021691E" w:rsidP="0021691E">
      <w:pPr>
        <w:pStyle w:val="ListParagraph"/>
        <w:numPr>
          <w:ilvl w:val="0"/>
          <w:numId w:val="63"/>
        </w:numPr>
        <w:spacing w:line="480" w:lineRule="auto"/>
        <w:ind w:left="567" w:hanging="567"/>
        <w:jc w:val="both"/>
        <w:rPr>
          <w:rFonts w:ascii="Arial" w:hAnsi="Arial" w:cs="Arial"/>
          <w:sz w:val="22"/>
        </w:rPr>
      </w:pPr>
      <w:r>
        <w:rPr>
          <w:rFonts w:ascii="Arial" w:hAnsi="Arial" w:cs="Arial"/>
          <w:sz w:val="22"/>
        </w:rPr>
        <w:t>Video “</w:t>
      </w:r>
      <w:r w:rsidRPr="00124A85">
        <w:rPr>
          <w:rFonts w:ascii="Arial" w:hAnsi="Arial" w:cs="Arial"/>
          <w:i/>
          <w:sz w:val="22"/>
        </w:rPr>
        <w:t>The Hidden Problem : Bondowoso Waste Disposal</w:t>
      </w:r>
      <w:r>
        <w:rPr>
          <w:rFonts w:ascii="Arial" w:hAnsi="Arial" w:cs="Arial"/>
          <w:sz w:val="22"/>
        </w:rPr>
        <w:t>”</w:t>
      </w:r>
    </w:p>
    <w:p w:rsidR="0021691E" w:rsidRPr="006F5A15"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Jenis video yang ke-2 adalah video dokumenter yang menggambarkan keadaan atau kondisi </w:t>
      </w:r>
      <w:r w:rsidRPr="00CB3C6A">
        <w:rPr>
          <w:rFonts w:ascii="Arial" w:hAnsi="Arial" w:cs="Arial"/>
          <w:i/>
          <w:sz w:val="22"/>
        </w:rPr>
        <w:t>real</w:t>
      </w:r>
      <w:r>
        <w:rPr>
          <w:rFonts w:ascii="Arial" w:hAnsi="Arial" w:cs="Arial"/>
          <w:sz w:val="22"/>
        </w:rPr>
        <w:t xml:space="preserve"> timbulan sampah yang ada di Kabupaten Bondowoso. Jenis video dokumenter ini dipilih agar masyarakat mengetahui dan sadar bahwa timbulan sampah di Kabupaten Bondowoso sudah tidak bisa disepelekan lagi. S</w:t>
      </w:r>
      <w:r>
        <w:rPr>
          <w:rFonts w:ascii="Arial" w:hAnsi="Arial" w:cs="Arial"/>
          <w:i/>
          <w:sz w:val="22"/>
        </w:rPr>
        <w:t>cene</w:t>
      </w:r>
      <w:r>
        <w:rPr>
          <w:rFonts w:ascii="Arial" w:hAnsi="Arial" w:cs="Arial"/>
          <w:sz w:val="22"/>
        </w:rPr>
        <w:t xml:space="preserve"> dalam video diambil di beberapa tempat yakni Depo Tamansari, Desa Koncer Kidul, Kelurahan Sekarputih dan </w:t>
      </w:r>
      <w:r>
        <w:rPr>
          <w:rFonts w:ascii="Arial" w:hAnsi="Arial" w:cs="Arial"/>
          <w:i/>
          <w:sz w:val="22"/>
        </w:rPr>
        <w:t xml:space="preserve">scene </w:t>
      </w:r>
      <w:r>
        <w:rPr>
          <w:rFonts w:ascii="Arial" w:hAnsi="Arial" w:cs="Arial"/>
          <w:sz w:val="22"/>
        </w:rPr>
        <w:t xml:space="preserve">inti diambil di TPA Paguan. Video diambil menggunakan kamera </w:t>
      </w:r>
      <w:r w:rsidRPr="005B4CB3">
        <w:rPr>
          <w:rFonts w:ascii="Arial" w:hAnsi="Arial" w:cs="Arial"/>
          <w:i/>
          <w:sz w:val="22"/>
        </w:rPr>
        <w:t>handphone</w:t>
      </w:r>
      <w:r>
        <w:rPr>
          <w:rFonts w:ascii="Arial" w:hAnsi="Arial" w:cs="Arial"/>
          <w:i/>
          <w:sz w:val="22"/>
        </w:rPr>
        <w:t xml:space="preserve"> </w:t>
      </w:r>
      <w:r>
        <w:rPr>
          <w:rFonts w:ascii="Arial" w:hAnsi="Arial" w:cs="Arial"/>
          <w:sz w:val="22"/>
        </w:rPr>
        <w:t xml:space="preserve">Oppo A71, sedangkan </w:t>
      </w:r>
      <w:r w:rsidRPr="000F0EE7">
        <w:rPr>
          <w:rFonts w:ascii="Arial" w:hAnsi="Arial" w:cs="Arial"/>
          <w:i/>
          <w:sz w:val="22"/>
        </w:rPr>
        <w:t>editing</w:t>
      </w:r>
      <w:r>
        <w:rPr>
          <w:rFonts w:ascii="Arial" w:hAnsi="Arial" w:cs="Arial"/>
          <w:sz w:val="22"/>
        </w:rPr>
        <w:t xml:space="preserve"> video menggunakan aplikasi Kinemaster. Konsep dari video ini adalah </w:t>
      </w:r>
      <w:r>
        <w:rPr>
          <w:rFonts w:ascii="Arial" w:hAnsi="Arial" w:cs="Arial"/>
          <w:i/>
          <w:sz w:val="22"/>
        </w:rPr>
        <w:t>silent</w:t>
      </w:r>
      <w:r>
        <w:rPr>
          <w:rFonts w:ascii="Arial" w:hAnsi="Arial" w:cs="Arial"/>
          <w:sz w:val="22"/>
        </w:rPr>
        <w:t xml:space="preserve"> video yang tidak menggunakan </w:t>
      </w:r>
      <w:r>
        <w:rPr>
          <w:rFonts w:ascii="Arial" w:hAnsi="Arial" w:cs="Arial"/>
          <w:i/>
          <w:sz w:val="22"/>
        </w:rPr>
        <w:t>voiceover</w:t>
      </w:r>
      <w:r>
        <w:rPr>
          <w:rFonts w:ascii="Arial" w:hAnsi="Arial" w:cs="Arial"/>
          <w:sz w:val="22"/>
        </w:rPr>
        <w:t xml:space="preserve"> dan hanya diberikan beberapa tulisan. Video dokumenter yang berjudul </w:t>
      </w:r>
      <w:r w:rsidRPr="00124A85">
        <w:rPr>
          <w:rFonts w:ascii="Arial" w:hAnsi="Arial" w:cs="Arial"/>
          <w:i/>
          <w:sz w:val="22"/>
        </w:rPr>
        <w:t>The Hidden Problem : Bondowoso Waste Disposal</w:t>
      </w:r>
      <w:r>
        <w:rPr>
          <w:rFonts w:ascii="Arial" w:hAnsi="Arial" w:cs="Arial"/>
          <w:i/>
          <w:sz w:val="22"/>
        </w:rPr>
        <w:t xml:space="preserve"> </w:t>
      </w:r>
      <w:r>
        <w:rPr>
          <w:rFonts w:ascii="Arial" w:hAnsi="Arial" w:cs="Arial"/>
          <w:sz w:val="22"/>
        </w:rPr>
        <w:t>berdurasi 1 menit 42 detik dan di</w:t>
      </w:r>
      <w:r>
        <w:rPr>
          <w:rFonts w:ascii="Arial" w:hAnsi="Arial" w:cs="Arial"/>
          <w:i/>
          <w:sz w:val="22"/>
        </w:rPr>
        <w:t xml:space="preserve">upload </w:t>
      </w:r>
      <w:r>
        <w:rPr>
          <w:rFonts w:ascii="Arial" w:hAnsi="Arial" w:cs="Arial"/>
          <w:sz w:val="22"/>
        </w:rPr>
        <w:t>pada tanggal 15 Juli 2020.</w:t>
      </w:r>
    </w:p>
    <w:p w:rsidR="0021691E" w:rsidRDefault="0021691E" w:rsidP="0021691E">
      <w:pPr>
        <w:pStyle w:val="ListParagraph"/>
        <w:numPr>
          <w:ilvl w:val="0"/>
          <w:numId w:val="63"/>
        </w:numPr>
        <w:spacing w:line="480" w:lineRule="auto"/>
        <w:ind w:left="567" w:hanging="567"/>
        <w:jc w:val="both"/>
        <w:rPr>
          <w:rFonts w:ascii="Arial" w:hAnsi="Arial" w:cs="Arial"/>
          <w:sz w:val="22"/>
        </w:rPr>
      </w:pPr>
      <w:r>
        <w:rPr>
          <w:rFonts w:ascii="Arial" w:hAnsi="Arial" w:cs="Arial"/>
          <w:sz w:val="22"/>
        </w:rPr>
        <w:t>Video “Sistem Pengelolaan Sampah Kota Berbasis Bank Sampah”</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Video ke-3 berjudul Sistem Pengelolaan Sampah Kota Berbasis Bank Sampah. Jenis video yang dipilih adalah </w:t>
      </w:r>
      <w:r>
        <w:rPr>
          <w:rFonts w:ascii="Arial" w:hAnsi="Arial" w:cs="Arial"/>
          <w:i/>
          <w:sz w:val="22"/>
        </w:rPr>
        <w:t>motion graphic</w:t>
      </w:r>
      <w:r>
        <w:rPr>
          <w:rFonts w:ascii="Arial" w:hAnsi="Arial" w:cs="Arial"/>
          <w:sz w:val="22"/>
        </w:rPr>
        <w:t xml:space="preserve"> atau animasi. Video ini dipilih karena materi yang disampaikan cukup padat yaitu mengenai konsep pengelolaan sampah kota berbasis bank sampah yang diusung oleh pemerintah Kabupaten Bondowoso. Video ini dibuat agar masyarakat mengetahui secara </w:t>
      </w:r>
      <w:r>
        <w:rPr>
          <w:rFonts w:ascii="Arial" w:hAnsi="Arial" w:cs="Arial"/>
          <w:sz w:val="22"/>
        </w:rPr>
        <w:lastRenderedPageBreak/>
        <w:t xml:space="preserve">jelas sistem seperti apa yang ingin diterapkan oleh pemerintah terkait pengelolaan sampah kota. </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Proses produksi video dimulai dengan pembuatan ide cerita dan </w:t>
      </w:r>
      <w:r>
        <w:rPr>
          <w:rFonts w:ascii="Arial" w:hAnsi="Arial" w:cs="Arial"/>
          <w:i/>
          <w:sz w:val="22"/>
        </w:rPr>
        <w:t xml:space="preserve">story board </w:t>
      </w:r>
      <w:r>
        <w:rPr>
          <w:rFonts w:ascii="Arial" w:hAnsi="Arial" w:cs="Arial"/>
          <w:sz w:val="22"/>
        </w:rPr>
        <w:t xml:space="preserve">yang berisi gambaran kasar </w:t>
      </w:r>
      <w:r>
        <w:rPr>
          <w:rFonts w:ascii="Arial" w:hAnsi="Arial" w:cs="Arial"/>
          <w:i/>
          <w:sz w:val="22"/>
        </w:rPr>
        <w:t>scene</w:t>
      </w:r>
      <w:r>
        <w:rPr>
          <w:rFonts w:ascii="Arial" w:hAnsi="Arial" w:cs="Arial"/>
          <w:sz w:val="22"/>
        </w:rPr>
        <w:t xml:space="preserve"> yang akan dibuat. Setelah itu, dilakukan pengumpulan material seperti gambar png, </w:t>
      </w:r>
      <w:r>
        <w:rPr>
          <w:rFonts w:ascii="Arial" w:hAnsi="Arial" w:cs="Arial"/>
          <w:i/>
          <w:sz w:val="22"/>
        </w:rPr>
        <w:t>voiceover</w:t>
      </w:r>
      <w:r>
        <w:rPr>
          <w:rFonts w:ascii="Arial" w:hAnsi="Arial" w:cs="Arial"/>
          <w:sz w:val="22"/>
        </w:rPr>
        <w:t xml:space="preserve"> dan </w:t>
      </w:r>
      <w:r>
        <w:rPr>
          <w:rFonts w:ascii="Arial" w:hAnsi="Arial" w:cs="Arial"/>
          <w:i/>
          <w:sz w:val="22"/>
        </w:rPr>
        <w:t>music background</w:t>
      </w:r>
      <w:r>
        <w:rPr>
          <w:rFonts w:ascii="Arial" w:hAnsi="Arial" w:cs="Arial"/>
          <w:sz w:val="22"/>
        </w:rPr>
        <w:t xml:space="preserve">. Seluruh material yang telah dikumpulkan dirangkai sesuai </w:t>
      </w:r>
      <w:r>
        <w:rPr>
          <w:rFonts w:ascii="Arial" w:hAnsi="Arial" w:cs="Arial"/>
          <w:i/>
          <w:sz w:val="22"/>
        </w:rPr>
        <w:t xml:space="preserve">storyboard </w:t>
      </w:r>
      <w:r>
        <w:rPr>
          <w:rFonts w:ascii="Arial" w:hAnsi="Arial" w:cs="Arial"/>
          <w:sz w:val="22"/>
        </w:rPr>
        <w:t>dan dibentuk animasi. Video ke-3 ini berdurasi 1 menit 47 detik. Setelah dilakukan validasi, tidak terdapat revisi dari video ini sehingga bisa di</w:t>
      </w:r>
      <w:r>
        <w:rPr>
          <w:rFonts w:ascii="Arial" w:hAnsi="Arial" w:cs="Arial"/>
          <w:i/>
          <w:sz w:val="22"/>
        </w:rPr>
        <w:t>upload</w:t>
      </w:r>
      <w:r>
        <w:rPr>
          <w:rFonts w:ascii="Arial" w:hAnsi="Arial" w:cs="Arial"/>
          <w:sz w:val="22"/>
        </w:rPr>
        <w:t xml:space="preserve"> pada tanggal 20 Juli 2020.</w:t>
      </w:r>
    </w:p>
    <w:p w:rsidR="0021691E" w:rsidRDefault="0021691E" w:rsidP="0021691E">
      <w:pPr>
        <w:pStyle w:val="ListParagraph"/>
        <w:numPr>
          <w:ilvl w:val="0"/>
          <w:numId w:val="63"/>
        </w:numPr>
        <w:spacing w:line="480" w:lineRule="auto"/>
        <w:ind w:left="567" w:hanging="567"/>
        <w:jc w:val="both"/>
        <w:rPr>
          <w:rFonts w:ascii="Arial" w:hAnsi="Arial" w:cs="Arial"/>
          <w:sz w:val="22"/>
        </w:rPr>
      </w:pPr>
      <w:r>
        <w:rPr>
          <w:rFonts w:ascii="Arial" w:hAnsi="Arial" w:cs="Arial"/>
          <w:sz w:val="22"/>
        </w:rPr>
        <w:t>Video “Bank Sampah Tanjung, Kabupaten Bondowoso”</w:t>
      </w:r>
    </w:p>
    <w:p w:rsidR="0021691E" w:rsidRDefault="0021691E" w:rsidP="0021691E">
      <w:pPr>
        <w:pStyle w:val="ListParagraph"/>
        <w:spacing w:line="480" w:lineRule="auto"/>
        <w:ind w:left="0" w:firstLine="567"/>
        <w:contextualSpacing w:val="0"/>
        <w:jc w:val="both"/>
        <w:rPr>
          <w:rFonts w:ascii="Arial" w:hAnsi="Arial" w:cs="Arial"/>
          <w:sz w:val="22"/>
        </w:rPr>
      </w:pPr>
      <w:r>
        <w:rPr>
          <w:rFonts w:ascii="Arial" w:hAnsi="Arial" w:cs="Arial"/>
          <w:sz w:val="22"/>
        </w:rPr>
        <w:t xml:space="preserve">Video terakhir ini merupakan video perkenalan salah satu bank sampah yang ada di Bondowoso yaitu Bank Sampah Tanjung. Bank sampah ini juga merupakan salah satu subjek penelitian dalam kajian. Bank sampah ini dipilih karena termasuk bank sampah pioner yang sudah berdiri selama 7 tahun. Pengambilan video di bank sampah Tanjung dilakukan pada tanggal 21 Juli dan hanya melibatkan 3 anggota saja dikarenakan kegiatan bank sampah belum aktif akibat pandemi. Video dan dokumentasi kegiatan pada tahun-tahun sebelumnya juga ditambahkan ke dalam video untuk menunjang kekurangan </w:t>
      </w:r>
      <w:r>
        <w:rPr>
          <w:rFonts w:ascii="Arial" w:hAnsi="Arial" w:cs="Arial"/>
          <w:i/>
          <w:sz w:val="22"/>
        </w:rPr>
        <w:t>scene</w:t>
      </w:r>
      <w:r>
        <w:rPr>
          <w:rFonts w:ascii="Arial" w:hAnsi="Arial" w:cs="Arial"/>
          <w:sz w:val="22"/>
        </w:rPr>
        <w:t xml:space="preserve"> yang telah diambil. Video ke-4 ini diambil menggunakan </w:t>
      </w:r>
      <w:r>
        <w:rPr>
          <w:rFonts w:ascii="Arial" w:hAnsi="Arial" w:cs="Arial"/>
          <w:i/>
          <w:sz w:val="22"/>
        </w:rPr>
        <w:t xml:space="preserve">hanphone </w:t>
      </w:r>
      <w:r>
        <w:rPr>
          <w:rFonts w:ascii="Arial" w:hAnsi="Arial" w:cs="Arial"/>
          <w:sz w:val="22"/>
        </w:rPr>
        <w:t xml:space="preserve">Oppo A71 dan bantuan tripod. Sedangkan untuk </w:t>
      </w:r>
      <w:r>
        <w:rPr>
          <w:rFonts w:ascii="Arial" w:hAnsi="Arial" w:cs="Arial"/>
          <w:i/>
          <w:sz w:val="22"/>
        </w:rPr>
        <w:t>editing video</w:t>
      </w:r>
      <w:r>
        <w:rPr>
          <w:rFonts w:ascii="Arial" w:hAnsi="Arial" w:cs="Arial"/>
          <w:sz w:val="22"/>
        </w:rPr>
        <w:t xml:space="preserve"> menggunakan Filmora 9. Hasil akhir video berdurasi 2 menit 24 detik dan di</w:t>
      </w:r>
      <w:r>
        <w:rPr>
          <w:rFonts w:ascii="Arial" w:hAnsi="Arial" w:cs="Arial"/>
          <w:i/>
          <w:sz w:val="22"/>
        </w:rPr>
        <w:t>upload</w:t>
      </w:r>
      <w:r>
        <w:rPr>
          <w:rFonts w:ascii="Arial" w:hAnsi="Arial" w:cs="Arial"/>
          <w:sz w:val="22"/>
        </w:rPr>
        <w:t xml:space="preserve"> pada tanggal 22 Juli 2020.</w:t>
      </w:r>
    </w:p>
    <w:p w:rsidR="0021691E" w:rsidRDefault="0021691E" w:rsidP="0021691E">
      <w:pPr>
        <w:pStyle w:val="ListParagraph"/>
        <w:numPr>
          <w:ilvl w:val="0"/>
          <w:numId w:val="64"/>
        </w:numPr>
        <w:spacing w:line="480" w:lineRule="auto"/>
        <w:ind w:left="567" w:hanging="567"/>
        <w:contextualSpacing w:val="0"/>
        <w:jc w:val="both"/>
        <w:rPr>
          <w:rFonts w:ascii="Arial" w:hAnsi="Arial" w:cs="Arial"/>
          <w:sz w:val="22"/>
        </w:rPr>
      </w:pPr>
      <w:r>
        <w:rPr>
          <w:rFonts w:ascii="Arial" w:hAnsi="Arial" w:cs="Arial"/>
          <w:sz w:val="22"/>
        </w:rPr>
        <w:t>Unggah (</w:t>
      </w:r>
      <w:r>
        <w:rPr>
          <w:rFonts w:ascii="Arial" w:hAnsi="Arial" w:cs="Arial"/>
          <w:i/>
          <w:sz w:val="22"/>
        </w:rPr>
        <w:t>Upload)</w:t>
      </w:r>
      <w:r>
        <w:rPr>
          <w:rFonts w:ascii="Arial" w:hAnsi="Arial" w:cs="Arial"/>
          <w:sz w:val="22"/>
        </w:rPr>
        <w:t xml:space="preserve"> Video</w:t>
      </w:r>
    </w:p>
    <w:p w:rsidR="0021691E" w:rsidRDefault="0021691E" w:rsidP="0021691E">
      <w:pPr>
        <w:pStyle w:val="ListParagraph"/>
        <w:spacing w:line="480" w:lineRule="auto"/>
        <w:ind w:left="0" w:firstLine="567"/>
        <w:contextualSpacing w:val="0"/>
        <w:jc w:val="both"/>
        <w:rPr>
          <w:rFonts w:ascii="Arial" w:hAnsi="Arial" w:cs="Arial"/>
          <w:sz w:val="22"/>
        </w:rPr>
      </w:pPr>
      <w:r>
        <w:rPr>
          <w:rFonts w:ascii="Arial" w:hAnsi="Arial" w:cs="Arial"/>
          <w:sz w:val="22"/>
        </w:rPr>
        <w:t>Setelah video dibuat maka dilakukan pengunggahan ke channel youtube yang telah dibuat. Proses unggah video dilakukan secara bertahap. Berikut merupakan langkah-langkah pengunggahan video ke channel youtube Ai Leafs.</w:t>
      </w:r>
    </w:p>
    <w:p w:rsidR="0021691E" w:rsidRDefault="0021691E" w:rsidP="0021691E">
      <w:pPr>
        <w:pStyle w:val="ListParagraph"/>
        <w:numPr>
          <w:ilvl w:val="0"/>
          <w:numId w:val="65"/>
        </w:numPr>
        <w:spacing w:line="480" w:lineRule="auto"/>
        <w:ind w:left="567" w:hanging="357"/>
        <w:jc w:val="both"/>
        <w:rPr>
          <w:rFonts w:ascii="Arial" w:hAnsi="Arial" w:cs="Arial"/>
          <w:sz w:val="22"/>
        </w:rPr>
      </w:pPr>
      <w:r>
        <w:rPr>
          <w:rFonts w:ascii="Arial" w:hAnsi="Arial" w:cs="Arial"/>
          <w:sz w:val="22"/>
        </w:rPr>
        <w:t>Masuk ke akun youtube Ai Leafs yang telah dibuat.</w:t>
      </w:r>
    </w:p>
    <w:p w:rsidR="0021691E" w:rsidRDefault="0021691E" w:rsidP="0021691E">
      <w:pPr>
        <w:pStyle w:val="ListParagraph"/>
        <w:numPr>
          <w:ilvl w:val="0"/>
          <w:numId w:val="65"/>
        </w:numPr>
        <w:spacing w:line="480" w:lineRule="auto"/>
        <w:ind w:left="567" w:hanging="357"/>
        <w:jc w:val="both"/>
        <w:rPr>
          <w:rFonts w:ascii="Arial" w:hAnsi="Arial" w:cs="Arial"/>
          <w:sz w:val="22"/>
        </w:rPr>
      </w:pPr>
      <w:r>
        <w:rPr>
          <w:rFonts w:ascii="Arial" w:hAnsi="Arial" w:cs="Arial"/>
          <w:sz w:val="22"/>
        </w:rPr>
        <w:t>Klik icon kamera pada bagian kanan atas halaman youtube</w:t>
      </w:r>
    </w:p>
    <w:p w:rsidR="0021691E" w:rsidRDefault="0021691E" w:rsidP="0021691E">
      <w:pPr>
        <w:pStyle w:val="ListParagraph"/>
        <w:numPr>
          <w:ilvl w:val="0"/>
          <w:numId w:val="65"/>
        </w:numPr>
        <w:spacing w:line="480" w:lineRule="auto"/>
        <w:ind w:left="567" w:hanging="357"/>
        <w:jc w:val="both"/>
        <w:rPr>
          <w:rFonts w:ascii="Arial" w:hAnsi="Arial" w:cs="Arial"/>
          <w:sz w:val="22"/>
        </w:rPr>
      </w:pPr>
      <w:r>
        <w:rPr>
          <w:rFonts w:ascii="Arial" w:hAnsi="Arial" w:cs="Arial"/>
          <w:sz w:val="22"/>
        </w:rPr>
        <w:lastRenderedPageBreak/>
        <w:t xml:space="preserve">Import video yang akan di unggah </w:t>
      </w:r>
    </w:p>
    <w:p w:rsidR="0021691E" w:rsidRDefault="0021691E" w:rsidP="0021691E">
      <w:pPr>
        <w:pStyle w:val="ListParagraph"/>
        <w:numPr>
          <w:ilvl w:val="0"/>
          <w:numId w:val="65"/>
        </w:numPr>
        <w:spacing w:line="480" w:lineRule="auto"/>
        <w:ind w:left="567" w:hanging="357"/>
        <w:jc w:val="both"/>
        <w:rPr>
          <w:rFonts w:ascii="Arial" w:hAnsi="Arial" w:cs="Arial"/>
          <w:sz w:val="22"/>
        </w:rPr>
      </w:pPr>
      <w:r>
        <w:rPr>
          <w:rFonts w:ascii="Arial" w:hAnsi="Arial" w:cs="Arial"/>
          <w:sz w:val="22"/>
        </w:rPr>
        <w:t>Masukkan judul, deskripsi video dan pastikan pilih “konten tidak dibuat untuk anak-anak” pada pengaturan privasi agar komentar aktif</w:t>
      </w:r>
    </w:p>
    <w:p w:rsidR="0021691E" w:rsidRDefault="0021691E" w:rsidP="0021691E">
      <w:pPr>
        <w:pStyle w:val="ListParagraph"/>
        <w:numPr>
          <w:ilvl w:val="0"/>
          <w:numId w:val="65"/>
        </w:numPr>
        <w:spacing w:line="480" w:lineRule="auto"/>
        <w:ind w:left="567" w:hanging="357"/>
        <w:jc w:val="both"/>
        <w:rPr>
          <w:rFonts w:ascii="Arial" w:hAnsi="Arial" w:cs="Arial"/>
          <w:sz w:val="22"/>
        </w:rPr>
      </w:pPr>
      <w:r>
        <w:rPr>
          <w:rFonts w:ascii="Arial" w:hAnsi="Arial" w:cs="Arial"/>
          <w:sz w:val="22"/>
        </w:rPr>
        <w:t>Tunggu hingga proses pengunggahan selesai</w:t>
      </w:r>
    </w:p>
    <w:p w:rsidR="0021691E" w:rsidRPr="00FD34B0" w:rsidRDefault="0021691E" w:rsidP="0021691E">
      <w:pPr>
        <w:pStyle w:val="ListParagraph"/>
        <w:numPr>
          <w:ilvl w:val="0"/>
          <w:numId w:val="65"/>
        </w:numPr>
        <w:spacing w:after="160" w:line="480" w:lineRule="auto"/>
        <w:ind w:left="567" w:hanging="357"/>
        <w:contextualSpacing w:val="0"/>
        <w:jc w:val="both"/>
        <w:rPr>
          <w:rFonts w:ascii="Arial" w:hAnsi="Arial" w:cs="Arial"/>
          <w:sz w:val="22"/>
        </w:rPr>
      </w:pPr>
      <w:r>
        <w:rPr>
          <w:rFonts w:ascii="Arial" w:hAnsi="Arial" w:cs="Arial"/>
          <w:sz w:val="22"/>
        </w:rPr>
        <w:t xml:space="preserve">Salin link video dan bagikan ke grup </w:t>
      </w:r>
      <w:r w:rsidRPr="003B75A9">
        <w:rPr>
          <w:rFonts w:ascii="Arial" w:hAnsi="Arial" w:cs="Arial"/>
          <w:i/>
          <w:sz w:val="22"/>
        </w:rPr>
        <w:t>Facebook</w:t>
      </w:r>
      <w:r>
        <w:rPr>
          <w:rFonts w:ascii="Arial" w:hAnsi="Arial" w:cs="Arial"/>
          <w:sz w:val="22"/>
        </w:rPr>
        <w:t xml:space="preserve"> Suara Rakyat Bondowoso  serta </w:t>
      </w:r>
      <w:r>
        <w:rPr>
          <w:rFonts w:ascii="Arial" w:hAnsi="Arial" w:cs="Arial"/>
          <w:i/>
          <w:sz w:val="22"/>
        </w:rPr>
        <w:t>whatsapp.</w:t>
      </w:r>
    </w:p>
    <w:p w:rsidR="0021691E" w:rsidRPr="005F02A4" w:rsidRDefault="0021691E" w:rsidP="0021691E">
      <w:pPr>
        <w:pStyle w:val="ListParagraph"/>
        <w:numPr>
          <w:ilvl w:val="1"/>
          <w:numId w:val="48"/>
        </w:numPr>
        <w:spacing w:line="480" w:lineRule="auto"/>
        <w:ind w:left="567" w:hanging="567"/>
        <w:jc w:val="both"/>
        <w:rPr>
          <w:rFonts w:ascii="Arial" w:hAnsi="Arial" w:cs="Arial"/>
          <w:b/>
          <w:szCs w:val="24"/>
        </w:rPr>
      </w:pPr>
      <w:r w:rsidRPr="005F02A4">
        <w:rPr>
          <w:rFonts w:ascii="Arial" w:hAnsi="Arial" w:cs="Arial"/>
          <w:b/>
          <w:szCs w:val="24"/>
        </w:rPr>
        <w:t xml:space="preserve">Implementasi </w:t>
      </w:r>
    </w:p>
    <w:p w:rsidR="0021691E" w:rsidRPr="005F02A4" w:rsidRDefault="0021691E" w:rsidP="0021691E">
      <w:pPr>
        <w:pStyle w:val="ListParagraph"/>
        <w:numPr>
          <w:ilvl w:val="2"/>
          <w:numId w:val="48"/>
        </w:numPr>
        <w:spacing w:line="480" w:lineRule="auto"/>
        <w:ind w:left="567" w:hanging="567"/>
        <w:jc w:val="both"/>
        <w:rPr>
          <w:rFonts w:ascii="Arial" w:hAnsi="Arial" w:cs="Arial"/>
          <w:b/>
          <w:szCs w:val="24"/>
        </w:rPr>
      </w:pPr>
      <w:r w:rsidRPr="005F02A4">
        <w:rPr>
          <w:rFonts w:ascii="Arial" w:hAnsi="Arial" w:cs="Arial"/>
          <w:b/>
          <w:szCs w:val="24"/>
        </w:rPr>
        <w:t xml:space="preserve">Hasil Pelaksanaan </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Hasil pelaksanaan penyuluhan dilihat dari retensi penonton, rata-rata waktu tonton video, sumber </w:t>
      </w:r>
      <w:r w:rsidRPr="00F24C69">
        <w:rPr>
          <w:rFonts w:ascii="Arial" w:hAnsi="Arial" w:cs="Arial"/>
          <w:i/>
          <w:sz w:val="22"/>
        </w:rPr>
        <w:t>traffic</w:t>
      </w:r>
      <w:r>
        <w:rPr>
          <w:rFonts w:ascii="Arial" w:hAnsi="Arial" w:cs="Arial"/>
          <w:sz w:val="22"/>
        </w:rPr>
        <w:t xml:space="preserve">,  jumlah like, komentar dan jumlah penanyangan yang dapat dilihat melalui </w:t>
      </w:r>
      <w:r w:rsidRPr="00DC0172">
        <w:rPr>
          <w:rFonts w:ascii="Arial" w:hAnsi="Arial" w:cs="Arial"/>
          <w:i/>
          <w:sz w:val="22"/>
        </w:rPr>
        <w:t>Youtube analytics</w:t>
      </w:r>
      <w:r>
        <w:rPr>
          <w:rFonts w:ascii="Arial" w:hAnsi="Arial" w:cs="Arial"/>
          <w:sz w:val="22"/>
        </w:rPr>
        <w:t>. Pengamatan dilakukan mulai video pertama di</w:t>
      </w:r>
      <w:r>
        <w:rPr>
          <w:rFonts w:ascii="Arial" w:hAnsi="Arial" w:cs="Arial"/>
          <w:i/>
          <w:sz w:val="22"/>
        </w:rPr>
        <w:t xml:space="preserve">upload </w:t>
      </w:r>
      <w:r>
        <w:rPr>
          <w:rFonts w:ascii="Arial" w:hAnsi="Arial" w:cs="Arial"/>
          <w:sz w:val="22"/>
        </w:rPr>
        <w:t>hingga 4 hari setelah video terakhir di</w:t>
      </w:r>
      <w:r>
        <w:rPr>
          <w:rFonts w:ascii="Arial" w:hAnsi="Arial" w:cs="Arial"/>
          <w:i/>
          <w:sz w:val="22"/>
        </w:rPr>
        <w:t xml:space="preserve">upload </w:t>
      </w:r>
      <w:r>
        <w:rPr>
          <w:rFonts w:ascii="Arial" w:hAnsi="Arial" w:cs="Arial"/>
          <w:sz w:val="22"/>
        </w:rPr>
        <w:t>yaitu tanggal 13 – 26 Juli 2020. Berikut merupakan hasil analisis pelaksanaan penyuluhan per video.</w:t>
      </w:r>
    </w:p>
    <w:p w:rsidR="0021691E" w:rsidRDefault="0021691E" w:rsidP="0021691E">
      <w:pPr>
        <w:pStyle w:val="ListParagraph"/>
        <w:numPr>
          <w:ilvl w:val="0"/>
          <w:numId w:val="66"/>
        </w:numPr>
        <w:spacing w:line="480" w:lineRule="auto"/>
        <w:ind w:left="567" w:hanging="567"/>
        <w:jc w:val="both"/>
        <w:rPr>
          <w:rFonts w:ascii="Arial" w:hAnsi="Arial" w:cs="Arial"/>
          <w:sz w:val="22"/>
        </w:rPr>
      </w:pPr>
      <w:r>
        <w:rPr>
          <w:rFonts w:ascii="Arial" w:hAnsi="Arial" w:cs="Arial"/>
          <w:sz w:val="22"/>
        </w:rPr>
        <w:t>Video “Pengelolaan Sampah Prinsip 3R”</w:t>
      </w:r>
    </w:p>
    <w:p w:rsidR="0021691E" w:rsidRDefault="0021691E" w:rsidP="0021691E">
      <w:pPr>
        <w:pStyle w:val="ListParagraph"/>
        <w:numPr>
          <w:ilvl w:val="0"/>
          <w:numId w:val="67"/>
        </w:numPr>
        <w:spacing w:line="480" w:lineRule="auto"/>
        <w:ind w:left="567"/>
        <w:jc w:val="both"/>
        <w:rPr>
          <w:rFonts w:ascii="Arial" w:hAnsi="Arial" w:cs="Arial"/>
          <w:sz w:val="22"/>
        </w:rPr>
      </w:pPr>
      <w:r>
        <w:rPr>
          <w:rFonts w:ascii="Arial" w:hAnsi="Arial" w:cs="Arial"/>
          <w:sz w:val="22"/>
        </w:rPr>
        <w:t>Jumlah penayangan</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Jumlah penayangan merupakan angka yang mencerminkan berapa kali video telah ditonton. Berikut merupakan grafik jumlah penayangan video pertama. </w:t>
      </w:r>
    </w:p>
    <w:p w:rsidR="0021691E" w:rsidRPr="005F02A4" w:rsidRDefault="0021691E" w:rsidP="0021691E">
      <w:pPr>
        <w:pStyle w:val="ListParagraph"/>
        <w:ind w:left="0"/>
        <w:jc w:val="center"/>
        <w:rPr>
          <w:rFonts w:ascii="Arial" w:hAnsi="Arial" w:cs="Arial"/>
          <w:b/>
          <w:sz w:val="22"/>
        </w:rPr>
      </w:pPr>
      <w:r w:rsidRPr="005F02A4">
        <w:rPr>
          <w:rFonts w:ascii="Arial" w:hAnsi="Arial" w:cs="Arial"/>
          <w:b/>
          <w:sz w:val="22"/>
        </w:rPr>
        <w:t>Gambar 6.2 Jumlah Penayangan Video Pengelolaan Sampah Prinsip 3R</w:t>
      </w:r>
    </w:p>
    <w:p w:rsidR="0021691E" w:rsidRDefault="0021691E" w:rsidP="0021691E">
      <w:pPr>
        <w:pStyle w:val="ListParagraph"/>
        <w:ind w:left="0"/>
        <w:jc w:val="center"/>
        <w:rPr>
          <w:rFonts w:ascii="Arial" w:hAnsi="Arial" w:cs="Arial"/>
          <w:sz w:val="22"/>
        </w:rPr>
      </w:pPr>
      <w:r>
        <w:rPr>
          <w:rFonts w:ascii="Arial" w:hAnsi="Arial" w:cs="Arial"/>
          <w:noProof/>
          <w:sz w:val="22"/>
          <w:lang w:eastAsia="id-ID"/>
        </w:rPr>
        <w:drawing>
          <wp:inline distT="0" distB="0" distL="0" distR="0" wp14:anchorId="06A45565" wp14:editId="696CB9DD">
            <wp:extent cx="2752531" cy="1730759"/>
            <wp:effectExtent l="19050" t="19050" r="10160" b="22225"/>
            <wp:docPr id="160" name="Picture 160" descr="C:\Users\Asus\Documents\yt\Screenshot_2020-07-26-10-03-55-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yt\Screenshot_2020-07-26-10-03-55-89.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2396" b="37981"/>
                    <a:stretch/>
                  </pic:blipFill>
                  <pic:spPr bwMode="auto">
                    <a:xfrm>
                      <a:off x="0" y="0"/>
                      <a:ext cx="2759041" cy="173485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21691E" w:rsidRDefault="0021691E" w:rsidP="0021691E">
      <w:pPr>
        <w:pStyle w:val="ListParagraph"/>
        <w:ind w:left="0"/>
        <w:jc w:val="center"/>
        <w:rPr>
          <w:rFonts w:ascii="Arial" w:hAnsi="Arial" w:cs="Arial"/>
          <w:sz w:val="22"/>
        </w:rPr>
      </w:pPr>
      <w:r>
        <w:rPr>
          <w:rFonts w:ascii="Arial" w:hAnsi="Arial" w:cs="Arial"/>
          <w:sz w:val="22"/>
        </w:rPr>
        <w:t xml:space="preserve">Sumber : </w:t>
      </w:r>
      <w:r w:rsidRPr="00D82788">
        <w:rPr>
          <w:rFonts w:ascii="Arial" w:hAnsi="Arial" w:cs="Arial"/>
          <w:i/>
          <w:sz w:val="22"/>
        </w:rPr>
        <w:t>Youtube Analytics</w:t>
      </w:r>
      <w:r>
        <w:rPr>
          <w:rFonts w:ascii="Arial" w:hAnsi="Arial" w:cs="Arial"/>
          <w:sz w:val="22"/>
        </w:rPr>
        <w:t>, 2020</w:t>
      </w:r>
    </w:p>
    <w:p w:rsidR="0021691E" w:rsidRPr="008A1B3F" w:rsidRDefault="0021691E" w:rsidP="0021691E">
      <w:pPr>
        <w:pStyle w:val="ListParagraph"/>
        <w:spacing w:line="480" w:lineRule="auto"/>
        <w:ind w:left="0" w:firstLine="567"/>
        <w:jc w:val="both"/>
        <w:rPr>
          <w:rFonts w:ascii="Arial" w:hAnsi="Arial" w:cs="Arial"/>
          <w:sz w:val="22"/>
        </w:rPr>
      </w:pPr>
      <w:r>
        <w:rPr>
          <w:rFonts w:ascii="Arial" w:hAnsi="Arial" w:cs="Arial"/>
          <w:sz w:val="22"/>
        </w:rPr>
        <w:lastRenderedPageBreak/>
        <w:t xml:space="preserve">Berdasarkan gambar 6.2 diketahui bahwa jumlah penayangan video pertama mencapai 147 kali. Penayangan terbanyak terjadi pada hari pertama </w:t>
      </w:r>
      <w:r>
        <w:rPr>
          <w:rFonts w:ascii="Arial" w:hAnsi="Arial" w:cs="Arial"/>
          <w:i/>
          <w:sz w:val="22"/>
        </w:rPr>
        <w:t xml:space="preserve">upload </w:t>
      </w:r>
      <w:r>
        <w:rPr>
          <w:rFonts w:ascii="Arial" w:hAnsi="Arial" w:cs="Arial"/>
          <w:sz w:val="22"/>
        </w:rPr>
        <w:t>yaitu tanggal 13 Juli 2020 dengan 87 kali tayangan setelah itu terjadi penurunan penayangan hingga pada tanggal 23 Juli terjadi kenaikan penayangan sebanyak 35 kali.</w:t>
      </w:r>
    </w:p>
    <w:p w:rsidR="0021691E" w:rsidRDefault="0021691E" w:rsidP="0021691E">
      <w:pPr>
        <w:pStyle w:val="ListParagraph"/>
        <w:numPr>
          <w:ilvl w:val="0"/>
          <w:numId w:val="67"/>
        </w:numPr>
        <w:spacing w:line="480" w:lineRule="auto"/>
        <w:ind w:left="567" w:hanging="425"/>
        <w:jc w:val="both"/>
        <w:rPr>
          <w:rFonts w:ascii="Arial" w:hAnsi="Arial" w:cs="Arial"/>
          <w:sz w:val="22"/>
        </w:rPr>
      </w:pPr>
      <w:r>
        <w:rPr>
          <w:rFonts w:ascii="Arial" w:hAnsi="Arial" w:cs="Arial"/>
          <w:sz w:val="22"/>
        </w:rPr>
        <w:t>Retensi penonton dan durasi tonton</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Retensi penonton adalah ukuran durasi video yang ditonton oleh penonton. Retensi penonton ini digunakan untuk mengetahui apakah video ditonton secara penuh atau tidak. Berikut merupakan grafik retensi penonton video pertama. </w:t>
      </w:r>
    </w:p>
    <w:p w:rsidR="0021691E" w:rsidRPr="005F02A4" w:rsidRDefault="0021691E" w:rsidP="0021691E">
      <w:pPr>
        <w:pStyle w:val="ListParagraph"/>
        <w:ind w:left="0"/>
        <w:jc w:val="center"/>
        <w:rPr>
          <w:rFonts w:ascii="Arial" w:hAnsi="Arial" w:cs="Arial"/>
          <w:b/>
          <w:sz w:val="22"/>
        </w:rPr>
      </w:pPr>
      <w:r w:rsidRPr="005F02A4">
        <w:rPr>
          <w:rFonts w:ascii="Arial" w:hAnsi="Arial" w:cs="Arial"/>
          <w:b/>
          <w:sz w:val="22"/>
        </w:rPr>
        <w:t>Gambar 6.3 Retensi Penonton Video Pengelolaan Sampah Prinsip 3R</w:t>
      </w:r>
    </w:p>
    <w:p w:rsidR="0021691E" w:rsidRDefault="0021691E" w:rsidP="0021691E">
      <w:pPr>
        <w:pStyle w:val="ListParagraph"/>
        <w:ind w:left="0"/>
        <w:jc w:val="center"/>
        <w:rPr>
          <w:rFonts w:ascii="Arial" w:hAnsi="Arial" w:cs="Arial"/>
          <w:sz w:val="22"/>
        </w:rPr>
      </w:pPr>
      <w:r>
        <w:rPr>
          <w:rFonts w:ascii="Arial" w:hAnsi="Arial" w:cs="Arial"/>
          <w:noProof/>
          <w:sz w:val="22"/>
          <w:lang w:eastAsia="id-ID"/>
        </w:rPr>
        <w:drawing>
          <wp:inline distT="0" distB="0" distL="0" distR="0" wp14:anchorId="1315CA2B" wp14:editId="45F98F30">
            <wp:extent cx="2404153" cy="2239766"/>
            <wp:effectExtent l="19050" t="19050" r="15240" b="27305"/>
            <wp:docPr id="161" name="Picture 161" descr="C:\Users\Asus\Documents\yt\Screenshot_2020-07-26-10-03-27-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cuments\yt\Screenshot_2020-07-26-10-03-27-83.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24004" b="21212"/>
                    <a:stretch/>
                  </pic:blipFill>
                  <pic:spPr bwMode="auto">
                    <a:xfrm>
                      <a:off x="0" y="0"/>
                      <a:ext cx="2418485" cy="225311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21691E" w:rsidRDefault="0021691E" w:rsidP="0021691E">
      <w:pPr>
        <w:pStyle w:val="ListParagraph"/>
        <w:spacing w:line="480" w:lineRule="auto"/>
        <w:ind w:left="0"/>
        <w:jc w:val="center"/>
        <w:rPr>
          <w:rFonts w:ascii="Arial" w:hAnsi="Arial" w:cs="Arial"/>
          <w:sz w:val="22"/>
        </w:rPr>
      </w:pPr>
      <w:r>
        <w:rPr>
          <w:rFonts w:ascii="Arial" w:hAnsi="Arial" w:cs="Arial"/>
          <w:sz w:val="22"/>
        </w:rPr>
        <w:t xml:space="preserve">Sumber : </w:t>
      </w:r>
      <w:r w:rsidRPr="00D82788">
        <w:rPr>
          <w:rFonts w:ascii="Arial" w:hAnsi="Arial" w:cs="Arial"/>
          <w:i/>
          <w:sz w:val="22"/>
        </w:rPr>
        <w:t>Youtube Analytics</w:t>
      </w:r>
      <w:r>
        <w:rPr>
          <w:rFonts w:ascii="Arial" w:hAnsi="Arial" w:cs="Arial"/>
          <w:sz w:val="22"/>
        </w:rPr>
        <w:t>, 2020</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Berdasarkan gambar 6.3 diatas maka diketahui durasi tonton video pertama adalah 1,06 atau sekitar 36,6% dari total durasi video. Hanya sekitar 6% </w:t>
      </w:r>
      <w:r w:rsidRPr="00160A09">
        <w:rPr>
          <w:rFonts w:ascii="Arial" w:hAnsi="Arial" w:cs="Arial"/>
          <w:i/>
          <w:sz w:val="22"/>
        </w:rPr>
        <w:t>viewers</w:t>
      </w:r>
      <w:r>
        <w:rPr>
          <w:rFonts w:ascii="Arial" w:hAnsi="Arial" w:cs="Arial"/>
          <w:sz w:val="22"/>
        </w:rPr>
        <w:t xml:space="preserve"> yang melihat video sampai akhir. </w:t>
      </w:r>
    </w:p>
    <w:p w:rsidR="0021691E" w:rsidRPr="00160A09" w:rsidRDefault="0021691E" w:rsidP="0021691E">
      <w:pPr>
        <w:pStyle w:val="ListParagraph"/>
        <w:numPr>
          <w:ilvl w:val="0"/>
          <w:numId w:val="67"/>
        </w:numPr>
        <w:spacing w:line="480" w:lineRule="auto"/>
        <w:ind w:left="567"/>
        <w:jc w:val="both"/>
        <w:rPr>
          <w:rFonts w:ascii="Arial" w:hAnsi="Arial" w:cs="Arial"/>
          <w:sz w:val="22"/>
        </w:rPr>
      </w:pPr>
      <w:r>
        <w:rPr>
          <w:rFonts w:ascii="Arial" w:hAnsi="Arial" w:cs="Arial"/>
          <w:sz w:val="22"/>
        </w:rPr>
        <w:t xml:space="preserve">Sumber </w:t>
      </w:r>
      <w:r w:rsidRPr="00160A09">
        <w:rPr>
          <w:rFonts w:ascii="Arial" w:hAnsi="Arial" w:cs="Arial"/>
          <w:i/>
          <w:sz w:val="22"/>
        </w:rPr>
        <w:t>Traffic</w:t>
      </w:r>
    </w:p>
    <w:p w:rsidR="0021691E" w:rsidRDefault="0021691E" w:rsidP="0021691E">
      <w:pPr>
        <w:pStyle w:val="ListParagraph"/>
        <w:spacing w:before="240" w:line="480" w:lineRule="auto"/>
        <w:ind w:left="0" w:firstLine="567"/>
        <w:jc w:val="both"/>
        <w:rPr>
          <w:rFonts w:ascii="Arial" w:hAnsi="Arial" w:cs="Arial"/>
          <w:sz w:val="22"/>
        </w:rPr>
      </w:pPr>
      <w:r>
        <w:rPr>
          <w:rFonts w:ascii="Arial" w:hAnsi="Arial" w:cs="Arial"/>
          <w:sz w:val="22"/>
        </w:rPr>
        <w:t xml:space="preserve">Sumber </w:t>
      </w:r>
      <w:r>
        <w:rPr>
          <w:rFonts w:ascii="Arial" w:hAnsi="Arial" w:cs="Arial"/>
          <w:i/>
          <w:sz w:val="22"/>
        </w:rPr>
        <w:t xml:space="preserve">traffic </w:t>
      </w:r>
      <w:r>
        <w:rPr>
          <w:rFonts w:ascii="Arial" w:hAnsi="Arial" w:cs="Arial"/>
          <w:sz w:val="22"/>
        </w:rPr>
        <w:t xml:space="preserve"> merupakan gambaran tentang jenis sumber yang menunjukkan dari mana pengunjung mengetahui video yang di</w:t>
      </w:r>
      <w:r>
        <w:rPr>
          <w:rFonts w:ascii="Arial" w:hAnsi="Arial" w:cs="Arial"/>
          <w:i/>
          <w:sz w:val="22"/>
        </w:rPr>
        <w:t>upload.</w:t>
      </w:r>
      <w:r>
        <w:rPr>
          <w:rFonts w:ascii="Arial" w:hAnsi="Arial" w:cs="Arial"/>
          <w:sz w:val="22"/>
        </w:rPr>
        <w:t xml:space="preserve"> Sumber </w:t>
      </w:r>
      <w:r>
        <w:rPr>
          <w:rFonts w:ascii="Arial" w:hAnsi="Arial" w:cs="Arial"/>
          <w:i/>
          <w:sz w:val="22"/>
        </w:rPr>
        <w:t xml:space="preserve">traffic </w:t>
      </w:r>
      <w:r>
        <w:rPr>
          <w:rFonts w:ascii="Arial" w:hAnsi="Arial" w:cs="Arial"/>
          <w:sz w:val="22"/>
        </w:rPr>
        <w:t xml:space="preserve"> pada video pertama dapat dilihat pada gambar 6.4 dibawah ini.</w:t>
      </w:r>
    </w:p>
    <w:p w:rsidR="00CF615E" w:rsidRDefault="00CF615E" w:rsidP="0021691E">
      <w:pPr>
        <w:pStyle w:val="ListParagraph"/>
        <w:ind w:left="0"/>
        <w:jc w:val="center"/>
        <w:rPr>
          <w:rFonts w:ascii="Arial" w:hAnsi="Arial" w:cs="Arial"/>
          <w:b/>
          <w:sz w:val="22"/>
        </w:rPr>
      </w:pPr>
    </w:p>
    <w:p w:rsidR="00CF615E" w:rsidRDefault="00CF615E" w:rsidP="0021691E">
      <w:pPr>
        <w:pStyle w:val="ListParagraph"/>
        <w:ind w:left="0"/>
        <w:jc w:val="center"/>
        <w:rPr>
          <w:rFonts w:ascii="Arial" w:hAnsi="Arial" w:cs="Arial"/>
          <w:b/>
          <w:sz w:val="22"/>
        </w:rPr>
      </w:pPr>
    </w:p>
    <w:p w:rsidR="00CF615E" w:rsidRDefault="00CF615E" w:rsidP="0021691E">
      <w:pPr>
        <w:pStyle w:val="ListParagraph"/>
        <w:ind w:left="0"/>
        <w:jc w:val="center"/>
        <w:rPr>
          <w:rFonts w:ascii="Arial" w:hAnsi="Arial" w:cs="Arial"/>
          <w:b/>
          <w:sz w:val="22"/>
        </w:rPr>
      </w:pPr>
    </w:p>
    <w:p w:rsidR="0021691E" w:rsidRPr="005F02A4" w:rsidRDefault="0021691E" w:rsidP="0021691E">
      <w:pPr>
        <w:pStyle w:val="ListParagraph"/>
        <w:ind w:left="0"/>
        <w:jc w:val="center"/>
        <w:rPr>
          <w:rFonts w:ascii="Arial" w:hAnsi="Arial" w:cs="Arial"/>
          <w:b/>
          <w:sz w:val="22"/>
        </w:rPr>
      </w:pPr>
      <w:r w:rsidRPr="005F02A4">
        <w:rPr>
          <w:rFonts w:ascii="Arial" w:hAnsi="Arial" w:cs="Arial"/>
          <w:b/>
          <w:sz w:val="22"/>
        </w:rPr>
        <w:lastRenderedPageBreak/>
        <w:t>Gambar 6.4 Sumber</w:t>
      </w:r>
      <w:r w:rsidRPr="005F02A4">
        <w:rPr>
          <w:rFonts w:ascii="Arial" w:hAnsi="Arial" w:cs="Arial"/>
          <w:b/>
          <w:i/>
          <w:sz w:val="22"/>
        </w:rPr>
        <w:t xml:space="preserve"> Traffic</w:t>
      </w:r>
      <w:r w:rsidRPr="005F02A4">
        <w:rPr>
          <w:rFonts w:ascii="Arial" w:hAnsi="Arial" w:cs="Arial"/>
          <w:b/>
          <w:sz w:val="22"/>
        </w:rPr>
        <w:t xml:space="preserve"> Video Pengelolaan Sampah Prinsip 3R</w:t>
      </w:r>
    </w:p>
    <w:p w:rsidR="0021691E" w:rsidRDefault="0021691E" w:rsidP="0021691E">
      <w:pPr>
        <w:pStyle w:val="ListParagraph"/>
        <w:ind w:left="0"/>
        <w:jc w:val="center"/>
        <w:rPr>
          <w:rFonts w:ascii="Arial" w:hAnsi="Arial" w:cs="Arial"/>
          <w:sz w:val="22"/>
        </w:rPr>
      </w:pPr>
      <w:r>
        <w:rPr>
          <w:rFonts w:ascii="Arial" w:hAnsi="Arial" w:cs="Arial"/>
          <w:noProof/>
          <w:sz w:val="22"/>
          <w:lang w:eastAsia="id-ID"/>
        </w:rPr>
        <w:drawing>
          <wp:inline distT="0" distB="0" distL="0" distR="0" wp14:anchorId="5035ED27" wp14:editId="3FD7C550">
            <wp:extent cx="2332653" cy="1440517"/>
            <wp:effectExtent l="19050" t="19050" r="10795" b="26670"/>
            <wp:docPr id="162" name="Picture 162" descr="C:\Users\Asus\Documents\yt\Screenshot_2020-07-26-10-04-48-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cuments\yt\Screenshot_2020-07-26-10-04-48-53.pn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62020" b="3227"/>
                    <a:stretch/>
                  </pic:blipFill>
                  <pic:spPr bwMode="auto">
                    <a:xfrm>
                      <a:off x="0" y="0"/>
                      <a:ext cx="2340882" cy="144559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21691E" w:rsidRDefault="0021691E" w:rsidP="0021691E">
      <w:pPr>
        <w:pStyle w:val="ListParagraph"/>
        <w:spacing w:line="480" w:lineRule="auto"/>
        <w:ind w:left="0"/>
        <w:jc w:val="center"/>
        <w:rPr>
          <w:rFonts w:ascii="Arial" w:hAnsi="Arial" w:cs="Arial"/>
          <w:sz w:val="22"/>
        </w:rPr>
      </w:pPr>
      <w:r>
        <w:rPr>
          <w:rFonts w:ascii="Arial" w:hAnsi="Arial" w:cs="Arial"/>
          <w:sz w:val="22"/>
        </w:rPr>
        <w:t xml:space="preserve">Sumber : </w:t>
      </w:r>
      <w:r w:rsidRPr="00D82788">
        <w:rPr>
          <w:rFonts w:ascii="Arial" w:hAnsi="Arial" w:cs="Arial"/>
          <w:i/>
          <w:sz w:val="22"/>
        </w:rPr>
        <w:t>Youtube Analytics</w:t>
      </w:r>
      <w:r>
        <w:rPr>
          <w:rFonts w:ascii="Arial" w:hAnsi="Arial" w:cs="Arial"/>
          <w:sz w:val="22"/>
        </w:rPr>
        <w:t>, 2020</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Berdasarkan gambar diatas, maka diketahui bahwa sebanyak 80,9% pengunjung datang melihat video dari </w:t>
      </w:r>
      <w:r w:rsidRPr="00637652">
        <w:rPr>
          <w:rFonts w:ascii="Arial" w:hAnsi="Arial" w:cs="Arial"/>
          <w:i/>
          <w:sz w:val="22"/>
        </w:rPr>
        <w:t>link</w:t>
      </w:r>
      <w:r>
        <w:rPr>
          <w:rFonts w:ascii="Arial" w:hAnsi="Arial" w:cs="Arial"/>
          <w:sz w:val="22"/>
        </w:rPr>
        <w:t xml:space="preserve"> yang disebarkan melalui </w:t>
      </w:r>
      <w:r w:rsidRPr="00637652">
        <w:rPr>
          <w:rFonts w:ascii="Arial" w:hAnsi="Arial" w:cs="Arial"/>
          <w:i/>
          <w:sz w:val="22"/>
        </w:rPr>
        <w:t>WhatsApp</w:t>
      </w:r>
      <w:r>
        <w:rPr>
          <w:rFonts w:ascii="Arial" w:hAnsi="Arial" w:cs="Arial"/>
          <w:i/>
          <w:sz w:val="22"/>
        </w:rPr>
        <w:t>.</w:t>
      </w:r>
      <w:r>
        <w:rPr>
          <w:rFonts w:ascii="Arial" w:hAnsi="Arial" w:cs="Arial"/>
          <w:sz w:val="22"/>
        </w:rPr>
        <w:t xml:space="preserve"> </w:t>
      </w:r>
    </w:p>
    <w:p w:rsidR="0021691E" w:rsidRDefault="0021691E" w:rsidP="0021691E">
      <w:pPr>
        <w:pStyle w:val="ListParagraph"/>
        <w:numPr>
          <w:ilvl w:val="0"/>
          <w:numId w:val="66"/>
        </w:numPr>
        <w:spacing w:line="480" w:lineRule="auto"/>
        <w:ind w:left="567" w:hanging="567"/>
        <w:jc w:val="both"/>
        <w:rPr>
          <w:rFonts w:ascii="Arial" w:hAnsi="Arial" w:cs="Arial"/>
          <w:sz w:val="22"/>
        </w:rPr>
      </w:pPr>
      <w:r>
        <w:rPr>
          <w:rFonts w:ascii="Arial" w:hAnsi="Arial" w:cs="Arial"/>
          <w:sz w:val="22"/>
        </w:rPr>
        <w:t>Video “</w:t>
      </w:r>
      <w:r w:rsidRPr="00124A85">
        <w:rPr>
          <w:rFonts w:ascii="Arial" w:hAnsi="Arial" w:cs="Arial"/>
          <w:i/>
          <w:sz w:val="22"/>
        </w:rPr>
        <w:t>The Hidden Problem : Bondowoso Waste Disposal</w:t>
      </w:r>
      <w:r>
        <w:rPr>
          <w:rFonts w:ascii="Arial" w:hAnsi="Arial" w:cs="Arial"/>
          <w:sz w:val="22"/>
        </w:rPr>
        <w:t>”</w:t>
      </w:r>
    </w:p>
    <w:p w:rsidR="0021691E" w:rsidRPr="00D82788" w:rsidRDefault="0021691E" w:rsidP="0021691E">
      <w:pPr>
        <w:pStyle w:val="ListParagraph"/>
        <w:numPr>
          <w:ilvl w:val="0"/>
          <w:numId w:val="68"/>
        </w:numPr>
        <w:spacing w:line="480" w:lineRule="auto"/>
        <w:ind w:left="567"/>
        <w:jc w:val="both"/>
        <w:rPr>
          <w:rFonts w:ascii="Arial" w:hAnsi="Arial" w:cs="Arial"/>
          <w:sz w:val="22"/>
        </w:rPr>
      </w:pPr>
      <w:r w:rsidRPr="00D82788">
        <w:rPr>
          <w:rFonts w:ascii="Arial" w:hAnsi="Arial" w:cs="Arial"/>
          <w:sz w:val="22"/>
        </w:rPr>
        <w:t>Jumlah penayangan</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Video kedua sedikit merupakan video dokumenter yang diambil sesuai kondisi nyata di lapangan. Berikut merupakan grafik jumlah penayangan video kedua. </w:t>
      </w:r>
    </w:p>
    <w:p w:rsidR="0021691E" w:rsidRPr="005F02A4" w:rsidRDefault="0021691E" w:rsidP="0021691E">
      <w:pPr>
        <w:pStyle w:val="ListParagraph"/>
        <w:ind w:left="0"/>
        <w:jc w:val="center"/>
        <w:rPr>
          <w:rFonts w:ascii="Arial" w:hAnsi="Arial" w:cs="Arial"/>
          <w:b/>
          <w:sz w:val="22"/>
        </w:rPr>
      </w:pPr>
      <w:r w:rsidRPr="005F02A4">
        <w:rPr>
          <w:rFonts w:ascii="Arial" w:hAnsi="Arial" w:cs="Arial"/>
          <w:b/>
          <w:sz w:val="22"/>
        </w:rPr>
        <w:t xml:space="preserve">Gambar 6.5 Jumlah Penayangan Video </w:t>
      </w:r>
      <w:r w:rsidRPr="005F02A4">
        <w:rPr>
          <w:rFonts w:ascii="Arial" w:hAnsi="Arial" w:cs="Arial"/>
          <w:b/>
          <w:i/>
          <w:sz w:val="22"/>
        </w:rPr>
        <w:t>The Hidden Problem : Bondowoso Waste Disposal</w:t>
      </w:r>
    </w:p>
    <w:p w:rsidR="0021691E" w:rsidRDefault="0021691E" w:rsidP="0021691E">
      <w:pPr>
        <w:pStyle w:val="ListParagraph"/>
        <w:ind w:left="0"/>
        <w:jc w:val="center"/>
        <w:rPr>
          <w:rFonts w:ascii="Arial" w:hAnsi="Arial" w:cs="Arial"/>
          <w:sz w:val="22"/>
        </w:rPr>
      </w:pPr>
      <w:r>
        <w:rPr>
          <w:rFonts w:ascii="Arial" w:hAnsi="Arial" w:cs="Arial"/>
          <w:noProof/>
          <w:sz w:val="22"/>
          <w:lang w:eastAsia="id-ID"/>
        </w:rPr>
        <w:drawing>
          <wp:inline distT="0" distB="0" distL="0" distR="0" wp14:anchorId="3E2BC7EB" wp14:editId="30A15A6A">
            <wp:extent cx="2257000" cy="1543050"/>
            <wp:effectExtent l="19050" t="19050" r="10160" b="19050"/>
            <wp:docPr id="163" name="Picture 163" descr="C:\Users\Asus\Documents\yt\Screenshot_2020-07-26-10-07-14-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cuments\yt\Screenshot_2020-07-26-10-07-14-86.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4119" b="37406"/>
                    <a:stretch/>
                  </pic:blipFill>
                  <pic:spPr bwMode="auto">
                    <a:xfrm>
                      <a:off x="0" y="0"/>
                      <a:ext cx="2267919" cy="155051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21691E" w:rsidRDefault="0021691E" w:rsidP="0021691E">
      <w:pPr>
        <w:pStyle w:val="ListParagraph"/>
        <w:spacing w:line="480" w:lineRule="auto"/>
        <w:ind w:left="0"/>
        <w:jc w:val="center"/>
        <w:rPr>
          <w:rFonts w:ascii="Arial" w:hAnsi="Arial" w:cs="Arial"/>
          <w:sz w:val="22"/>
        </w:rPr>
      </w:pPr>
      <w:r>
        <w:rPr>
          <w:rFonts w:ascii="Arial" w:hAnsi="Arial" w:cs="Arial"/>
          <w:sz w:val="22"/>
        </w:rPr>
        <w:t xml:space="preserve">Sumber : </w:t>
      </w:r>
      <w:r w:rsidRPr="00D82788">
        <w:rPr>
          <w:rFonts w:ascii="Arial" w:hAnsi="Arial" w:cs="Arial"/>
          <w:i/>
          <w:sz w:val="22"/>
        </w:rPr>
        <w:t>Youtube Analytics</w:t>
      </w:r>
      <w:r>
        <w:rPr>
          <w:rFonts w:ascii="Arial" w:hAnsi="Arial" w:cs="Arial"/>
          <w:sz w:val="22"/>
        </w:rPr>
        <w:t>, 2020</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Berdasarkan gambar 6.5 diketahui bahwa jumlah penayangan video ke 2 mencapai 185 kali penayangan. Penayangan terbanyak terjadi pada hari ke 2 </w:t>
      </w:r>
      <w:r>
        <w:rPr>
          <w:rFonts w:ascii="Arial" w:hAnsi="Arial" w:cs="Arial"/>
          <w:i/>
          <w:sz w:val="22"/>
        </w:rPr>
        <w:t xml:space="preserve">upload </w:t>
      </w:r>
      <w:r>
        <w:rPr>
          <w:rFonts w:ascii="Arial" w:hAnsi="Arial" w:cs="Arial"/>
          <w:sz w:val="22"/>
        </w:rPr>
        <w:t>yaitu tanggal 16 Juli 2020 dengan 88 kali tayangan setelah itu terjadi penurunan penayangan hingga pada tanggal 18 Juli terjadi kenaikan penayangan sebanyak 19 kali. Kemudian terjadi penurunan kembali hingga terakhir tanggal 22 Juli ditonton sebanyak 4 kali.</w:t>
      </w:r>
    </w:p>
    <w:p w:rsidR="00CF615E" w:rsidRPr="008A1B3F" w:rsidRDefault="00CF615E" w:rsidP="0021691E">
      <w:pPr>
        <w:pStyle w:val="ListParagraph"/>
        <w:spacing w:line="480" w:lineRule="auto"/>
        <w:ind w:left="0" w:firstLine="567"/>
        <w:jc w:val="both"/>
        <w:rPr>
          <w:rFonts w:ascii="Arial" w:hAnsi="Arial" w:cs="Arial"/>
          <w:sz w:val="22"/>
        </w:rPr>
      </w:pPr>
    </w:p>
    <w:p w:rsidR="0021691E" w:rsidRDefault="0021691E" w:rsidP="0021691E">
      <w:pPr>
        <w:pStyle w:val="ListParagraph"/>
        <w:numPr>
          <w:ilvl w:val="0"/>
          <w:numId w:val="67"/>
        </w:numPr>
        <w:spacing w:line="480" w:lineRule="auto"/>
        <w:ind w:left="567" w:hanging="425"/>
        <w:jc w:val="both"/>
        <w:rPr>
          <w:rFonts w:ascii="Arial" w:hAnsi="Arial" w:cs="Arial"/>
          <w:sz w:val="22"/>
        </w:rPr>
      </w:pPr>
      <w:r>
        <w:rPr>
          <w:rFonts w:ascii="Arial" w:hAnsi="Arial" w:cs="Arial"/>
          <w:sz w:val="22"/>
        </w:rPr>
        <w:lastRenderedPageBreak/>
        <w:t>Retensi penonton dan durasi tonton</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Berikut merupakan grafik retensi penonton video ke 2 yang berjudul </w:t>
      </w:r>
      <w:r w:rsidRPr="00124A85">
        <w:rPr>
          <w:rFonts w:ascii="Arial" w:hAnsi="Arial" w:cs="Arial"/>
          <w:i/>
          <w:sz w:val="22"/>
        </w:rPr>
        <w:t>The Hidden Problem : Bondowoso Waste Disposal</w:t>
      </w:r>
      <w:r>
        <w:rPr>
          <w:rFonts w:ascii="Arial" w:hAnsi="Arial" w:cs="Arial"/>
          <w:sz w:val="22"/>
        </w:rPr>
        <w:t xml:space="preserve">. </w:t>
      </w:r>
    </w:p>
    <w:p w:rsidR="0021691E" w:rsidRPr="005F02A4" w:rsidRDefault="0021691E" w:rsidP="0021691E">
      <w:pPr>
        <w:pStyle w:val="ListParagraph"/>
        <w:ind w:left="0"/>
        <w:jc w:val="center"/>
        <w:rPr>
          <w:rFonts w:ascii="Arial" w:hAnsi="Arial" w:cs="Arial"/>
          <w:b/>
          <w:sz w:val="22"/>
        </w:rPr>
      </w:pPr>
      <w:r w:rsidRPr="005F02A4">
        <w:rPr>
          <w:rFonts w:ascii="Arial" w:hAnsi="Arial" w:cs="Arial"/>
          <w:b/>
          <w:sz w:val="22"/>
        </w:rPr>
        <w:t xml:space="preserve">Gambar 6.6 Retensi Penonton Video </w:t>
      </w:r>
      <w:r w:rsidRPr="005F02A4">
        <w:rPr>
          <w:rFonts w:ascii="Arial" w:hAnsi="Arial" w:cs="Arial"/>
          <w:b/>
          <w:i/>
          <w:sz w:val="22"/>
        </w:rPr>
        <w:t>The Hidden Problem : Bondowoso Waste Disposal</w:t>
      </w:r>
    </w:p>
    <w:p w:rsidR="0021691E" w:rsidRDefault="0021691E" w:rsidP="0021691E">
      <w:pPr>
        <w:pStyle w:val="ListParagraph"/>
        <w:ind w:left="0"/>
        <w:jc w:val="center"/>
        <w:rPr>
          <w:rFonts w:ascii="Arial" w:hAnsi="Arial" w:cs="Arial"/>
          <w:sz w:val="22"/>
        </w:rPr>
      </w:pPr>
      <w:r>
        <w:rPr>
          <w:rFonts w:ascii="Arial" w:hAnsi="Arial" w:cs="Arial"/>
          <w:noProof/>
          <w:sz w:val="22"/>
          <w:lang w:eastAsia="id-ID"/>
        </w:rPr>
        <w:drawing>
          <wp:inline distT="0" distB="0" distL="0" distR="0" wp14:anchorId="5A2931C1" wp14:editId="7966A72E">
            <wp:extent cx="1931436" cy="1888077"/>
            <wp:effectExtent l="19050" t="19050" r="12065" b="17145"/>
            <wp:docPr id="164" name="Picture 164" descr="C:\Users\Asus\Documents\yt\Screenshot_2020-07-26-10-05-57-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cuments\yt\Screenshot_2020-07-26-10-05-57-18.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24233" b="20753"/>
                    <a:stretch/>
                  </pic:blipFill>
                  <pic:spPr bwMode="auto">
                    <a:xfrm>
                      <a:off x="0" y="0"/>
                      <a:ext cx="1940105" cy="189655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21691E" w:rsidRDefault="0021691E" w:rsidP="0021691E">
      <w:pPr>
        <w:pStyle w:val="ListParagraph"/>
        <w:spacing w:line="480" w:lineRule="auto"/>
        <w:ind w:left="0"/>
        <w:jc w:val="center"/>
        <w:rPr>
          <w:rFonts w:ascii="Arial" w:hAnsi="Arial" w:cs="Arial"/>
          <w:sz w:val="22"/>
        </w:rPr>
      </w:pPr>
      <w:r>
        <w:rPr>
          <w:rFonts w:ascii="Arial" w:hAnsi="Arial" w:cs="Arial"/>
          <w:sz w:val="22"/>
        </w:rPr>
        <w:t xml:space="preserve">Sumber : </w:t>
      </w:r>
      <w:r w:rsidRPr="00D82788">
        <w:rPr>
          <w:rFonts w:ascii="Arial" w:hAnsi="Arial" w:cs="Arial"/>
          <w:i/>
          <w:sz w:val="22"/>
        </w:rPr>
        <w:t>Youtube Analytics</w:t>
      </w:r>
      <w:r>
        <w:rPr>
          <w:rFonts w:ascii="Arial" w:hAnsi="Arial" w:cs="Arial"/>
          <w:sz w:val="22"/>
        </w:rPr>
        <w:t>, 2020</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Berdasarkan gambar 6.6 diatas maka diketahui durasi tonton video ke 2 adalah 1,01 atau sekitar 60,6% dari total durasi video. Hanya sekitar 29% </w:t>
      </w:r>
      <w:r w:rsidRPr="00160A09">
        <w:rPr>
          <w:rFonts w:ascii="Arial" w:hAnsi="Arial" w:cs="Arial"/>
          <w:i/>
          <w:sz w:val="22"/>
        </w:rPr>
        <w:t>viewers</w:t>
      </w:r>
      <w:r>
        <w:rPr>
          <w:rFonts w:ascii="Arial" w:hAnsi="Arial" w:cs="Arial"/>
          <w:sz w:val="22"/>
        </w:rPr>
        <w:t xml:space="preserve"> yang melihat video sampai akhir. </w:t>
      </w:r>
    </w:p>
    <w:p w:rsidR="0021691E" w:rsidRPr="00160A09" w:rsidRDefault="0021691E" w:rsidP="0021691E">
      <w:pPr>
        <w:pStyle w:val="ListParagraph"/>
        <w:numPr>
          <w:ilvl w:val="0"/>
          <w:numId w:val="67"/>
        </w:numPr>
        <w:spacing w:line="480" w:lineRule="auto"/>
        <w:ind w:left="567"/>
        <w:jc w:val="both"/>
        <w:rPr>
          <w:rFonts w:ascii="Arial" w:hAnsi="Arial" w:cs="Arial"/>
          <w:sz w:val="22"/>
        </w:rPr>
      </w:pPr>
      <w:r>
        <w:rPr>
          <w:rFonts w:ascii="Arial" w:hAnsi="Arial" w:cs="Arial"/>
          <w:sz w:val="22"/>
        </w:rPr>
        <w:t xml:space="preserve">Sumber </w:t>
      </w:r>
      <w:r w:rsidRPr="00160A09">
        <w:rPr>
          <w:rFonts w:ascii="Arial" w:hAnsi="Arial" w:cs="Arial"/>
          <w:i/>
          <w:sz w:val="22"/>
        </w:rPr>
        <w:t>Traffic</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Sumber </w:t>
      </w:r>
      <w:r>
        <w:rPr>
          <w:rFonts w:ascii="Arial" w:hAnsi="Arial" w:cs="Arial"/>
          <w:i/>
          <w:sz w:val="22"/>
        </w:rPr>
        <w:t xml:space="preserve">traffic </w:t>
      </w:r>
      <w:r>
        <w:rPr>
          <w:rFonts w:ascii="Arial" w:hAnsi="Arial" w:cs="Arial"/>
          <w:sz w:val="22"/>
        </w:rPr>
        <w:t xml:space="preserve"> pada video ke 2 dengan judul </w:t>
      </w:r>
      <w:r w:rsidRPr="00124A85">
        <w:rPr>
          <w:rFonts w:ascii="Arial" w:hAnsi="Arial" w:cs="Arial"/>
          <w:i/>
          <w:sz w:val="22"/>
        </w:rPr>
        <w:t>The Hidden Problem : Bondowoso Waste Disposal</w:t>
      </w:r>
      <w:r>
        <w:rPr>
          <w:rFonts w:ascii="Arial" w:hAnsi="Arial" w:cs="Arial"/>
          <w:sz w:val="22"/>
        </w:rPr>
        <w:t xml:space="preserve">  dapat dilihat pada gambar 6.7 dibawah ini.</w:t>
      </w:r>
    </w:p>
    <w:p w:rsidR="0021691E" w:rsidRPr="005F02A4" w:rsidRDefault="0021691E" w:rsidP="0021691E">
      <w:pPr>
        <w:pStyle w:val="ListParagraph"/>
        <w:ind w:left="0"/>
        <w:jc w:val="center"/>
        <w:rPr>
          <w:rFonts w:ascii="Arial" w:hAnsi="Arial" w:cs="Arial"/>
          <w:b/>
          <w:i/>
          <w:sz w:val="22"/>
        </w:rPr>
      </w:pPr>
      <w:r>
        <w:rPr>
          <w:rFonts w:ascii="Arial" w:hAnsi="Arial" w:cs="Arial"/>
          <w:b/>
          <w:sz w:val="22"/>
        </w:rPr>
        <w:t>Gambar 6.7</w:t>
      </w:r>
      <w:r w:rsidRPr="005F02A4">
        <w:rPr>
          <w:rFonts w:ascii="Arial" w:hAnsi="Arial" w:cs="Arial"/>
          <w:b/>
          <w:sz w:val="22"/>
        </w:rPr>
        <w:t xml:space="preserve"> Sumber </w:t>
      </w:r>
      <w:r w:rsidRPr="005F02A4">
        <w:rPr>
          <w:rFonts w:ascii="Arial" w:hAnsi="Arial" w:cs="Arial"/>
          <w:b/>
          <w:i/>
          <w:sz w:val="22"/>
        </w:rPr>
        <w:t>Traffic</w:t>
      </w:r>
      <w:r w:rsidRPr="005F02A4">
        <w:rPr>
          <w:rFonts w:ascii="Arial" w:hAnsi="Arial" w:cs="Arial"/>
          <w:b/>
          <w:sz w:val="22"/>
        </w:rPr>
        <w:t xml:space="preserve"> Video </w:t>
      </w:r>
      <w:r w:rsidRPr="005F02A4">
        <w:rPr>
          <w:rFonts w:ascii="Arial" w:hAnsi="Arial" w:cs="Arial"/>
          <w:b/>
          <w:i/>
          <w:sz w:val="22"/>
        </w:rPr>
        <w:t>The Hidden Problem : Bondowoso Waste Disposal</w:t>
      </w:r>
    </w:p>
    <w:p w:rsidR="0021691E" w:rsidRPr="00E171A5" w:rsidRDefault="0021691E" w:rsidP="0021691E">
      <w:pPr>
        <w:pStyle w:val="ListParagraph"/>
        <w:ind w:left="0"/>
        <w:jc w:val="center"/>
        <w:rPr>
          <w:rFonts w:ascii="Arial" w:hAnsi="Arial" w:cs="Arial"/>
          <w:sz w:val="22"/>
        </w:rPr>
      </w:pPr>
      <w:r>
        <w:rPr>
          <w:rFonts w:ascii="Arial" w:hAnsi="Arial" w:cs="Arial"/>
          <w:noProof/>
          <w:sz w:val="22"/>
          <w:lang w:eastAsia="id-ID"/>
        </w:rPr>
        <w:drawing>
          <wp:inline distT="0" distB="0" distL="0" distR="0" wp14:anchorId="43912389" wp14:editId="320D2606">
            <wp:extent cx="2437340" cy="1427584"/>
            <wp:effectExtent l="19050" t="19050" r="20320" b="20320"/>
            <wp:docPr id="165" name="Picture 165" descr="C:\Users\Asus\Documents\yt\Screenshot_2020-07-26-10-07-0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cuments\yt\Screenshot_2020-07-26-10-07-04-35.pn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63302" b="3785"/>
                    <a:stretch/>
                  </pic:blipFill>
                  <pic:spPr bwMode="auto">
                    <a:xfrm>
                      <a:off x="0" y="0"/>
                      <a:ext cx="2458763" cy="144013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21691E" w:rsidRPr="00BC78C2" w:rsidRDefault="0021691E" w:rsidP="0021691E">
      <w:pPr>
        <w:pStyle w:val="ListParagraph"/>
        <w:ind w:left="0"/>
        <w:jc w:val="center"/>
        <w:rPr>
          <w:rFonts w:ascii="Arial" w:hAnsi="Arial" w:cs="Arial"/>
          <w:sz w:val="22"/>
        </w:rPr>
      </w:pPr>
      <w:r>
        <w:rPr>
          <w:rFonts w:ascii="Arial" w:hAnsi="Arial" w:cs="Arial"/>
          <w:sz w:val="22"/>
        </w:rPr>
        <w:t xml:space="preserve">Sumber : </w:t>
      </w:r>
      <w:r w:rsidRPr="00D82788">
        <w:rPr>
          <w:rFonts w:ascii="Arial" w:hAnsi="Arial" w:cs="Arial"/>
          <w:i/>
          <w:sz w:val="22"/>
        </w:rPr>
        <w:t>Youtube Analytics</w:t>
      </w:r>
      <w:r>
        <w:rPr>
          <w:rFonts w:ascii="Arial" w:hAnsi="Arial" w:cs="Arial"/>
          <w:sz w:val="22"/>
        </w:rPr>
        <w:t>, 2020</w:t>
      </w:r>
    </w:p>
    <w:p w:rsidR="0021691E" w:rsidRDefault="0021691E" w:rsidP="0021691E">
      <w:pPr>
        <w:pStyle w:val="ListParagraph"/>
        <w:spacing w:line="480" w:lineRule="auto"/>
        <w:ind w:left="0" w:firstLine="567"/>
        <w:jc w:val="both"/>
        <w:rPr>
          <w:rFonts w:ascii="Arial" w:hAnsi="Arial" w:cs="Arial"/>
          <w:i/>
          <w:sz w:val="22"/>
        </w:rPr>
      </w:pPr>
      <w:r>
        <w:rPr>
          <w:rFonts w:ascii="Arial" w:hAnsi="Arial" w:cs="Arial"/>
          <w:sz w:val="22"/>
        </w:rPr>
        <w:t xml:space="preserve">Berdasarkan gambar diatas, maka diketahui bahwa sebanyak 66,4% pengunjung datang melihat video dari </w:t>
      </w:r>
      <w:r w:rsidRPr="00637652">
        <w:rPr>
          <w:rFonts w:ascii="Arial" w:hAnsi="Arial" w:cs="Arial"/>
          <w:i/>
          <w:sz w:val="22"/>
        </w:rPr>
        <w:t>link</w:t>
      </w:r>
      <w:r>
        <w:rPr>
          <w:rFonts w:ascii="Arial" w:hAnsi="Arial" w:cs="Arial"/>
          <w:sz w:val="22"/>
        </w:rPr>
        <w:t xml:space="preserve"> yang disebarkan melalui </w:t>
      </w:r>
      <w:r>
        <w:rPr>
          <w:rFonts w:ascii="Arial" w:hAnsi="Arial" w:cs="Arial"/>
          <w:i/>
          <w:sz w:val="22"/>
        </w:rPr>
        <w:t xml:space="preserve">Facebook </w:t>
      </w:r>
      <w:r>
        <w:rPr>
          <w:rFonts w:ascii="Arial" w:hAnsi="Arial" w:cs="Arial"/>
          <w:sz w:val="22"/>
        </w:rPr>
        <w:t xml:space="preserve"> dan 24,3% melalui link yang disebarkan lewat </w:t>
      </w:r>
      <w:r w:rsidRPr="00637652">
        <w:rPr>
          <w:rFonts w:ascii="Arial" w:hAnsi="Arial" w:cs="Arial"/>
          <w:i/>
          <w:sz w:val="22"/>
        </w:rPr>
        <w:t>WhatsApp</w:t>
      </w:r>
      <w:r>
        <w:rPr>
          <w:rFonts w:ascii="Arial" w:hAnsi="Arial" w:cs="Arial"/>
          <w:i/>
          <w:sz w:val="22"/>
        </w:rPr>
        <w:t>.</w:t>
      </w:r>
    </w:p>
    <w:p w:rsidR="00CF615E" w:rsidRDefault="00CF615E" w:rsidP="0021691E">
      <w:pPr>
        <w:pStyle w:val="ListParagraph"/>
        <w:spacing w:line="480" w:lineRule="auto"/>
        <w:ind w:left="0" w:firstLine="567"/>
        <w:jc w:val="both"/>
        <w:rPr>
          <w:rFonts w:ascii="Arial" w:hAnsi="Arial" w:cs="Arial"/>
          <w:i/>
          <w:sz w:val="22"/>
        </w:rPr>
      </w:pPr>
    </w:p>
    <w:p w:rsidR="0021691E" w:rsidRDefault="0021691E" w:rsidP="0021691E">
      <w:pPr>
        <w:pStyle w:val="ListParagraph"/>
        <w:numPr>
          <w:ilvl w:val="0"/>
          <w:numId w:val="66"/>
        </w:numPr>
        <w:spacing w:line="480" w:lineRule="auto"/>
        <w:ind w:left="567" w:hanging="567"/>
        <w:jc w:val="both"/>
        <w:rPr>
          <w:rFonts w:ascii="Arial" w:hAnsi="Arial" w:cs="Arial"/>
          <w:sz w:val="22"/>
        </w:rPr>
      </w:pPr>
      <w:r>
        <w:rPr>
          <w:rFonts w:ascii="Arial" w:hAnsi="Arial" w:cs="Arial"/>
          <w:sz w:val="22"/>
        </w:rPr>
        <w:lastRenderedPageBreak/>
        <w:t>Video “Sistem Pengelolaan Sampah Kota Berbasis Bank Sampah”</w:t>
      </w:r>
    </w:p>
    <w:p w:rsidR="0021691E" w:rsidRPr="00D82788" w:rsidRDefault="0021691E" w:rsidP="0021691E">
      <w:pPr>
        <w:pStyle w:val="ListParagraph"/>
        <w:numPr>
          <w:ilvl w:val="0"/>
          <w:numId w:val="69"/>
        </w:numPr>
        <w:spacing w:line="480" w:lineRule="auto"/>
        <w:ind w:left="567"/>
        <w:jc w:val="both"/>
        <w:rPr>
          <w:rFonts w:ascii="Arial" w:hAnsi="Arial" w:cs="Arial"/>
          <w:sz w:val="22"/>
        </w:rPr>
      </w:pPr>
      <w:r w:rsidRPr="00D82788">
        <w:rPr>
          <w:rFonts w:ascii="Arial" w:hAnsi="Arial" w:cs="Arial"/>
          <w:sz w:val="22"/>
        </w:rPr>
        <w:t>Jumlah penayangan</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Grafik jumlah penayangan video ke 3 yang berjudul sistem pengelolaan sampah kota berbasis bank sampah dapat dilihat pada gambar dibawah ini.</w:t>
      </w:r>
    </w:p>
    <w:p w:rsidR="0021691E" w:rsidRPr="00F57078" w:rsidRDefault="0021691E" w:rsidP="0021691E">
      <w:pPr>
        <w:pStyle w:val="ListParagraph"/>
        <w:ind w:left="0"/>
        <w:jc w:val="center"/>
        <w:rPr>
          <w:rFonts w:ascii="Arial" w:hAnsi="Arial" w:cs="Arial"/>
          <w:b/>
          <w:sz w:val="22"/>
        </w:rPr>
      </w:pPr>
      <w:r w:rsidRPr="00F57078">
        <w:rPr>
          <w:rFonts w:ascii="Arial" w:hAnsi="Arial" w:cs="Arial"/>
          <w:b/>
          <w:sz w:val="22"/>
        </w:rPr>
        <w:t>Gambar 6.8 Jumlah Penayangan Video Sistem Pengelolaan Sampah Kota Berbasis Bank Sampah</w:t>
      </w:r>
    </w:p>
    <w:p w:rsidR="0021691E" w:rsidRDefault="0021691E" w:rsidP="0021691E">
      <w:pPr>
        <w:pStyle w:val="ListParagraph"/>
        <w:ind w:left="0"/>
        <w:jc w:val="center"/>
        <w:rPr>
          <w:rFonts w:ascii="Arial" w:hAnsi="Arial" w:cs="Arial"/>
          <w:sz w:val="22"/>
        </w:rPr>
      </w:pPr>
      <w:r>
        <w:rPr>
          <w:rFonts w:ascii="Arial" w:hAnsi="Arial" w:cs="Arial"/>
          <w:noProof/>
          <w:sz w:val="22"/>
          <w:lang w:eastAsia="id-ID"/>
        </w:rPr>
        <w:drawing>
          <wp:inline distT="0" distB="0" distL="0" distR="0" wp14:anchorId="76D42CBF" wp14:editId="44C5A0AF">
            <wp:extent cx="2279176" cy="1558212"/>
            <wp:effectExtent l="19050" t="19050" r="26035" b="23495"/>
            <wp:docPr id="166" name="Picture 166" descr="C:\Users\Asus\Documents\yt\Screenshot_2020-07-26-10-07-46-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ocuments\yt\Screenshot_2020-07-26-10-07-46-61.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23774" b="37751"/>
                    <a:stretch/>
                  </pic:blipFill>
                  <pic:spPr bwMode="auto">
                    <a:xfrm>
                      <a:off x="0" y="0"/>
                      <a:ext cx="2280520" cy="155913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21691E" w:rsidRDefault="0021691E" w:rsidP="0021691E">
      <w:pPr>
        <w:pStyle w:val="ListParagraph"/>
        <w:spacing w:line="480" w:lineRule="auto"/>
        <w:ind w:left="0"/>
        <w:jc w:val="center"/>
        <w:rPr>
          <w:rFonts w:ascii="Arial" w:hAnsi="Arial" w:cs="Arial"/>
          <w:sz w:val="22"/>
        </w:rPr>
      </w:pPr>
      <w:r>
        <w:rPr>
          <w:rFonts w:ascii="Arial" w:hAnsi="Arial" w:cs="Arial"/>
          <w:sz w:val="22"/>
        </w:rPr>
        <w:t xml:space="preserve">Sumber : </w:t>
      </w:r>
      <w:r w:rsidRPr="00D82788">
        <w:rPr>
          <w:rFonts w:ascii="Arial" w:hAnsi="Arial" w:cs="Arial"/>
          <w:i/>
          <w:sz w:val="22"/>
        </w:rPr>
        <w:t>Youtube Analytics</w:t>
      </w:r>
      <w:r>
        <w:rPr>
          <w:rFonts w:ascii="Arial" w:hAnsi="Arial" w:cs="Arial"/>
          <w:sz w:val="22"/>
        </w:rPr>
        <w:t>, 2020</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Berdasarkan gambar 6.7 diketahui bahwa jumlah penayangan video ke 3 mencapai 33 kali penayangan. Penayangan terbanyak terjadi pada tanggal 19 Juli  2020 dengan 19 kali penayangan setelah itu terjadi penurunan penayangan hingga pada tanggal 22 Juli terjadi sedikit kenaikan sebanyak 6 kali penayangan. Kemudian terjadi penurunan kembali hingga terakhir tanggal 24 Juli ditonton sebanyak 2 kali.</w:t>
      </w:r>
    </w:p>
    <w:p w:rsidR="0021691E" w:rsidRDefault="0021691E" w:rsidP="0021691E">
      <w:pPr>
        <w:pStyle w:val="ListParagraph"/>
        <w:numPr>
          <w:ilvl w:val="0"/>
          <w:numId w:val="67"/>
        </w:numPr>
        <w:spacing w:line="480" w:lineRule="auto"/>
        <w:ind w:left="567" w:hanging="425"/>
        <w:jc w:val="both"/>
        <w:rPr>
          <w:rFonts w:ascii="Arial" w:hAnsi="Arial" w:cs="Arial"/>
          <w:sz w:val="22"/>
        </w:rPr>
      </w:pPr>
      <w:r>
        <w:rPr>
          <w:rFonts w:ascii="Arial" w:hAnsi="Arial" w:cs="Arial"/>
          <w:sz w:val="22"/>
        </w:rPr>
        <w:t>Retensi penonton dan durasi tonton</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Berikut merupakan grafik retensi penonton video ke 3 yang berjudul Sistem Pengelolaan Sampah Kota Berbasis Bank Sampah. </w:t>
      </w:r>
    </w:p>
    <w:p w:rsidR="00CF615E" w:rsidRDefault="00CF615E" w:rsidP="0021691E">
      <w:pPr>
        <w:pStyle w:val="ListParagraph"/>
        <w:spacing w:line="480" w:lineRule="auto"/>
        <w:ind w:left="0" w:firstLine="567"/>
        <w:jc w:val="both"/>
        <w:rPr>
          <w:rFonts w:ascii="Arial" w:hAnsi="Arial" w:cs="Arial"/>
          <w:sz w:val="22"/>
        </w:rPr>
      </w:pPr>
    </w:p>
    <w:p w:rsidR="00CF615E" w:rsidRDefault="00CF615E" w:rsidP="0021691E">
      <w:pPr>
        <w:pStyle w:val="ListParagraph"/>
        <w:spacing w:line="480" w:lineRule="auto"/>
        <w:ind w:left="0" w:firstLine="567"/>
        <w:jc w:val="both"/>
        <w:rPr>
          <w:rFonts w:ascii="Arial" w:hAnsi="Arial" w:cs="Arial"/>
          <w:sz w:val="22"/>
        </w:rPr>
      </w:pPr>
    </w:p>
    <w:p w:rsidR="00CF615E" w:rsidRDefault="00CF615E" w:rsidP="0021691E">
      <w:pPr>
        <w:pStyle w:val="ListParagraph"/>
        <w:spacing w:line="480" w:lineRule="auto"/>
        <w:ind w:left="0" w:firstLine="567"/>
        <w:jc w:val="both"/>
        <w:rPr>
          <w:rFonts w:ascii="Arial" w:hAnsi="Arial" w:cs="Arial"/>
          <w:sz w:val="22"/>
        </w:rPr>
      </w:pPr>
    </w:p>
    <w:p w:rsidR="00CF615E" w:rsidRDefault="00CF615E" w:rsidP="0021691E">
      <w:pPr>
        <w:pStyle w:val="ListParagraph"/>
        <w:spacing w:line="480" w:lineRule="auto"/>
        <w:ind w:left="0" w:firstLine="567"/>
        <w:jc w:val="both"/>
        <w:rPr>
          <w:rFonts w:ascii="Arial" w:hAnsi="Arial" w:cs="Arial"/>
          <w:sz w:val="22"/>
        </w:rPr>
      </w:pPr>
    </w:p>
    <w:p w:rsidR="00CF615E" w:rsidRDefault="00CF615E" w:rsidP="0021691E">
      <w:pPr>
        <w:pStyle w:val="ListParagraph"/>
        <w:spacing w:line="480" w:lineRule="auto"/>
        <w:ind w:left="0" w:firstLine="567"/>
        <w:jc w:val="both"/>
        <w:rPr>
          <w:rFonts w:ascii="Arial" w:hAnsi="Arial" w:cs="Arial"/>
          <w:sz w:val="22"/>
        </w:rPr>
      </w:pPr>
    </w:p>
    <w:p w:rsidR="00CF615E" w:rsidRDefault="00CF615E" w:rsidP="0021691E">
      <w:pPr>
        <w:pStyle w:val="ListParagraph"/>
        <w:spacing w:line="480" w:lineRule="auto"/>
        <w:ind w:left="0" w:firstLine="567"/>
        <w:jc w:val="both"/>
        <w:rPr>
          <w:rFonts w:ascii="Arial" w:hAnsi="Arial" w:cs="Arial"/>
          <w:sz w:val="22"/>
        </w:rPr>
      </w:pPr>
    </w:p>
    <w:p w:rsidR="00CF615E" w:rsidRDefault="00CF615E" w:rsidP="0021691E">
      <w:pPr>
        <w:pStyle w:val="ListParagraph"/>
        <w:spacing w:line="480" w:lineRule="auto"/>
        <w:ind w:left="0" w:firstLine="567"/>
        <w:jc w:val="both"/>
        <w:rPr>
          <w:rFonts w:ascii="Arial" w:hAnsi="Arial" w:cs="Arial"/>
          <w:sz w:val="22"/>
        </w:rPr>
      </w:pPr>
    </w:p>
    <w:p w:rsidR="0021691E" w:rsidRPr="005A2A3C" w:rsidRDefault="0021691E" w:rsidP="0021691E">
      <w:pPr>
        <w:pStyle w:val="ListParagraph"/>
        <w:ind w:left="0"/>
        <w:jc w:val="center"/>
        <w:rPr>
          <w:rFonts w:ascii="Arial" w:hAnsi="Arial" w:cs="Arial"/>
          <w:b/>
          <w:sz w:val="22"/>
        </w:rPr>
      </w:pPr>
      <w:r>
        <w:rPr>
          <w:rFonts w:ascii="Arial" w:hAnsi="Arial" w:cs="Arial"/>
          <w:b/>
          <w:sz w:val="22"/>
        </w:rPr>
        <w:lastRenderedPageBreak/>
        <w:t>Gambar 6.9</w:t>
      </w:r>
      <w:r w:rsidRPr="005A2A3C">
        <w:rPr>
          <w:rFonts w:ascii="Arial" w:hAnsi="Arial" w:cs="Arial"/>
          <w:b/>
          <w:sz w:val="22"/>
        </w:rPr>
        <w:t xml:space="preserve"> Retensi Penonton Video Sistem Pengelolaan Sampah Kota Berbasis Bank Sampah</w:t>
      </w:r>
    </w:p>
    <w:p w:rsidR="0021691E" w:rsidRDefault="0021691E" w:rsidP="0021691E">
      <w:pPr>
        <w:pStyle w:val="ListParagraph"/>
        <w:ind w:left="0"/>
        <w:jc w:val="center"/>
        <w:rPr>
          <w:rFonts w:ascii="Arial" w:hAnsi="Arial" w:cs="Arial"/>
          <w:sz w:val="22"/>
        </w:rPr>
      </w:pPr>
      <w:r>
        <w:rPr>
          <w:rFonts w:ascii="Arial" w:hAnsi="Arial" w:cs="Arial"/>
          <w:noProof/>
          <w:sz w:val="22"/>
          <w:lang w:eastAsia="id-ID"/>
        </w:rPr>
        <w:drawing>
          <wp:inline distT="0" distB="0" distL="0" distR="0" wp14:anchorId="0CE7AD46" wp14:editId="2EEEFC1F">
            <wp:extent cx="2075380" cy="2020318"/>
            <wp:effectExtent l="19050" t="19050" r="20320" b="18415"/>
            <wp:docPr id="167" name="Picture 167" descr="C:\Users\Asus\Documents\yt\Screenshot_2020-07-26-10-07-57-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Documents\yt\Screenshot_2020-07-26-10-07-57-03.pn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24348" b="20868"/>
                    <a:stretch/>
                  </pic:blipFill>
                  <pic:spPr bwMode="auto">
                    <a:xfrm>
                      <a:off x="0" y="0"/>
                      <a:ext cx="2079612" cy="202443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21691E" w:rsidRDefault="0021691E" w:rsidP="0021691E">
      <w:pPr>
        <w:pStyle w:val="ListParagraph"/>
        <w:spacing w:line="480" w:lineRule="auto"/>
        <w:ind w:left="0"/>
        <w:jc w:val="center"/>
        <w:rPr>
          <w:rFonts w:ascii="Arial" w:hAnsi="Arial" w:cs="Arial"/>
          <w:sz w:val="22"/>
        </w:rPr>
      </w:pPr>
      <w:r>
        <w:rPr>
          <w:rFonts w:ascii="Arial" w:hAnsi="Arial" w:cs="Arial"/>
          <w:sz w:val="22"/>
        </w:rPr>
        <w:t xml:space="preserve">Sumber : </w:t>
      </w:r>
      <w:r w:rsidRPr="00D82788">
        <w:rPr>
          <w:rFonts w:ascii="Arial" w:hAnsi="Arial" w:cs="Arial"/>
          <w:i/>
          <w:sz w:val="22"/>
        </w:rPr>
        <w:t>Youtube Analytics</w:t>
      </w:r>
      <w:r>
        <w:rPr>
          <w:rFonts w:ascii="Arial" w:hAnsi="Arial" w:cs="Arial"/>
          <w:sz w:val="22"/>
        </w:rPr>
        <w:t>, 2020</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Berdasarkan gambar 6.9 diatas maka diketahui durasi tonton video ke 3 adalah 0,43 atau sekitar 40,5% dari total durasi video. Hanya sekitar 23% </w:t>
      </w:r>
      <w:r w:rsidRPr="00160A09">
        <w:rPr>
          <w:rFonts w:ascii="Arial" w:hAnsi="Arial" w:cs="Arial"/>
          <w:i/>
          <w:sz w:val="22"/>
        </w:rPr>
        <w:t>viewers</w:t>
      </w:r>
      <w:r>
        <w:rPr>
          <w:rFonts w:ascii="Arial" w:hAnsi="Arial" w:cs="Arial"/>
          <w:sz w:val="22"/>
        </w:rPr>
        <w:t xml:space="preserve"> yang melihat video sampai akhir. </w:t>
      </w:r>
    </w:p>
    <w:p w:rsidR="0021691E" w:rsidRPr="00160A09" w:rsidRDefault="0021691E" w:rsidP="0021691E">
      <w:pPr>
        <w:pStyle w:val="ListParagraph"/>
        <w:numPr>
          <w:ilvl w:val="0"/>
          <w:numId w:val="67"/>
        </w:numPr>
        <w:spacing w:line="480" w:lineRule="auto"/>
        <w:ind w:left="567"/>
        <w:jc w:val="both"/>
        <w:rPr>
          <w:rFonts w:ascii="Arial" w:hAnsi="Arial" w:cs="Arial"/>
          <w:sz w:val="22"/>
        </w:rPr>
      </w:pPr>
      <w:r>
        <w:rPr>
          <w:rFonts w:ascii="Arial" w:hAnsi="Arial" w:cs="Arial"/>
          <w:sz w:val="22"/>
        </w:rPr>
        <w:t xml:space="preserve">Sumber </w:t>
      </w:r>
      <w:r w:rsidRPr="00160A09">
        <w:rPr>
          <w:rFonts w:ascii="Arial" w:hAnsi="Arial" w:cs="Arial"/>
          <w:i/>
          <w:sz w:val="22"/>
        </w:rPr>
        <w:t>Traffic</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Sumber </w:t>
      </w:r>
      <w:r>
        <w:rPr>
          <w:rFonts w:ascii="Arial" w:hAnsi="Arial" w:cs="Arial"/>
          <w:i/>
          <w:sz w:val="22"/>
        </w:rPr>
        <w:t xml:space="preserve">traffic </w:t>
      </w:r>
      <w:r>
        <w:rPr>
          <w:rFonts w:ascii="Arial" w:hAnsi="Arial" w:cs="Arial"/>
          <w:sz w:val="22"/>
        </w:rPr>
        <w:t xml:space="preserve"> pada video ke 3 dengan judul pengelolaan sampah kota berbasis bank sampah dapat dilihat pada gambar 6.9 dibawah ini.</w:t>
      </w:r>
    </w:p>
    <w:p w:rsidR="0021691E" w:rsidRPr="005A2A3C" w:rsidRDefault="0021691E" w:rsidP="0021691E">
      <w:pPr>
        <w:pStyle w:val="ListParagraph"/>
        <w:ind w:left="0"/>
        <w:jc w:val="center"/>
        <w:rPr>
          <w:rFonts w:ascii="Arial" w:hAnsi="Arial" w:cs="Arial"/>
          <w:b/>
          <w:i/>
          <w:sz w:val="22"/>
        </w:rPr>
      </w:pPr>
      <w:r>
        <w:rPr>
          <w:rFonts w:ascii="Arial" w:hAnsi="Arial" w:cs="Arial"/>
          <w:b/>
          <w:sz w:val="22"/>
        </w:rPr>
        <w:t>Gambar 6.10</w:t>
      </w:r>
      <w:r w:rsidRPr="005A2A3C">
        <w:rPr>
          <w:rFonts w:ascii="Arial" w:hAnsi="Arial" w:cs="Arial"/>
          <w:b/>
          <w:sz w:val="22"/>
        </w:rPr>
        <w:t xml:space="preserve"> Sumber </w:t>
      </w:r>
      <w:r w:rsidRPr="005A2A3C">
        <w:rPr>
          <w:rFonts w:ascii="Arial" w:hAnsi="Arial" w:cs="Arial"/>
          <w:b/>
          <w:i/>
          <w:sz w:val="22"/>
        </w:rPr>
        <w:t>Traffic</w:t>
      </w:r>
      <w:r w:rsidRPr="005A2A3C">
        <w:rPr>
          <w:rFonts w:ascii="Arial" w:hAnsi="Arial" w:cs="Arial"/>
          <w:b/>
          <w:sz w:val="22"/>
        </w:rPr>
        <w:t xml:space="preserve"> Video Pengelolaan Sampah Kota Berbasis Bank Sampah</w:t>
      </w:r>
    </w:p>
    <w:p w:rsidR="0021691E" w:rsidRPr="00E171A5" w:rsidRDefault="0021691E" w:rsidP="0021691E">
      <w:pPr>
        <w:pStyle w:val="ListParagraph"/>
        <w:ind w:left="0"/>
        <w:jc w:val="center"/>
        <w:rPr>
          <w:rFonts w:ascii="Arial" w:hAnsi="Arial" w:cs="Arial"/>
          <w:sz w:val="22"/>
        </w:rPr>
      </w:pPr>
      <w:r>
        <w:rPr>
          <w:rFonts w:ascii="Arial" w:hAnsi="Arial" w:cs="Arial"/>
          <w:noProof/>
          <w:sz w:val="22"/>
          <w:lang w:eastAsia="id-ID"/>
        </w:rPr>
        <w:drawing>
          <wp:inline distT="0" distB="0" distL="0" distR="0" wp14:anchorId="20564BAA" wp14:editId="29A17467">
            <wp:extent cx="2533838" cy="780836"/>
            <wp:effectExtent l="19050" t="19050" r="19050" b="19685"/>
            <wp:docPr id="168" name="Picture 168" descr="C:\Users\Asus\Documents\yt\Screenshot_2020-07-26-10-08-1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Documents\yt\Screenshot_2020-07-26-10-08-16-58.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60527" b="22131"/>
                    <a:stretch/>
                  </pic:blipFill>
                  <pic:spPr bwMode="auto">
                    <a:xfrm>
                      <a:off x="0" y="0"/>
                      <a:ext cx="2536686" cy="78171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21691E" w:rsidRPr="00BC78C2" w:rsidRDefault="0021691E" w:rsidP="0021691E">
      <w:pPr>
        <w:pStyle w:val="ListParagraph"/>
        <w:spacing w:line="480" w:lineRule="auto"/>
        <w:ind w:left="0"/>
        <w:jc w:val="center"/>
        <w:rPr>
          <w:rFonts w:ascii="Arial" w:hAnsi="Arial" w:cs="Arial"/>
          <w:sz w:val="22"/>
        </w:rPr>
      </w:pPr>
      <w:r>
        <w:rPr>
          <w:rFonts w:ascii="Arial" w:hAnsi="Arial" w:cs="Arial"/>
          <w:sz w:val="22"/>
        </w:rPr>
        <w:t xml:space="preserve">Sumber : </w:t>
      </w:r>
      <w:r w:rsidRPr="00D82788">
        <w:rPr>
          <w:rFonts w:ascii="Arial" w:hAnsi="Arial" w:cs="Arial"/>
          <w:i/>
          <w:sz w:val="22"/>
        </w:rPr>
        <w:t>Youtube Analytics</w:t>
      </w:r>
      <w:r>
        <w:rPr>
          <w:rFonts w:ascii="Arial" w:hAnsi="Arial" w:cs="Arial"/>
          <w:sz w:val="22"/>
        </w:rPr>
        <w:t>, 2020</w:t>
      </w:r>
    </w:p>
    <w:p w:rsidR="0021691E" w:rsidRDefault="0021691E" w:rsidP="0021691E">
      <w:pPr>
        <w:pStyle w:val="ListParagraph"/>
        <w:spacing w:line="480" w:lineRule="auto"/>
        <w:ind w:left="0" w:firstLine="567"/>
        <w:jc w:val="both"/>
        <w:rPr>
          <w:rFonts w:ascii="Arial" w:hAnsi="Arial" w:cs="Arial"/>
          <w:i/>
          <w:sz w:val="22"/>
        </w:rPr>
      </w:pPr>
      <w:r>
        <w:rPr>
          <w:rFonts w:ascii="Arial" w:hAnsi="Arial" w:cs="Arial"/>
          <w:sz w:val="22"/>
        </w:rPr>
        <w:t xml:space="preserve">Berdasarkan gambar diatas, maka diketahui bahwa sebanyak 97,1% pengunjung datang melihat video dari </w:t>
      </w:r>
      <w:r w:rsidRPr="00637652">
        <w:rPr>
          <w:rFonts w:ascii="Arial" w:hAnsi="Arial" w:cs="Arial"/>
          <w:i/>
          <w:sz w:val="22"/>
        </w:rPr>
        <w:t>link</w:t>
      </w:r>
      <w:r>
        <w:rPr>
          <w:rFonts w:ascii="Arial" w:hAnsi="Arial" w:cs="Arial"/>
          <w:sz w:val="22"/>
        </w:rPr>
        <w:t xml:space="preserve"> yang disebarkan melalui </w:t>
      </w:r>
      <w:r w:rsidRPr="00637652">
        <w:rPr>
          <w:rFonts w:ascii="Arial" w:hAnsi="Arial" w:cs="Arial"/>
          <w:i/>
          <w:sz w:val="22"/>
        </w:rPr>
        <w:t>WhatsApp</w:t>
      </w:r>
      <w:r>
        <w:rPr>
          <w:rFonts w:ascii="Arial" w:hAnsi="Arial" w:cs="Arial"/>
          <w:i/>
          <w:sz w:val="22"/>
        </w:rPr>
        <w:t>.</w:t>
      </w:r>
    </w:p>
    <w:p w:rsidR="0021691E" w:rsidRDefault="0021691E" w:rsidP="0021691E">
      <w:pPr>
        <w:pStyle w:val="ListParagraph"/>
        <w:numPr>
          <w:ilvl w:val="0"/>
          <w:numId w:val="66"/>
        </w:numPr>
        <w:spacing w:line="480" w:lineRule="auto"/>
        <w:ind w:left="567" w:hanging="567"/>
        <w:jc w:val="both"/>
        <w:rPr>
          <w:rFonts w:ascii="Arial" w:hAnsi="Arial" w:cs="Arial"/>
          <w:sz w:val="22"/>
        </w:rPr>
      </w:pPr>
      <w:r>
        <w:rPr>
          <w:rFonts w:ascii="Arial" w:hAnsi="Arial" w:cs="Arial"/>
          <w:sz w:val="22"/>
        </w:rPr>
        <w:t>Video “Bank Sampah Tanjung: Kabupaten Bondowoso”</w:t>
      </w:r>
    </w:p>
    <w:p w:rsidR="0021691E" w:rsidRPr="0071744E" w:rsidRDefault="0021691E" w:rsidP="0021691E">
      <w:pPr>
        <w:pStyle w:val="ListParagraph"/>
        <w:numPr>
          <w:ilvl w:val="0"/>
          <w:numId w:val="70"/>
        </w:numPr>
        <w:spacing w:line="480" w:lineRule="auto"/>
        <w:ind w:left="567"/>
        <w:jc w:val="both"/>
        <w:rPr>
          <w:rFonts w:ascii="Arial" w:hAnsi="Arial" w:cs="Arial"/>
          <w:sz w:val="22"/>
        </w:rPr>
      </w:pPr>
      <w:r w:rsidRPr="0071744E">
        <w:rPr>
          <w:rFonts w:ascii="Arial" w:hAnsi="Arial" w:cs="Arial"/>
          <w:sz w:val="22"/>
        </w:rPr>
        <w:t>Jumlah penayangan</w:t>
      </w:r>
    </w:p>
    <w:p w:rsidR="0021691E" w:rsidRPr="000201AD" w:rsidRDefault="0021691E" w:rsidP="0021691E">
      <w:pPr>
        <w:pStyle w:val="ListParagraph"/>
        <w:spacing w:line="480" w:lineRule="auto"/>
        <w:ind w:left="0" w:firstLine="567"/>
        <w:jc w:val="both"/>
        <w:rPr>
          <w:rFonts w:ascii="Arial" w:hAnsi="Arial" w:cs="Arial"/>
          <w:sz w:val="22"/>
        </w:rPr>
      </w:pPr>
      <w:r>
        <w:rPr>
          <w:rFonts w:ascii="Arial" w:hAnsi="Arial" w:cs="Arial"/>
          <w:sz w:val="22"/>
        </w:rPr>
        <w:t>Grafik jumlah penayangan video ke  yang berjudul Bank Sampah Tanjung: Kabupaten Bondowoso dapat dilihat pada gambar dibawah ini.</w:t>
      </w:r>
    </w:p>
    <w:p w:rsidR="00D97061" w:rsidRDefault="00D97061" w:rsidP="0021691E">
      <w:pPr>
        <w:pStyle w:val="ListParagraph"/>
        <w:ind w:left="0"/>
        <w:jc w:val="center"/>
        <w:rPr>
          <w:rFonts w:ascii="Arial" w:hAnsi="Arial" w:cs="Arial"/>
          <w:b/>
          <w:sz w:val="22"/>
        </w:rPr>
      </w:pPr>
    </w:p>
    <w:p w:rsidR="00D97061" w:rsidRDefault="00D97061" w:rsidP="0021691E">
      <w:pPr>
        <w:pStyle w:val="ListParagraph"/>
        <w:ind w:left="0"/>
        <w:jc w:val="center"/>
        <w:rPr>
          <w:rFonts w:ascii="Arial" w:hAnsi="Arial" w:cs="Arial"/>
          <w:b/>
          <w:sz w:val="22"/>
        </w:rPr>
      </w:pPr>
    </w:p>
    <w:p w:rsidR="0021691E" w:rsidRPr="005A2A3C" w:rsidRDefault="0021691E" w:rsidP="0021691E">
      <w:pPr>
        <w:pStyle w:val="ListParagraph"/>
        <w:ind w:left="0"/>
        <w:jc w:val="center"/>
        <w:rPr>
          <w:rFonts w:ascii="Arial" w:hAnsi="Arial" w:cs="Arial"/>
          <w:b/>
          <w:sz w:val="22"/>
        </w:rPr>
      </w:pPr>
      <w:r>
        <w:rPr>
          <w:rFonts w:ascii="Arial" w:hAnsi="Arial" w:cs="Arial"/>
          <w:b/>
          <w:sz w:val="22"/>
        </w:rPr>
        <w:lastRenderedPageBreak/>
        <w:t>Gambar 6.11</w:t>
      </w:r>
      <w:r w:rsidRPr="005A2A3C">
        <w:rPr>
          <w:rFonts w:ascii="Arial" w:hAnsi="Arial" w:cs="Arial"/>
          <w:b/>
          <w:sz w:val="22"/>
        </w:rPr>
        <w:t xml:space="preserve"> Jumlah Penayangan Video Bank Sampah Tanjung: Kabupaten Bondowoso</w:t>
      </w:r>
    </w:p>
    <w:p w:rsidR="0021691E" w:rsidRDefault="0021691E" w:rsidP="0021691E">
      <w:pPr>
        <w:pStyle w:val="ListParagraph"/>
        <w:ind w:left="0"/>
        <w:jc w:val="center"/>
        <w:rPr>
          <w:rFonts w:ascii="Arial" w:hAnsi="Arial" w:cs="Arial"/>
          <w:sz w:val="22"/>
        </w:rPr>
      </w:pPr>
      <w:r>
        <w:rPr>
          <w:rFonts w:ascii="Arial" w:hAnsi="Arial" w:cs="Arial"/>
          <w:noProof/>
          <w:sz w:val="22"/>
          <w:lang w:eastAsia="id-ID"/>
        </w:rPr>
        <w:drawing>
          <wp:inline distT="0" distB="0" distL="0" distR="0" wp14:anchorId="144C4E20" wp14:editId="4E5DDDCB">
            <wp:extent cx="2323322" cy="1540979"/>
            <wp:effectExtent l="19050" t="19050" r="20320" b="21590"/>
            <wp:docPr id="169" name="Picture 169" descr="C:\Users\Asus\Documents\yt\Screenshot_2020-07-26-10-09-0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Documents\yt\Screenshot_2020-07-26-10-09-02-98.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4885" b="37844"/>
                    <a:stretch/>
                  </pic:blipFill>
                  <pic:spPr bwMode="auto">
                    <a:xfrm>
                      <a:off x="0" y="0"/>
                      <a:ext cx="2341464" cy="155301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21691E" w:rsidRDefault="0021691E" w:rsidP="0021691E">
      <w:pPr>
        <w:pStyle w:val="ListParagraph"/>
        <w:spacing w:line="480" w:lineRule="auto"/>
        <w:ind w:left="0"/>
        <w:jc w:val="center"/>
        <w:rPr>
          <w:rFonts w:ascii="Arial" w:hAnsi="Arial" w:cs="Arial"/>
          <w:sz w:val="22"/>
        </w:rPr>
      </w:pPr>
      <w:r>
        <w:rPr>
          <w:rFonts w:ascii="Arial" w:hAnsi="Arial" w:cs="Arial"/>
          <w:sz w:val="22"/>
        </w:rPr>
        <w:t xml:space="preserve">Sumber : </w:t>
      </w:r>
      <w:r w:rsidRPr="00D82788">
        <w:rPr>
          <w:rFonts w:ascii="Arial" w:hAnsi="Arial" w:cs="Arial"/>
          <w:i/>
          <w:sz w:val="22"/>
        </w:rPr>
        <w:t>Youtube Analytics</w:t>
      </w:r>
      <w:r>
        <w:rPr>
          <w:rFonts w:ascii="Arial" w:hAnsi="Arial" w:cs="Arial"/>
          <w:sz w:val="22"/>
        </w:rPr>
        <w:t>, 2020</w:t>
      </w:r>
    </w:p>
    <w:p w:rsidR="0021691E" w:rsidRPr="008A1B3F" w:rsidRDefault="0021691E" w:rsidP="0021691E">
      <w:pPr>
        <w:pStyle w:val="ListParagraph"/>
        <w:spacing w:line="480" w:lineRule="auto"/>
        <w:ind w:left="0" w:firstLine="567"/>
        <w:jc w:val="both"/>
        <w:rPr>
          <w:rFonts w:ascii="Arial" w:hAnsi="Arial" w:cs="Arial"/>
          <w:sz w:val="22"/>
        </w:rPr>
      </w:pPr>
      <w:r>
        <w:rPr>
          <w:rFonts w:ascii="Arial" w:hAnsi="Arial" w:cs="Arial"/>
          <w:sz w:val="22"/>
        </w:rPr>
        <w:t>Berdasarkan gambar 6.11 diketahui bahwa jumlah penayangan video ke 4 mencapai 151 kali penayangan. Penayangan terbanyak terjadi pada tanggal 22 Juli  2020 dengan 74 kali penayangan setelah itu terjadi penurunan penayangan pada tanggal 23 Juli sebanyak 72 kali penayangan. Kemudian terjadi penurunan kembali hingga terakhir tanggal 24 Juli ditonton sebanyak 5 kali.</w:t>
      </w:r>
    </w:p>
    <w:p w:rsidR="0021691E" w:rsidRDefault="0021691E" w:rsidP="0021691E">
      <w:pPr>
        <w:pStyle w:val="ListParagraph"/>
        <w:numPr>
          <w:ilvl w:val="0"/>
          <w:numId w:val="67"/>
        </w:numPr>
        <w:spacing w:line="480" w:lineRule="auto"/>
        <w:ind w:left="567" w:hanging="425"/>
        <w:jc w:val="both"/>
        <w:rPr>
          <w:rFonts w:ascii="Arial" w:hAnsi="Arial" w:cs="Arial"/>
          <w:sz w:val="22"/>
        </w:rPr>
      </w:pPr>
      <w:r>
        <w:rPr>
          <w:rFonts w:ascii="Arial" w:hAnsi="Arial" w:cs="Arial"/>
          <w:sz w:val="22"/>
        </w:rPr>
        <w:t>Retensi penonton dan durasi tonton</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Berikut merupakan grafik retensi penonton video ke 4 yang berjudul Bank Sampah Tanjung: Kabupaten Bondowoso. </w:t>
      </w:r>
    </w:p>
    <w:p w:rsidR="0021691E" w:rsidRPr="005A2A3C" w:rsidRDefault="0021691E" w:rsidP="0021691E">
      <w:pPr>
        <w:pStyle w:val="ListParagraph"/>
        <w:ind w:left="0"/>
        <w:jc w:val="center"/>
        <w:rPr>
          <w:rFonts w:ascii="Arial" w:hAnsi="Arial" w:cs="Arial"/>
          <w:b/>
          <w:sz w:val="22"/>
        </w:rPr>
      </w:pPr>
      <w:r>
        <w:rPr>
          <w:rFonts w:ascii="Arial" w:hAnsi="Arial" w:cs="Arial"/>
          <w:b/>
          <w:sz w:val="22"/>
        </w:rPr>
        <w:t>Gambar 6.12</w:t>
      </w:r>
      <w:r w:rsidRPr="005A2A3C">
        <w:rPr>
          <w:rFonts w:ascii="Arial" w:hAnsi="Arial" w:cs="Arial"/>
          <w:b/>
          <w:sz w:val="22"/>
        </w:rPr>
        <w:t xml:space="preserve"> Retensi Penonton Video Bank Sampah Tanjung: Kabupaten Bondowoso</w:t>
      </w:r>
    </w:p>
    <w:p w:rsidR="0021691E" w:rsidRDefault="0021691E" w:rsidP="0021691E">
      <w:pPr>
        <w:pStyle w:val="ListParagraph"/>
        <w:ind w:left="0"/>
        <w:jc w:val="center"/>
        <w:rPr>
          <w:rFonts w:ascii="Arial" w:hAnsi="Arial" w:cs="Arial"/>
          <w:sz w:val="22"/>
        </w:rPr>
      </w:pPr>
      <w:r>
        <w:rPr>
          <w:rFonts w:ascii="Arial" w:hAnsi="Arial" w:cs="Arial"/>
          <w:noProof/>
          <w:sz w:val="22"/>
          <w:lang w:eastAsia="id-ID"/>
        </w:rPr>
        <w:drawing>
          <wp:inline distT="0" distB="0" distL="0" distR="0" wp14:anchorId="6B0717BC" wp14:editId="0A268A81">
            <wp:extent cx="2106202" cy="2050323"/>
            <wp:effectExtent l="19050" t="19050" r="27940" b="26670"/>
            <wp:docPr id="170" name="Picture 170" descr="C:\Users\Asus\Documents\yt\Screenshot_2020-07-26-10-09-09-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Documents\yt\Screenshot_2020-07-26-10-09-09-83.pn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24579" b="20638"/>
                    <a:stretch/>
                  </pic:blipFill>
                  <pic:spPr bwMode="auto">
                    <a:xfrm>
                      <a:off x="0" y="0"/>
                      <a:ext cx="2108569" cy="205262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21691E" w:rsidRDefault="0021691E" w:rsidP="0021691E">
      <w:pPr>
        <w:pStyle w:val="ListParagraph"/>
        <w:ind w:left="0"/>
        <w:jc w:val="center"/>
        <w:rPr>
          <w:rFonts w:ascii="Arial" w:hAnsi="Arial" w:cs="Arial"/>
          <w:sz w:val="22"/>
        </w:rPr>
      </w:pPr>
      <w:r>
        <w:rPr>
          <w:rFonts w:ascii="Arial" w:hAnsi="Arial" w:cs="Arial"/>
          <w:sz w:val="22"/>
        </w:rPr>
        <w:t xml:space="preserve">Sumber : </w:t>
      </w:r>
      <w:r w:rsidRPr="00D82788">
        <w:rPr>
          <w:rFonts w:ascii="Arial" w:hAnsi="Arial" w:cs="Arial"/>
          <w:i/>
          <w:sz w:val="22"/>
        </w:rPr>
        <w:t>Youtube Analytics</w:t>
      </w:r>
      <w:r>
        <w:rPr>
          <w:rFonts w:ascii="Arial" w:hAnsi="Arial" w:cs="Arial"/>
          <w:sz w:val="22"/>
        </w:rPr>
        <w:t>, 2020</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Berdasarkan gambar 6.12 diatas maka diketahui durasi tonton rata-rata video ke  4 adalah 1,13 atau sekitar 50,6% dari total durasi video. Hanya sekitar 17% </w:t>
      </w:r>
      <w:r w:rsidRPr="00160A09">
        <w:rPr>
          <w:rFonts w:ascii="Arial" w:hAnsi="Arial" w:cs="Arial"/>
          <w:i/>
          <w:sz w:val="22"/>
        </w:rPr>
        <w:t>viewers</w:t>
      </w:r>
      <w:r>
        <w:rPr>
          <w:rFonts w:ascii="Arial" w:hAnsi="Arial" w:cs="Arial"/>
          <w:sz w:val="22"/>
        </w:rPr>
        <w:t xml:space="preserve"> yang melihat video sampai akhir. </w:t>
      </w:r>
    </w:p>
    <w:p w:rsidR="00D97061" w:rsidRDefault="00D97061" w:rsidP="0021691E">
      <w:pPr>
        <w:pStyle w:val="ListParagraph"/>
        <w:spacing w:line="480" w:lineRule="auto"/>
        <w:ind w:left="0" w:firstLine="567"/>
        <w:jc w:val="both"/>
        <w:rPr>
          <w:rFonts w:ascii="Arial" w:hAnsi="Arial" w:cs="Arial"/>
          <w:sz w:val="22"/>
        </w:rPr>
      </w:pPr>
    </w:p>
    <w:p w:rsidR="0021691E" w:rsidRPr="00160A09" w:rsidRDefault="0021691E" w:rsidP="0021691E">
      <w:pPr>
        <w:pStyle w:val="ListParagraph"/>
        <w:numPr>
          <w:ilvl w:val="0"/>
          <w:numId w:val="67"/>
        </w:numPr>
        <w:spacing w:line="480" w:lineRule="auto"/>
        <w:ind w:left="567"/>
        <w:jc w:val="both"/>
        <w:rPr>
          <w:rFonts w:ascii="Arial" w:hAnsi="Arial" w:cs="Arial"/>
          <w:sz w:val="22"/>
        </w:rPr>
      </w:pPr>
      <w:r>
        <w:rPr>
          <w:rFonts w:ascii="Arial" w:hAnsi="Arial" w:cs="Arial"/>
          <w:sz w:val="22"/>
        </w:rPr>
        <w:lastRenderedPageBreak/>
        <w:t xml:space="preserve">Sumber </w:t>
      </w:r>
      <w:r w:rsidRPr="00160A09">
        <w:rPr>
          <w:rFonts w:ascii="Arial" w:hAnsi="Arial" w:cs="Arial"/>
          <w:i/>
          <w:sz w:val="22"/>
        </w:rPr>
        <w:t>Traffic</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Sumber </w:t>
      </w:r>
      <w:r>
        <w:rPr>
          <w:rFonts w:ascii="Arial" w:hAnsi="Arial" w:cs="Arial"/>
          <w:i/>
          <w:sz w:val="22"/>
        </w:rPr>
        <w:t xml:space="preserve">traffic </w:t>
      </w:r>
      <w:r>
        <w:rPr>
          <w:rFonts w:ascii="Arial" w:hAnsi="Arial" w:cs="Arial"/>
          <w:sz w:val="22"/>
        </w:rPr>
        <w:t xml:space="preserve"> pada video ke 4 dengan judul Bank Sampah Tanjung, Kabupaten Bondowoso dapat dilihat pada gambar 6.13 dibawah ini.</w:t>
      </w:r>
    </w:p>
    <w:p w:rsidR="0021691E" w:rsidRPr="005A2A3C" w:rsidRDefault="0021691E" w:rsidP="0021691E">
      <w:pPr>
        <w:pStyle w:val="ListParagraph"/>
        <w:ind w:left="0"/>
        <w:jc w:val="center"/>
        <w:rPr>
          <w:rFonts w:ascii="Arial" w:hAnsi="Arial" w:cs="Arial"/>
          <w:b/>
          <w:i/>
          <w:sz w:val="22"/>
        </w:rPr>
      </w:pPr>
      <w:r>
        <w:rPr>
          <w:rFonts w:ascii="Arial" w:hAnsi="Arial" w:cs="Arial"/>
          <w:b/>
          <w:sz w:val="22"/>
        </w:rPr>
        <w:t>Gambar 6.13</w:t>
      </w:r>
      <w:r w:rsidRPr="005A2A3C">
        <w:rPr>
          <w:rFonts w:ascii="Arial" w:hAnsi="Arial" w:cs="Arial"/>
          <w:b/>
          <w:sz w:val="22"/>
        </w:rPr>
        <w:t xml:space="preserve"> Sumber </w:t>
      </w:r>
      <w:r w:rsidRPr="005A2A3C">
        <w:rPr>
          <w:rFonts w:ascii="Arial" w:hAnsi="Arial" w:cs="Arial"/>
          <w:b/>
          <w:i/>
          <w:sz w:val="22"/>
        </w:rPr>
        <w:t>Traffic</w:t>
      </w:r>
      <w:r w:rsidRPr="005A2A3C">
        <w:rPr>
          <w:rFonts w:ascii="Arial" w:hAnsi="Arial" w:cs="Arial"/>
          <w:b/>
          <w:sz w:val="22"/>
        </w:rPr>
        <w:t xml:space="preserve"> Video Bank Sampah Tanjung, Kabupaten Bondowoso</w:t>
      </w:r>
    </w:p>
    <w:p w:rsidR="0021691E" w:rsidRPr="00E171A5" w:rsidRDefault="0021691E" w:rsidP="0021691E">
      <w:pPr>
        <w:pStyle w:val="ListParagraph"/>
        <w:ind w:left="0"/>
        <w:jc w:val="center"/>
        <w:rPr>
          <w:rFonts w:ascii="Arial" w:hAnsi="Arial" w:cs="Arial"/>
          <w:sz w:val="22"/>
        </w:rPr>
      </w:pPr>
      <w:r>
        <w:rPr>
          <w:rFonts w:ascii="Arial" w:hAnsi="Arial" w:cs="Arial"/>
          <w:noProof/>
          <w:sz w:val="22"/>
          <w:lang w:eastAsia="id-ID"/>
        </w:rPr>
        <w:drawing>
          <wp:inline distT="0" distB="0" distL="0" distR="0" wp14:anchorId="273F3F40" wp14:editId="406A434E">
            <wp:extent cx="2568539" cy="1535881"/>
            <wp:effectExtent l="19050" t="19050" r="22860" b="26670"/>
            <wp:docPr id="171" name="Picture 171" descr="C:\Users\Asus\Documents\yt\Screenshot_2020-07-26-10-09-2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Documents\yt\Screenshot_2020-07-26-10-09-21-55.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63513" b="2836"/>
                    <a:stretch/>
                  </pic:blipFill>
                  <pic:spPr bwMode="auto">
                    <a:xfrm>
                      <a:off x="0" y="0"/>
                      <a:ext cx="2571426" cy="153760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21691E" w:rsidRPr="00BC78C2" w:rsidRDefault="0021691E" w:rsidP="0021691E">
      <w:pPr>
        <w:pStyle w:val="ListParagraph"/>
        <w:spacing w:line="480" w:lineRule="auto"/>
        <w:ind w:left="0"/>
        <w:jc w:val="center"/>
        <w:rPr>
          <w:rFonts w:ascii="Arial" w:hAnsi="Arial" w:cs="Arial"/>
          <w:sz w:val="22"/>
        </w:rPr>
      </w:pPr>
      <w:r>
        <w:rPr>
          <w:rFonts w:ascii="Arial" w:hAnsi="Arial" w:cs="Arial"/>
          <w:sz w:val="22"/>
        </w:rPr>
        <w:t xml:space="preserve">Sumber : </w:t>
      </w:r>
      <w:r w:rsidRPr="00D82788">
        <w:rPr>
          <w:rFonts w:ascii="Arial" w:hAnsi="Arial" w:cs="Arial"/>
          <w:i/>
          <w:sz w:val="22"/>
        </w:rPr>
        <w:t>Youtube Analytics</w:t>
      </w:r>
      <w:r>
        <w:rPr>
          <w:rFonts w:ascii="Arial" w:hAnsi="Arial" w:cs="Arial"/>
          <w:sz w:val="22"/>
        </w:rPr>
        <w:t>, 2020</w:t>
      </w:r>
    </w:p>
    <w:p w:rsidR="0021691E" w:rsidRPr="005A2A3C" w:rsidRDefault="0021691E" w:rsidP="0021691E">
      <w:pPr>
        <w:pStyle w:val="ListParagraph"/>
        <w:spacing w:after="240" w:line="480" w:lineRule="auto"/>
        <w:ind w:left="0" w:firstLine="567"/>
        <w:contextualSpacing w:val="0"/>
        <w:jc w:val="both"/>
        <w:rPr>
          <w:rFonts w:ascii="Arial" w:hAnsi="Arial" w:cs="Arial"/>
          <w:i/>
          <w:sz w:val="22"/>
        </w:rPr>
      </w:pPr>
      <w:r>
        <w:rPr>
          <w:rFonts w:ascii="Arial" w:hAnsi="Arial" w:cs="Arial"/>
          <w:sz w:val="22"/>
        </w:rPr>
        <w:t xml:space="preserve">Berdasarkan gambar diatas, maka diketahui bahwa sebanyak 61,8% pengunjung datang melihat video dari </w:t>
      </w:r>
      <w:r w:rsidRPr="00637652">
        <w:rPr>
          <w:rFonts w:ascii="Arial" w:hAnsi="Arial" w:cs="Arial"/>
          <w:i/>
          <w:sz w:val="22"/>
        </w:rPr>
        <w:t>link</w:t>
      </w:r>
      <w:r>
        <w:rPr>
          <w:rFonts w:ascii="Arial" w:hAnsi="Arial" w:cs="Arial"/>
          <w:sz w:val="22"/>
        </w:rPr>
        <w:t xml:space="preserve"> yang disebarkan melalui </w:t>
      </w:r>
      <w:r w:rsidRPr="00637652">
        <w:rPr>
          <w:rFonts w:ascii="Arial" w:hAnsi="Arial" w:cs="Arial"/>
          <w:i/>
          <w:sz w:val="22"/>
        </w:rPr>
        <w:t>WhatsApp</w:t>
      </w:r>
      <w:r>
        <w:rPr>
          <w:rFonts w:ascii="Arial" w:hAnsi="Arial" w:cs="Arial"/>
          <w:i/>
          <w:sz w:val="22"/>
        </w:rPr>
        <w:t xml:space="preserve"> </w:t>
      </w:r>
      <w:r>
        <w:rPr>
          <w:rFonts w:ascii="Arial" w:hAnsi="Arial" w:cs="Arial"/>
          <w:sz w:val="22"/>
        </w:rPr>
        <w:t xml:space="preserve">sedangkan 31,1% pengunjung datang melihat melalui </w:t>
      </w:r>
      <w:r w:rsidRPr="005A2A3C">
        <w:rPr>
          <w:rFonts w:ascii="Arial" w:hAnsi="Arial" w:cs="Arial"/>
          <w:i/>
          <w:sz w:val="22"/>
        </w:rPr>
        <w:t>link</w:t>
      </w:r>
      <w:r>
        <w:rPr>
          <w:rFonts w:ascii="Arial" w:hAnsi="Arial" w:cs="Arial"/>
          <w:sz w:val="22"/>
        </w:rPr>
        <w:t xml:space="preserve"> yang dibagikan lewat </w:t>
      </w:r>
      <w:r>
        <w:rPr>
          <w:rFonts w:ascii="Arial" w:hAnsi="Arial" w:cs="Arial"/>
          <w:i/>
          <w:sz w:val="22"/>
        </w:rPr>
        <w:t>Facebook.</w:t>
      </w:r>
    </w:p>
    <w:p w:rsidR="0021691E" w:rsidRPr="005A2A3C" w:rsidRDefault="0021691E" w:rsidP="0021691E">
      <w:pPr>
        <w:pStyle w:val="ListParagraph"/>
        <w:numPr>
          <w:ilvl w:val="2"/>
          <w:numId w:val="48"/>
        </w:numPr>
        <w:spacing w:line="480" w:lineRule="auto"/>
        <w:ind w:left="567" w:hanging="567"/>
        <w:jc w:val="both"/>
        <w:rPr>
          <w:rFonts w:ascii="Arial" w:hAnsi="Arial" w:cs="Arial"/>
          <w:b/>
          <w:szCs w:val="24"/>
        </w:rPr>
      </w:pPr>
      <w:r w:rsidRPr="005A2A3C">
        <w:rPr>
          <w:rFonts w:ascii="Arial" w:hAnsi="Arial" w:cs="Arial"/>
          <w:b/>
          <w:szCs w:val="24"/>
        </w:rPr>
        <w:t>Hasil Evaluasi Rancangan</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Evaluasi rancangan yang digunakan dalam penelitian ini adalah evaluasi proses yaitu evaluasi yang dilakukan untuk mengetahui seberapa jauh tingkat keberhasilan proses penyuluhan. Tolak ukur dari keberhasilan proses penyuluhan ini dilihat dari  jangkauan penyebaran informasi/materi penyuluhan dan </w:t>
      </w:r>
      <w:r>
        <w:rPr>
          <w:rFonts w:ascii="Arial" w:hAnsi="Arial" w:cs="Arial"/>
          <w:i/>
          <w:sz w:val="22"/>
        </w:rPr>
        <w:t>feedback</w:t>
      </w:r>
      <w:r>
        <w:rPr>
          <w:rFonts w:ascii="Arial" w:hAnsi="Arial" w:cs="Arial"/>
          <w:sz w:val="22"/>
        </w:rPr>
        <w:t>/respon</w:t>
      </w:r>
      <w:r>
        <w:rPr>
          <w:rFonts w:ascii="Arial" w:hAnsi="Arial" w:cs="Arial"/>
          <w:i/>
          <w:sz w:val="22"/>
        </w:rPr>
        <w:t xml:space="preserve"> </w:t>
      </w:r>
      <w:r>
        <w:rPr>
          <w:rFonts w:ascii="Arial" w:hAnsi="Arial" w:cs="Arial"/>
          <w:sz w:val="22"/>
        </w:rPr>
        <w:t>yang didapatkan dari jumlah like, komentar, jumlah penayangan video, serta estimasi jumlah penonton. Berikut merupakan hasil pengamatan evaluasi channel Youtube Ai Leafs yang dilakukan pada tanggal 26 Juli 2020.</w:t>
      </w:r>
    </w:p>
    <w:p w:rsidR="00D97061" w:rsidRDefault="00D97061" w:rsidP="0021691E">
      <w:pPr>
        <w:pStyle w:val="ListParagraph"/>
        <w:spacing w:line="480" w:lineRule="auto"/>
        <w:ind w:left="0" w:firstLine="567"/>
        <w:jc w:val="both"/>
        <w:rPr>
          <w:rFonts w:ascii="Arial" w:hAnsi="Arial" w:cs="Arial"/>
          <w:sz w:val="22"/>
        </w:rPr>
      </w:pPr>
    </w:p>
    <w:p w:rsidR="00D97061" w:rsidRDefault="00D97061" w:rsidP="0021691E">
      <w:pPr>
        <w:pStyle w:val="ListParagraph"/>
        <w:spacing w:line="480" w:lineRule="auto"/>
        <w:ind w:left="0" w:firstLine="567"/>
        <w:jc w:val="both"/>
        <w:rPr>
          <w:rFonts w:ascii="Arial" w:hAnsi="Arial" w:cs="Arial"/>
          <w:sz w:val="22"/>
        </w:rPr>
      </w:pPr>
    </w:p>
    <w:p w:rsidR="00D97061" w:rsidRDefault="00D97061" w:rsidP="0021691E">
      <w:pPr>
        <w:pStyle w:val="ListParagraph"/>
        <w:spacing w:line="480" w:lineRule="auto"/>
        <w:ind w:left="0" w:firstLine="567"/>
        <w:jc w:val="both"/>
        <w:rPr>
          <w:rFonts w:ascii="Arial" w:hAnsi="Arial" w:cs="Arial"/>
          <w:sz w:val="22"/>
        </w:rPr>
      </w:pPr>
    </w:p>
    <w:p w:rsidR="0021691E" w:rsidRPr="005A2A3C" w:rsidRDefault="0021691E" w:rsidP="0021691E">
      <w:pPr>
        <w:pStyle w:val="ListParagraph"/>
        <w:ind w:left="0"/>
        <w:jc w:val="center"/>
        <w:rPr>
          <w:rFonts w:ascii="Arial" w:hAnsi="Arial" w:cs="Arial"/>
          <w:b/>
          <w:sz w:val="22"/>
        </w:rPr>
      </w:pPr>
      <w:r>
        <w:rPr>
          <w:rFonts w:ascii="Arial" w:hAnsi="Arial" w:cs="Arial"/>
          <w:b/>
          <w:sz w:val="22"/>
        </w:rPr>
        <w:lastRenderedPageBreak/>
        <w:t>Tabel 5.4</w:t>
      </w:r>
      <w:r w:rsidRPr="005A2A3C">
        <w:rPr>
          <w:rFonts w:ascii="Arial" w:hAnsi="Arial" w:cs="Arial"/>
          <w:b/>
          <w:sz w:val="22"/>
        </w:rPr>
        <w:t xml:space="preserve"> Respon </w:t>
      </w:r>
      <w:r w:rsidRPr="005A2A3C">
        <w:rPr>
          <w:rFonts w:ascii="Arial" w:hAnsi="Arial" w:cs="Arial"/>
          <w:b/>
          <w:i/>
          <w:sz w:val="22"/>
        </w:rPr>
        <w:t xml:space="preserve">Viewers </w:t>
      </w:r>
      <w:r w:rsidRPr="005A2A3C">
        <w:rPr>
          <w:rFonts w:ascii="Arial" w:hAnsi="Arial" w:cs="Arial"/>
          <w:b/>
          <w:sz w:val="22"/>
        </w:rPr>
        <w:t xml:space="preserve">Terhadap </w:t>
      </w:r>
      <w:r w:rsidRPr="005A2A3C">
        <w:rPr>
          <w:rFonts w:ascii="Arial" w:hAnsi="Arial" w:cs="Arial"/>
          <w:b/>
          <w:i/>
          <w:sz w:val="22"/>
        </w:rPr>
        <w:t xml:space="preserve">Channel </w:t>
      </w:r>
      <w:r w:rsidRPr="005A2A3C">
        <w:rPr>
          <w:rFonts w:ascii="Arial" w:hAnsi="Arial" w:cs="Arial"/>
          <w:b/>
          <w:sz w:val="22"/>
        </w:rPr>
        <w:t>Ai Leafs</w:t>
      </w:r>
    </w:p>
    <w:tbl>
      <w:tblPr>
        <w:tblW w:w="4637" w:type="dxa"/>
        <w:jc w:val="center"/>
        <w:tblLook w:val="04A0" w:firstRow="1" w:lastRow="0" w:firstColumn="1" w:lastColumn="0" w:noHBand="0" w:noVBand="1"/>
      </w:tblPr>
      <w:tblGrid>
        <w:gridCol w:w="618"/>
        <w:gridCol w:w="3314"/>
        <w:gridCol w:w="705"/>
      </w:tblGrid>
      <w:tr w:rsidR="0021691E" w:rsidRPr="00EA4022" w:rsidTr="00CF615E">
        <w:trPr>
          <w:trHeight w:val="300"/>
          <w:jc w:val="center"/>
        </w:trPr>
        <w:tc>
          <w:tcPr>
            <w:tcW w:w="618" w:type="dxa"/>
            <w:tcBorders>
              <w:top w:val="single" w:sz="4" w:space="0" w:color="auto"/>
              <w:left w:val="nil"/>
              <w:bottom w:val="single" w:sz="4" w:space="0" w:color="auto"/>
              <w:right w:val="nil"/>
            </w:tcBorders>
            <w:shd w:val="clear" w:color="auto" w:fill="auto"/>
            <w:noWrap/>
            <w:vAlign w:val="center"/>
            <w:hideMark/>
          </w:tcPr>
          <w:p w:rsidR="0021691E" w:rsidRPr="00EA4022" w:rsidRDefault="0021691E" w:rsidP="0021691E">
            <w:pPr>
              <w:jc w:val="center"/>
              <w:rPr>
                <w:rFonts w:ascii="Arial" w:eastAsia="Times New Roman" w:hAnsi="Arial" w:cs="Arial"/>
                <w:color w:val="000000"/>
                <w:sz w:val="22"/>
                <w:lang w:eastAsia="id-ID"/>
              </w:rPr>
            </w:pPr>
            <w:r w:rsidRPr="00EA4022">
              <w:rPr>
                <w:rFonts w:ascii="Arial" w:eastAsia="Times New Roman" w:hAnsi="Arial" w:cs="Arial"/>
                <w:color w:val="000000"/>
                <w:sz w:val="22"/>
                <w:lang w:eastAsia="id-ID"/>
              </w:rPr>
              <w:t>No</w:t>
            </w:r>
          </w:p>
        </w:tc>
        <w:tc>
          <w:tcPr>
            <w:tcW w:w="3314" w:type="dxa"/>
            <w:tcBorders>
              <w:top w:val="single" w:sz="4" w:space="0" w:color="auto"/>
              <w:left w:val="nil"/>
              <w:bottom w:val="single" w:sz="4" w:space="0" w:color="auto"/>
              <w:right w:val="nil"/>
            </w:tcBorders>
            <w:shd w:val="clear" w:color="auto" w:fill="auto"/>
            <w:noWrap/>
            <w:vAlign w:val="center"/>
            <w:hideMark/>
          </w:tcPr>
          <w:p w:rsidR="0021691E" w:rsidRPr="00EA4022" w:rsidRDefault="0021691E" w:rsidP="0021691E">
            <w:pPr>
              <w:jc w:val="center"/>
              <w:rPr>
                <w:rFonts w:ascii="Arial" w:eastAsia="Times New Roman" w:hAnsi="Arial" w:cs="Arial"/>
                <w:color w:val="000000"/>
                <w:sz w:val="22"/>
                <w:lang w:eastAsia="id-ID"/>
              </w:rPr>
            </w:pPr>
            <w:r w:rsidRPr="00EA4022">
              <w:rPr>
                <w:rFonts w:ascii="Arial" w:eastAsia="Times New Roman" w:hAnsi="Arial" w:cs="Arial"/>
                <w:color w:val="000000"/>
                <w:sz w:val="22"/>
                <w:lang w:eastAsia="id-ID"/>
              </w:rPr>
              <w:t>Kategori</w:t>
            </w:r>
          </w:p>
        </w:tc>
        <w:tc>
          <w:tcPr>
            <w:tcW w:w="705" w:type="dxa"/>
            <w:tcBorders>
              <w:top w:val="single" w:sz="4" w:space="0" w:color="auto"/>
              <w:left w:val="nil"/>
              <w:bottom w:val="single" w:sz="4" w:space="0" w:color="auto"/>
              <w:right w:val="nil"/>
            </w:tcBorders>
            <w:shd w:val="clear" w:color="auto" w:fill="auto"/>
            <w:noWrap/>
            <w:vAlign w:val="center"/>
            <w:hideMark/>
          </w:tcPr>
          <w:p w:rsidR="0021691E" w:rsidRPr="00EA4022" w:rsidRDefault="0021691E" w:rsidP="0021691E">
            <w:pPr>
              <w:jc w:val="center"/>
              <w:rPr>
                <w:rFonts w:ascii="Arial" w:eastAsia="Times New Roman" w:hAnsi="Arial" w:cs="Arial"/>
                <w:color w:val="000000"/>
                <w:sz w:val="22"/>
                <w:lang w:eastAsia="id-ID"/>
              </w:rPr>
            </w:pPr>
            <w:r w:rsidRPr="00EA4022">
              <w:rPr>
                <w:rFonts w:ascii="Arial" w:eastAsia="Times New Roman" w:hAnsi="Arial" w:cs="Arial"/>
                <w:color w:val="000000"/>
                <w:sz w:val="22"/>
                <w:lang w:eastAsia="id-ID"/>
              </w:rPr>
              <w:t xml:space="preserve">Hasil </w:t>
            </w:r>
          </w:p>
        </w:tc>
      </w:tr>
      <w:tr w:rsidR="0021691E" w:rsidRPr="00EA4022" w:rsidTr="0021691E">
        <w:trPr>
          <w:trHeight w:val="300"/>
          <w:jc w:val="center"/>
        </w:trPr>
        <w:tc>
          <w:tcPr>
            <w:tcW w:w="618" w:type="dxa"/>
            <w:tcBorders>
              <w:top w:val="single" w:sz="4" w:space="0" w:color="auto"/>
              <w:left w:val="nil"/>
              <w:bottom w:val="nil"/>
              <w:right w:val="nil"/>
            </w:tcBorders>
            <w:shd w:val="clear" w:color="auto" w:fill="auto"/>
            <w:noWrap/>
            <w:vAlign w:val="center"/>
            <w:hideMark/>
          </w:tcPr>
          <w:p w:rsidR="0021691E" w:rsidRPr="00EA4022" w:rsidRDefault="0021691E" w:rsidP="0021691E">
            <w:pPr>
              <w:jc w:val="center"/>
              <w:rPr>
                <w:rFonts w:ascii="Arial" w:eastAsia="Times New Roman" w:hAnsi="Arial" w:cs="Arial"/>
                <w:color w:val="000000"/>
                <w:sz w:val="22"/>
                <w:lang w:eastAsia="id-ID"/>
              </w:rPr>
            </w:pPr>
            <w:r w:rsidRPr="00EA4022">
              <w:rPr>
                <w:rFonts w:ascii="Arial" w:eastAsia="Times New Roman" w:hAnsi="Arial" w:cs="Arial"/>
                <w:color w:val="000000"/>
                <w:sz w:val="22"/>
                <w:lang w:eastAsia="id-ID"/>
              </w:rPr>
              <w:t>1</w:t>
            </w:r>
          </w:p>
        </w:tc>
        <w:tc>
          <w:tcPr>
            <w:tcW w:w="3314" w:type="dxa"/>
            <w:tcBorders>
              <w:top w:val="single" w:sz="4" w:space="0" w:color="auto"/>
              <w:left w:val="nil"/>
              <w:bottom w:val="nil"/>
              <w:right w:val="nil"/>
            </w:tcBorders>
            <w:shd w:val="clear" w:color="auto" w:fill="auto"/>
            <w:noWrap/>
            <w:vAlign w:val="bottom"/>
            <w:hideMark/>
          </w:tcPr>
          <w:p w:rsidR="0021691E" w:rsidRPr="00EA4022" w:rsidRDefault="0021691E" w:rsidP="0021691E">
            <w:pPr>
              <w:rPr>
                <w:rFonts w:ascii="Arial" w:eastAsia="Times New Roman" w:hAnsi="Arial" w:cs="Arial"/>
                <w:color w:val="000000"/>
                <w:sz w:val="22"/>
                <w:lang w:eastAsia="id-ID"/>
              </w:rPr>
            </w:pPr>
            <w:r w:rsidRPr="00EA4022">
              <w:rPr>
                <w:rFonts w:ascii="Arial" w:eastAsia="Times New Roman" w:hAnsi="Arial" w:cs="Arial"/>
                <w:color w:val="000000"/>
                <w:sz w:val="22"/>
                <w:lang w:eastAsia="id-ID"/>
              </w:rPr>
              <w:t>Subscribers</w:t>
            </w:r>
          </w:p>
        </w:tc>
        <w:tc>
          <w:tcPr>
            <w:tcW w:w="705" w:type="dxa"/>
            <w:tcBorders>
              <w:top w:val="single" w:sz="4" w:space="0" w:color="auto"/>
              <w:left w:val="nil"/>
              <w:bottom w:val="nil"/>
              <w:right w:val="nil"/>
            </w:tcBorders>
            <w:shd w:val="clear" w:color="auto" w:fill="auto"/>
            <w:noWrap/>
            <w:vAlign w:val="center"/>
            <w:hideMark/>
          </w:tcPr>
          <w:p w:rsidR="0021691E" w:rsidRPr="00EA4022" w:rsidRDefault="0021691E" w:rsidP="0021691E">
            <w:pPr>
              <w:jc w:val="center"/>
              <w:rPr>
                <w:rFonts w:ascii="Arial" w:eastAsia="Times New Roman" w:hAnsi="Arial" w:cs="Arial"/>
                <w:color w:val="000000"/>
                <w:sz w:val="22"/>
                <w:lang w:eastAsia="id-ID"/>
              </w:rPr>
            </w:pPr>
            <w:r w:rsidRPr="00EA4022">
              <w:rPr>
                <w:rFonts w:ascii="Arial" w:eastAsia="Times New Roman" w:hAnsi="Arial" w:cs="Arial"/>
                <w:color w:val="000000"/>
                <w:sz w:val="22"/>
                <w:lang w:eastAsia="id-ID"/>
              </w:rPr>
              <w:t>50</w:t>
            </w:r>
          </w:p>
        </w:tc>
      </w:tr>
      <w:tr w:rsidR="0021691E" w:rsidRPr="00EA4022" w:rsidTr="0021691E">
        <w:trPr>
          <w:trHeight w:val="300"/>
          <w:jc w:val="center"/>
        </w:trPr>
        <w:tc>
          <w:tcPr>
            <w:tcW w:w="618" w:type="dxa"/>
            <w:tcBorders>
              <w:top w:val="nil"/>
              <w:left w:val="nil"/>
              <w:bottom w:val="nil"/>
              <w:right w:val="nil"/>
            </w:tcBorders>
            <w:shd w:val="clear" w:color="auto" w:fill="auto"/>
            <w:noWrap/>
            <w:vAlign w:val="center"/>
            <w:hideMark/>
          </w:tcPr>
          <w:p w:rsidR="0021691E" w:rsidRPr="00EA4022" w:rsidRDefault="0021691E" w:rsidP="0021691E">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2</w:t>
            </w:r>
          </w:p>
        </w:tc>
        <w:tc>
          <w:tcPr>
            <w:tcW w:w="3314" w:type="dxa"/>
            <w:tcBorders>
              <w:top w:val="nil"/>
              <w:left w:val="nil"/>
              <w:bottom w:val="nil"/>
              <w:right w:val="nil"/>
            </w:tcBorders>
            <w:shd w:val="clear" w:color="auto" w:fill="auto"/>
            <w:noWrap/>
            <w:vAlign w:val="bottom"/>
            <w:hideMark/>
          </w:tcPr>
          <w:p w:rsidR="0021691E" w:rsidRPr="00EA4022" w:rsidRDefault="0021691E" w:rsidP="0021691E">
            <w:pPr>
              <w:rPr>
                <w:rFonts w:ascii="Arial" w:eastAsia="Times New Roman" w:hAnsi="Arial" w:cs="Arial"/>
                <w:color w:val="000000"/>
                <w:sz w:val="22"/>
                <w:lang w:eastAsia="id-ID"/>
              </w:rPr>
            </w:pPr>
            <w:r w:rsidRPr="00EA4022">
              <w:rPr>
                <w:rFonts w:ascii="Arial" w:eastAsia="Times New Roman" w:hAnsi="Arial" w:cs="Arial"/>
                <w:color w:val="000000"/>
                <w:sz w:val="22"/>
                <w:lang w:eastAsia="id-ID"/>
              </w:rPr>
              <w:t>Penayangan</w:t>
            </w:r>
          </w:p>
        </w:tc>
        <w:tc>
          <w:tcPr>
            <w:tcW w:w="705" w:type="dxa"/>
            <w:tcBorders>
              <w:top w:val="nil"/>
              <w:left w:val="nil"/>
              <w:bottom w:val="nil"/>
              <w:right w:val="nil"/>
            </w:tcBorders>
            <w:shd w:val="clear" w:color="auto" w:fill="auto"/>
            <w:noWrap/>
            <w:vAlign w:val="center"/>
            <w:hideMark/>
          </w:tcPr>
          <w:p w:rsidR="0021691E" w:rsidRPr="00EA4022" w:rsidRDefault="0021691E" w:rsidP="0021691E">
            <w:pPr>
              <w:jc w:val="center"/>
              <w:rPr>
                <w:rFonts w:ascii="Arial" w:eastAsia="Times New Roman" w:hAnsi="Arial" w:cs="Arial"/>
                <w:color w:val="000000"/>
                <w:sz w:val="22"/>
                <w:lang w:eastAsia="id-ID"/>
              </w:rPr>
            </w:pPr>
            <w:r w:rsidRPr="00EA4022">
              <w:rPr>
                <w:rFonts w:ascii="Arial" w:eastAsia="Times New Roman" w:hAnsi="Arial" w:cs="Arial"/>
                <w:color w:val="000000"/>
                <w:sz w:val="22"/>
                <w:lang w:eastAsia="id-ID"/>
              </w:rPr>
              <w:t>657</w:t>
            </w:r>
          </w:p>
        </w:tc>
      </w:tr>
      <w:tr w:rsidR="0021691E" w:rsidRPr="00EA4022" w:rsidTr="0021691E">
        <w:trPr>
          <w:trHeight w:val="300"/>
          <w:jc w:val="center"/>
        </w:trPr>
        <w:tc>
          <w:tcPr>
            <w:tcW w:w="618" w:type="dxa"/>
            <w:tcBorders>
              <w:top w:val="nil"/>
              <w:left w:val="nil"/>
              <w:bottom w:val="nil"/>
              <w:right w:val="nil"/>
            </w:tcBorders>
            <w:shd w:val="clear" w:color="auto" w:fill="auto"/>
            <w:noWrap/>
            <w:vAlign w:val="center"/>
          </w:tcPr>
          <w:p w:rsidR="0021691E" w:rsidRDefault="0021691E" w:rsidP="0021691E">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3</w:t>
            </w:r>
          </w:p>
        </w:tc>
        <w:tc>
          <w:tcPr>
            <w:tcW w:w="3314" w:type="dxa"/>
            <w:tcBorders>
              <w:top w:val="nil"/>
              <w:left w:val="nil"/>
              <w:bottom w:val="nil"/>
              <w:right w:val="nil"/>
            </w:tcBorders>
            <w:shd w:val="clear" w:color="auto" w:fill="auto"/>
            <w:noWrap/>
            <w:vAlign w:val="bottom"/>
          </w:tcPr>
          <w:p w:rsidR="0021691E" w:rsidRPr="00EA4022" w:rsidRDefault="0021691E" w:rsidP="0021691E">
            <w:pPr>
              <w:rPr>
                <w:rFonts w:ascii="Arial" w:eastAsia="Times New Roman" w:hAnsi="Arial" w:cs="Arial"/>
                <w:color w:val="000000"/>
                <w:sz w:val="22"/>
                <w:lang w:eastAsia="id-ID"/>
              </w:rPr>
            </w:pPr>
            <w:r>
              <w:rPr>
                <w:rFonts w:ascii="Arial" w:eastAsia="Times New Roman" w:hAnsi="Arial" w:cs="Arial"/>
                <w:color w:val="000000"/>
                <w:sz w:val="22"/>
                <w:lang w:eastAsia="id-ID"/>
              </w:rPr>
              <w:t>Estimasi jumlah penonton</w:t>
            </w:r>
          </w:p>
        </w:tc>
        <w:tc>
          <w:tcPr>
            <w:tcW w:w="705" w:type="dxa"/>
            <w:tcBorders>
              <w:top w:val="nil"/>
              <w:left w:val="nil"/>
              <w:bottom w:val="nil"/>
              <w:right w:val="nil"/>
            </w:tcBorders>
            <w:shd w:val="clear" w:color="auto" w:fill="auto"/>
            <w:noWrap/>
            <w:vAlign w:val="center"/>
          </w:tcPr>
          <w:p w:rsidR="0021691E" w:rsidRPr="00EA4022" w:rsidRDefault="0021691E" w:rsidP="0021691E">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147</w:t>
            </w:r>
          </w:p>
        </w:tc>
      </w:tr>
      <w:tr w:rsidR="0021691E" w:rsidRPr="00EA4022" w:rsidTr="0021691E">
        <w:trPr>
          <w:trHeight w:val="300"/>
          <w:jc w:val="center"/>
        </w:trPr>
        <w:tc>
          <w:tcPr>
            <w:tcW w:w="618" w:type="dxa"/>
            <w:tcBorders>
              <w:top w:val="nil"/>
              <w:left w:val="nil"/>
              <w:bottom w:val="nil"/>
              <w:right w:val="nil"/>
            </w:tcBorders>
            <w:shd w:val="clear" w:color="auto" w:fill="auto"/>
            <w:noWrap/>
            <w:vAlign w:val="center"/>
            <w:hideMark/>
          </w:tcPr>
          <w:p w:rsidR="0021691E" w:rsidRPr="00EA4022" w:rsidRDefault="0021691E" w:rsidP="0021691E">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4</w:t>
            </w:r>
          </w:p>
        </w:tc>
        <w:tc>
          <w:tcPr>
            <w:tcW w:w="3314" w:type="dxa"/>
            <w:tcBorders>
              <w:top w:val="nil"/>
              <w:left w:val="nil"/>
              <w:bottom w:val="nil"/>
              <w:right w:val="nil"/>
            </w:tcBorders>
            <w:shd w:val="clear" w:color="auto" w:fill="auto"/>
            <w:noWrap/>
            <w:vAlign w:val="bottom"/>
            <w:hideMark/>
          </w:tcPr>
          <w:p w:rsidR="0021691E" w:rsidRPr="00EA4022" w:rsidRDefault="0021691E" w:rsidP="0021691E">
            <w:pPr>
              <w:rPr>
                <w:rFonts w:ascii="Arial" w:eastAsia="Times New Roman" w:hAnsi="Arial" w:cs="Arial"/>
                <w:color w:val="000000"/>
                <w:sz w:val="22"/>
                <w:lang w:eastAsia="id-ID"/>
              </w:rPr>
            </w:pPr>
            <w:r w:rsidRPr="00EA4022">
              <w:rPr>
                <w:rFonts w:ascii="Arial" w:eastAsia="Times New Roman" w:hAnsi="Arial" w:cs="Arial"/>
                <w:color w:val="000000"/>
                <w:sz w:val="22"/>
                <w:lang w:eastAsia="id-ID"/>
              </w:rPr>
              <w:t>Likes</w:t>
            </w:r>
          </w:p>
        </w:tc>
        <w:tc>
          <w:tcPr>
            <w:tcW w:w="705" w:type="dxa"/>
            <w:tcBorders>
              <w:top w:val="nil"/>
              <w:left w:val="nil"/>
              <w:bottom w:val="nil"/>
              <w:right w:val="nil"/>
            </w:tcBorders>
            <w:shd w:val="clear" w:color="auto" w:fill="auto"/>
            <w:noWrap/>
            <w:vAlign w:val="center"/>
            <w:hideMark/>
          </w:tcPr>
          <w:p w:rsidR="0021691E" w:rsidRPr="00EA4022" w:rsidRDefault="0021691E" w:rsidP="0021691E">
            <w:pPr>
              <w:jc w:val="center"/>
              <w:rPr>
                <w:rFonts w:ascii="Arial" w:eastAsia="Times New Roman" w:hAnsi="Arial" w:cs="Arial"/>
                <w:color w:val="000000"/>
                <w:sz w:val="22"/>
                <w:lang w:eastAsia="id-ID"/>
              </w:rPr>
            </w:pPr>
            <w:r w:rsidRPr="00EA4022">
              <w:rPr>
                <w:rFonts w:ascii="Arial" w:eastAsia="Times New Roman" w:hAnsi="Arial" w:cs="Arial"/>
                <w:color w:val="000000"/>
                <w:sz w:val="22"/>
                <w:lang w:eastAsia="id-ID"/>
              </w:rPr>
              <w:t>145</w:t>
            </w:r>
          </w:p>
        </w:tc>
      </w:tr>
      <w:tr w:rsidR="0021691E" w:rsidRPr="00EA4022" w:rsidTr="00CF615E">
        <w:trPr>
          <w:trHeight w:val="300"/>
          <w:jc w:val="center"/>
        </w:trPr>
        <w:tc>
          <w:tcPr>
            <w:tcW w:w="618" w:type="dxa"/>
            <w:tcBorders>
              <w:top w:val="nil"/>
              <w:left w:val="nil"/>
              <w:bottom w:val="single" w:sz="4" w:space="0" w:color="auto"/>
              <w:right w:val="nil"/>
            </w:tcBorders>
            <w:shd w:val="clear" w:color="auto" w:fill="auto"/>
            <w:noWrap/>
            <w:vAlign w:val="center"/>
            <w:hideMark/>
          </w:tcPr>
          <w:p w:rsidR="0021691E" w:rsidRPr="00EA4022" w:rsidRDefault="0021691E" w:rsidP="0021691E">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5</w:t>
            </w:r>
          </w:p>
        </w:tc>
        <w:tc>
          <w:tcPr>
            <w:tcW w:w="3314" w:type="dxa"/>
            <w:tcBorders>
              <w:top w:val="nil"/>
              <w:left w:val="nil"/>
              <w:bottom w:val="single" w:sz="4" w:space="0" w:color="auto"/>
              <w:right w:val="nil"/>
            </w:tcBorders>
            <w:shd w:val="clear" w:color="auto" w:fill="auto"/>
            <w:noWrap/>
            <w:vAlign w:val="bottom"/>
            <w:hideMark/>
          </w:tcPr>
          <w:p w:rsidR="0021691E" w:rsidRPr="00EA4022" w:rsidRDefault="0021691E" w:rsidP="0021691E">
            <w:pPr>
              <w:rPr>
                <w:rFonts w:ascii="Arial" w:eastAsia="Times New Roman" w:hAnsi="Arial" w:cs="Arial"/>
                <w:color w:val="000000"/>
                <w:sz w:val="22"/>
                <w:lang w:eastAsia="id-ID"/>
              </w:rPr>
            </w:pPr>
            <w:r w:rsidRPr="00EA4022">
              <w:rPr>
                <w:rFonts w:ascii="Arial" w:eastAsia="Times New Roman" w:hAnsi="Arial" w:cs="Arial"/>
                <w:color w:val="000000"/>
                <w:sz w:val="22"/>
                <w:lang w:eastAsia="id-ID"/>
              </w:rPr>
              <w:t>Dislike</w:t>
            </w:r>
          </w:p>
        </w:tc>
        <w:tc>
          <w:tcPr>
            <w:tcW w:w="705" w:type="dxa"/>
            <w:tcBorders>
              <w:top w:val="nil"/>
              <w:left w:val="nil"/>
              <w:bottom w:val="single" w:sz="4" w:space="0" w:color="auto"/>
              <w:right w:val="nil"/>
            </w:tcBorders>
            <w:shd w:val="clear" w:color="auto" w:fill="auto"/>
            <w:noWrap/>
            <w:vAlign w:val="bottom"/>
            <w:hideMark/>
          </w:tcPr>
          <w:p w:rsidR="0021691E" w:rsidRPr="00EA4022" w:rsidRDefault="0021691E" w:rsidP="0021691E">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w:t>
            </w:r>
          </w:p>
        </w:tc>
      </w:tr>
    </w:tbl>
    <w:p w:rsidR="0021691E" w:rsidRDefault="0021691E" w:rsidP="0021691E">
      <w:pPr>
        <w:pStyle w:val="ListParagraph"/>
        <w:spacing w:line="480" w:lineRule="auto"/>
        <w:ind w:left="1985"/>
        <w:jc w:val="both"/>
        <w:rPr>
          <w:rFonts w:ascii="Arial" w:hAnsi="Arial" w:cs="Arial"/>
          <w:sz w:val="22"/>
        </w:rPr>
      </w:pPr>
      <w:r>
        <w:rPr>
          <w:rFonts w:ascii="Arial" w:hAnsi="Arial" w:cs="Arial"/>
          <w:sz w:val="22"/>
        </w:rPr>
        <w:t>Sumber : YouTube Analitics, 2020</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Berdasarkan tabel diatas maka diketahui bahwa selama 14 hari setelah mengunggah video pertama didapatkan 50 </w:t>
      </w:r>
      <w:r>
        <w:rPr>
          <w:rFonts w:ascii="Arial" w:hAnsi="Arial" w:cs="Arial"/>
          <w:i/>
          <w:sz w:val="22"/>
        </w:rPr>
        <w:t xml:space="preserve">subscribers, </w:t>
      </w:r>
      <w:r>
        <w:rPr>
          <w:rFonts w:ascii="Arial" w:hAnsi="Arial" w:cs="Arial"/>
          <w:sz w:val="22"/>
        </w:rPr>
        <w:t xml:space="preserve">657 kali penayangan dan 145 </w:t>
      </w:r>
      <w:r w:rsidRPr="00507099">
        <w:rPr>
          <w:rFonts w:ascii="Arial" w:hAnsi="Arial" w:cs="Arial"/>
          <w:i/>
          <w:sz w:val="22"/>
        </w:rPr>
        <w:t>like</w:t>
      </w:r>
      <w:r>
        <w:rPr>
          <w:rFonts w:ascii="Arial" w:hAnsi="Arial" w:cs="Arial"/>
          <w:sz w:val="22"/>
        </w:rPr>
        <w:t xml:space="preserve"> dengan estimasi jumlah penonton sebanyak 147 orang</w:t>
      </w:r>
      <w:r>
        <w:rPr>
          <w:rFonts w:ascii="Arial" w:hAnsi="Arial" w:cs="Arial"/>
          <w:i/>
          <w:sz w:val="22"/>
        </w:rPr>
        <w:t>.</w:t>
      </w:r>
      <w:r>
        <w:rPr>
          <w:rFonts w:ascii="Arial" w:hAnsi="Arial" w:cs="Arial"/>
          <w:sz w:val="22"/>
        </w:rPr>
        <w:t xml:space="preserve"> Sedangkan jika dilakukan evaluasi terhadap 4 video yang diunggah maka didapatkan data sebagai berikut.</w:t>
      </w:r>
    </w:p>
    <w:p w:rsidR="0021691E" w:rsidRPr="005A2A3C" w:rsidRDefault="0021691E" w:rsidP="0021691E">
      <w:pPr>
        <w:pStyle w:val="ListParagraph"/>
        <w:ind w:left="0"/>
        <w:jc w:val="center"/>
        <w:rPr>
          <w:rFonts w:ascii="Arial" w:hAnsi="Arial" w:cs="Arial"/>
          <w:b/>
          <w:sz w:val="22"/>
        </w:rPr>
      </w:pPr>
      <w:r>
        <w:rPr>
          <w:rFonts w:ascii="Arial" w:hAnsi="Arial" w:cs="Arial"/>
          <w:b/>
          <w:sz w:val="22"/>
        </w:rPr>
        <w:t>Tabel 5.5</w:t>
      </w:r>
      <w:r w:rsidRPr="005A2A3C">
        <w:rPr>
          <w:rFonts w:ascii="Arial" w:hAnsi="Arial" w:cs="Arial"/>
          <w:b/>
          <w:sz w:val="22"/>
        </w:rPr>
        <w:t xml:space="preserve"> Respon </w:t>
      </w:r>
      <w:r w:rsidRPr="005A2A3C">
        <w:rPr>
          <w:rFonts w:ascii="Arial" w:hAnsi="Arial" w:cs="Arial"/>
          <w:b/>
          <w:i/>
          <w:sz w:val="22"/>
        </w:rPr>
        <w:t xml:space="preserve">Viewers </w:t>
      </w:r>
      <w:r w:rsidRPr="005A2A3C">
        <w:rPr>
          <w:rFonts w:ascii="Arial" w:hAnsi="Arial" w:cs="Arial"/>
          <w:b/>
          <w:sz w:val="22"/>
        </w:rPr>
        <w:t xml:space="preserve">Terhadap Video </w:t>
      </w:r>
    </w:p>
    <w:tbl>
      <w:tblPr>
        <w:tblW w:w="8228" w:type="dxa"/>
        <w:tblInd w:w="93" w:type="dxa"/>
        <w:tblLook w:val="04A0" w:firstRow="1" w:lastRow="0" w:firstColumn="1" w:lastColumn="0" w:noHBand="0" w:noVBand="1"/>
      </w:tblPr>
      <w:tblGrid>
        <w:gridCol w:w="498"/>
        <w:gridCol w:w="3061"/>
        <w:gridCol w:w="1415"/>
        <w:gridCol w:w="926"/>
        <w:gridCol w:w="1170"/>
        <w:gridCol w:w="1158"/>
      </w:tblGrid>
      <w:tr w:rsidR="0021691E" w:rsidRPr="00306BD0" w:rsidTr="00CF615E">
        <w:trPr>
          <w:trHeight w:val="300"/>
        </w:trPr>
        <w:tc>
          <w:tcPr>
            <w:tcW w:w="498" w:type="dxa"/>
            <w:tcBorders>
              <w:top w:val="single" w:sz="4" w:space="0" w:color="auto"/>
              <w:left w:val="nil"/>
              <w:bottom w:val="single" w:sz="4" w:space="0" w:color="auto"/>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No</w:t>
            </w:r>
          </w:p>
        </w:tc>
        <w:tc>
          <w:tcPr>
            <w:tcW w:w="3061" w:type="dxa"/>
            <w:tcBorders>
              <w:top w:val="single" w:sz="4" w:space="0" w:color="auto"/>
              <w:left w:val="nil"/>
              <w:bottom w:val="single" w:sz="4" w:space="0" w:color="auto"/>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Judul Video</w:t>
            </w:r>
          </w:p>
        </w:tc>
        <w:tc>
          <w:tcPr>
            <w:tcW w:w="1415" w:type="dxa"/>
            <w:tcBorders>
              <w:top w:val="single" w:sz="4" w:space="0" w:color="auto"/>
              <w:left w:val="nil"/>
              <w:bottom w:val="single" w:sz="4" w:space="0" w:color="auto"/>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Jenis Video</w:t>
            </w:r>
          </w:p>
        </w:tc>
        <w:tc>
          <w:tcPr>
            <w:tcW w:w="926" w:type="dxa"/>
            <w:tcBorders>
              <w:top w:val="single" w:sz="4" w:space="0" w:color="auto"/>
              <w:left w:val="nil"/>
              <w:bottom w:val="single" w:sz="4" w:space="0" w:color="auto"/>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Jumlah Like</w:t>
            </w:r>
          </w:p>
        </w:tc>
        <w:tc>
          <w:tcPr>
            <w:tcW w:w="1170" w:type="dxa"/>
            <w:tcBorders>
              <w:top w:val="single" w:sz="4" w:space="0" w:color="auto"/>
              <w:left w:val="nil"/>
              <w:bottom w:val="single" w:sz="4" w:space="0" w:color="auto"/>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Jumlah Komentar</w:t>
            </w:r>
          </w:p>
        </w:tc>
        <w:tc>
          <w:tcPr>
            <w:tcW w:w="1158" w:type="dxa"/>
            <w:tcBorders>
              <w:top w:val="single" w:sz="4" w:space="0" w:color="auto"/>
              <w:left w:val="nil"/>
              <w:bottom w:val="single" w:sz="4" w:space="0" w:color="auto"/>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Estimasi Jumlah Penonton</w:t>
            </w:r>
          </w:p>
        </w:tc>
      </w:tr>
      <w:tr w:rsidR="0021691E" w:rsidRPr="00306BD0" w:rsidTr="0021691E">
        <w:trPr>
          <w:trHeight w:val="411"/>
        </w:trPr>
        <w:tc>
          <w:tcPr>
            <w:tcW w:w="498" w:type="dxa"/>
            <w:tcBorders>
              <w:top w:val="single" w:sz="4" w:space="0" w:color="auto"/>
              <w:left w:val="nil"/>
              <w:bottom w:val="nil"/>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1</w:t>
            </w:r>
          </w:p>
        </w:tc>
        <w:tc>
          <w:tcPr>
            <w:tcW w:w="3061" w:type="dxa"/>
            <w:tcBorders>
              <w:top w:val="single" w:sz="4" w:space="0" w:color="auto"/>
              <w:left w:val="nil"/>
              <w:bottom w:val="nil"/>
              <w:right w:val="nil"/>
            </w:tcBorders>
            <w:shd w:val="clear" w:color="auto" w:fill="auto"/>
            <w:noWrap/>
            <w:vAlign w:val="center"/>
            <w:hideMark/>
          </w:tcPr>
          <w:p w:rsidR="0021691E" w:rsidRPr="00306BD0" w:rsidRDefault="0021691E" w:rsidP="0021691E">
            <w:pPr>
              <w:rPr>
                <w:rFonts w:ascii="Arial" w:eastAsia="Times New Roman" w:hAnsi="Arial" w:cs="Arial"/>
                <w:color w:val="000000"/>
                <w:sz w:val="22"/>
                <w:lang w:eastAsia="id-ID"/>
              </w:rPr>
            </w:pPr>
            <w:r>
              <w:rPr>
                <w:rFonts w:ascii="Arial" w:eastAsia="Times New Roman" w:hAnsi="Arial" w:cs="Arial"/>
                <w:color w:val="000000"/>
                <w:sz w:val="22"/>
                <w:lang w:eastAsia="id-ID"/>
              </w:rPr>
              <w:t>Pengelolaan S</w:t>
            </w:r>
            <w:r w:rsidRPr="00306BD0">
              <w:rPr>
                <w:rFonts w:ascii="Arial" w:eastAsia="Times New Roman" w:hAnsi="Arial" w:cs="Arial"/>
                <w:color w:val="000000"/>
                <w:sz w:val="22"/>
                <w:lang w:eastAsia="id-ID"/>
              </w:rPr>
              <w:t>a</w:t>
            </w:r>
            <w:r>
              <w:rPr>
                <w:rFonts w:ascii="Arial" w:eastAsia="Times New Roman" w:hAnsi="Arial" w:cs="Arial"/>
                <w:color w:val="000000"/>
                <w:sz w:val="22"/>
                <w:lang w:eastAsia="id-ID"/>
              </w:rPr>
              <w:t>m</w:t>
            </w:r>
            <w:r w:rsidRPr="00306BD0">
              <w:rPr>
                <w:rFonts w:ascii="Arial" w:eastAsia="Times New Roman" w:hAnsi="Arial" w:cs="Arial"/>
                <w:color w:val="000000"/>
                <w:sz w:val="22"/>
                <w:lang w:eastAsia="id-ID"/>
              </w:rPr>
              <w:t>pah Prinsip 3R</w:t>
            </w:r>
          </w:p>
        </w:tc>
        <w:tc>
          <w:tcPr>
            <w:tcW w:w="1415" w:type="dxa"/>
            <w:tcBorders>
              <w:top w:val="single" w:sz="4" w:space="0" w:color="auto"/>
              <w:left w:val="nil"/>
              <w:bottom w:val="nil"/>
              <w:right w:val="nil"/>
            </w:tcBorders>
            <w:shd w:val="clear" w:color="auto" w:fill="auto"/>
            <w:noWrap/>
            <w:vAlign w:val="center"/>
            <w:hideMark/>
          </w:tcPr>
          <w:p w:rsidR="0021691E" w:rsidRPr="00306BD0" w:rsidRDefault="0021691E" w:rsidP="0021691E">
            <w:pPr>
              <w:jc w:val="center"/>
              <w:rPr>
                <w:rFonts w:ascii="Arial" w:eastAsia="Times New Roman" w:hAnsi="Arial" w:cs="Arial"/>
                <w:i/>
                <w:iCs/>
                <w:color w:val="000000"/>
                <w:sz w:val="22"/>
                <w:lang w:eastAsia="id-ID"/>
              </w:rPr>
            </w:pPr>
            <w:r w:rsidRPr="00306BD0">
              <w:rPr>
                <w:rFonts w:ascii="Arial" w:eastAsia="Times New Roman" w:hAnsi="Arial" w:cs="Arial"/>
                <w:i/>
                <w:iCs/>
                <w:color w:val="000000"/>
                <w:sz w:val="22"/>
                <w:lang w:eastAsia="id-ID"/>
              </w:rPr>
              <w:t>Motion graphic</w:t>
            </w:r>
          </w:p>
        </w:tc>
        <w:tc>
          <w:tcPr>
            <w:tcW w:w="926" w:type="dxa"/>
            <w:tcBorders>
              <w:top w:val="single" w:sz="4" w:space="0" w:color="auto"/>
              <w:left w:val="nil"/>
              <w:bottom w:val="nil"/>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51</w:t>
            </w:r>
          </w:p>
        </w:tc>
        <w:tc>
          <w:tcPr>
            <w:tcW w:w="1170" w:type="dxa"/>
            <w:tcBorders>
              <w:top w:val="single" w:sz="4" w:space="0" w:color="auto"/>
              <w:left w:val="nil"/>
              <w:bottom w:val="nil"/>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25</w:t>
            </w:r>
          </w:p>
        </w:tc>
        <w:tc>
          <w:tcPr>
            <w:tcW w:w="1158" w:type="dxa"/>
            <w:tcBorders>
              <w:top w:val="single" w:sz="4" w:space="0" w:color="auto"/>
              <w:left w:val="nil"/>
              <w:bottom w:val="nil"/>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114</w:t>
            </w:r>
          </w:p>
        </w:tc>
      </w:tr>
      <w:tr w:rsidR="0021691E" w:rsidRPr="00306BD0" w:rsidTr="0021691E">
        <w:trPr>
          <w:trHeight w:val="300"/>
        </w:trPr>
        <w:tc>
          <w:tcPr>
            <w:tcW w:w="498" w:type="dxa"/>
            <w:tcBorders>
              <w:top w:val="nil"/>
              <w:left w:val="nil"/>
              <w:bottom w:val="nil"/>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2</w:t>
            </w:r>
          </w:p>
        </w:tc>
        <w:tc>
          <w:tcPr>
            <w:tcW w:w="3061" w:type="dxa"/>
            <w:tcBorders>
              <w:top w:val="nil"/>
              <w:left w:val="nil"/>
              <w:bottom w:val="nil"/>
              <w:right w:val="nil"/>
            </w:tcBorders>
            <w:shd w:val="clear" w:color="auto" w:fill="auto"/>
            <w:noWrap/>
            <w:vAlign w:val="center"/>
            <w:hideMark/>
          </w:tcPr>
          <w:p w:rsidR="0021691E" w:rsidRPr="00306BD0" w:rsidRDefault="0021691E" w:rsidP="0021691E">
            <w:pPr>
              <w:rPr>
                <w:rFonts w:ascii="Arial" w:eastAsia="Times New Roman" w:hAnsi="Arial" w:cs="Arial"/>
                <w:color w:val="000000"/>
                <w:sz w:val="22"/>
                <w:lang w:eastAsia="id-ID"/>
              </w:rPr>
            </w:pPr>
            <w:r w:rsidRPr="00306BD0">
              <w:rPr>
                <w:rFonts w:ascii="Arial" w:eastAsia="Times New Roman" w:hAnsi="Arial" w:cs="Arial"/>
                <w:color w:val="000000"/>
                <w:sz w:val="22"/>
                <w:lang w:eastAsia="id-ID"/>
              </w:rPr>
              <w:t>The Hidden Problem: Bondowoso Waste Disposal</w:t>
            </w:r>
          </w:p>
        </w:tc>
        <w:tc>
          <w:tcPr>
            <w:tcW w:w="1415" w:type="dxa"/>
            <w:tcBorders>
              <w:top w:val="nil"/>
              <w:left w:val="nil"/>
              <w:bottom w:val="nil"/>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Dokumenter</w:t>
            </w:r>
          </w:p>
        </w:tc>
        <w:tc>
          <w:tcPr>
            <w:tcW w:w="926" w:type="dxa"/>
            <w:tcBorders>
              <w:top w:val="nil"/>
              <w:left w:val="nil"/>
              <w:bottom w:val="nil"/>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43</w:t>
            </w:r>
          </w:p>
        </w:tc>
        <w:tc>
          <w:tcPr>
            <w:tcW w:w="1170" w:type="dxa"/>
            <w:tcBorders>
              <w:top w:val="nil"/>
              <w:left w:val="nil"/>
              <w:bottom w:val="nil"/>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22</w:t>
            </w:r>
          </w:p>
        </w:tc>
        <w:tc>
          <w:tcPr>
            <w:tcW w:w="1158" w:type="dxa"/>
            <w:tcBorders>
              <w:top w:val="nil"/>
              <w:left w:val="nil"/>
              <w:bottom w:val="nil"/>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260</w:t>
            </w:r>
          </w:p>
        </w:tc>
      </w:tr>
      <w:tr w:rsidR="0021691E" w:rsidRPr="00306BD0" w:rsidTr="0021691E">
        <w:trPr>
          <w:trHeight w:val="300"/>
        </w:trPr>
        <w:tc>
          <w:tcPr>
            <w:tcW w:w="498" w:type="dxa"/>
            <w:tcBorders>
              <w:top w:val="nil"/>
              <w:left w:val="nil"/>
              <w:bottom w:val="nil"/>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3</w:t>
            </w:r>
          </w:p>
        </w:tc>
        <w:tc>
          <w:tcPr>
            <w:tcW w:w="3061" w:type="dxa"/>
            <w:tcBorders>
              <w:top w:val="nil"/>
              <w:left w:val="nil"/>
              <w:bottom w:val="nil"/>
              <w:right w:val="nil"/>
            </w:tcBorders>
            <w:shd w:val="clear" w:color="auto" w:fill="auto"/>
            <w:noWrap/>
            <w:vAlign w:val="center"/>
            <w:hideMark/>
          </w:tcPr>
          <w:p w:rsidR="0021691E" w:rsidRPr="00306BD0" w:rsidRDefault="0021691E" w:rsidP="0021691E">
            <w:pPr>
              <w:rPr>
                <w:rFonts w:ascii="Arial" w:eastAsia="Times New Roman" w:hAnsi="Arial" w:cs="Arial"/>
                <w:color w:val="000000"/>
                <w:sz w:val="22"/>
                <w:lang w:eastAsia="id-ID"/>
              </w:rPr>
            </w:pPr>
            <w:r w:rsidRPr="00306BD0">
              <w:rPr>
                <w:rFonts w:ascii="Arial" w:eastAsia="Times New Roman" w:hAnsi="Arial" w:cs="Arial"/>
                <w:color w:val="000000"/>
                <w:sz w:val="22"/>
                <w:lang w:eastAsia="id-ID"/>
              </w:rPr>
              <w:t>Sistem Pengelolaan Sampah Kota Berbasis Bank Sampah</w:t>
            </w:r>
          </w:p>
        </w:tc>
        <w:tc>
          <w:tcPr>
            <w:tcW w:w="1415" w:type="dxa"/>
            <w:tcBorders>
              <w:top w:val="nil"/>
              <w:left w:val="nil"/>
              <w:bottom w:val="nil"/>
              <w:right w:val="nil"/>
            </w:tcBorders>
            <w:shd w:val="clear" w:color="auto" w:fill="auto"/>
            <w:noWrap/>
            <w:vAlign w:val="center"/>
            <w:hideMark/>
          </w:tcPr>
          <w:p w:rsidR="0021691E" w:rsidRPr="00306BD0" w:rsidRDefault="0021691E" w:rsidP="0021691E">
            <w:pPr>
              <w:jc w:val="center"/>
              <w:rPr>
                <w:rFonts w:ascii="Arial" w:eastAsia="Times New Roman" w:hAnsi="Arial" w:cs="Arial"/>
                <w:i/>
                <w:iCs/>
                <w:color w:val="000000"/>
                <w:sz w:val="22"/>
                <w:lang w:eastAsia="id-ID"/>
              </w:rPr>
            </w:pPr>
            <w:r w:rsidRPr="00306BD0">
              <w:rPr>
                <w:rFonts w:ascii="Arial" w:eastAsia="Times New Roman" w:hAnsi="Arial" w:cs="Arial"/>
                <w:i/>
                <w:iCs/>
                <w:color w:val="000000"/>
                <w:sz w:val="22"/>
                <w:lang w:eastAsia="id-ID"/>
              </w:rPr>
              <w:t>Motion graphic</w:t>
            </w:r>
          </w:p>
        </w:tc>
        <w:tc>
          <w:tcPr>
            <w:tcW w:w="926" w:type="dxa"/>
            <w:tcBorders>
              <w:top w:val="nil"/>
              <w:left w:val="nil"/>
              <w:bottom w:val="nil"/>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17</w:t>
            </w:r>
          </w:p>
        </w:tc>
        <w:tc>
          <w:tcPr>
            <w:tcW w:w="1170" w:type="dxa"/>
            <w:tcBorders>
              <w:top w:val="nil"/>
              <w:left w:val="nil"/>
              <w:bottom w:val="nil"/>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9</w:t>
            </w:r>
          </w:p>
        </w:tc>
        <w:tc>
          <w:tcPr>
            <w:tcW w:w="1158" w:type="dxa"/>
            <w:tcBorders>
              <w:top w:val="nil"/>
              <w:left w:val="nil"/>
              <w:bottom w:val="nil"/>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27</w:t>
            </w:r>
          </w:p>
        </w:tc>
      </w:tr>
      <w:tr w:rsidR="0021691E" w:rsidRPr="00306BD0" w:rsidTr="00CF615E">
        <w:trPr>
          <w:trHeight w:val="300"/>
        </w:trPr>
        <w:tc>
          <w:tcPr>
            <w:tcW w:w="498" w:type="dxa"/>
            <w:tcBorders>
              <w:top w:val="nil"/>
              <w:left w:val="nil"/>
              <w:bottom w:val="single" w:sz="4" w:space="0" w:color="auto"/>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4</w:t>
            </w:r>
          </w:p>
        </w:tc>
        <w:tc>
          <w:tcPr>
            <w:tcW w:w="3061" w:type="dxa"/>
            <w:tcBorders>
              <w:top w:val="nil"/>
              <w:left w:val="nil"/>
              <w:bottom w:val="single" w:sz="4" w:space="0" w:color="auto"/>
              <w:right w:val="nil"/>
            </w:tcBorders>
            <w:shd w:val="clear" w:color="auto" w:fill="auto"/>
            <w:noWrap/>
            <w:vAlign w:val="center"/>
            <w:hideMark/>
          </w:tcPr>
          <w:p w:rsidR="0021691E" w:rsidRPr="00306BD0" w:rsidRDefault="0021691E" w:rsidP="0021691E">
            <w:pPr>
              <w:rPr>
                <w:rFonts w:ascii="Arial" w:eastAsia="Times New Roman" w:hAnsi="Arial" w:cs="Arial"/>
                <w:color w:val="000000"/>
                <w:sz w:val="22"/>
                <w:lang w:eastAsia="id-ID"/>
              </w:rPr>
            </w:pPr>
            <w:r>
              <w:rPr>
                <w:rFonts w:ascii="Arial" w:eastAsia="Times New Roman" w:hAnsi="Arial" w:cs="Arial"/>
                <w:color w:val="000000"/>
                <w:sz w:val="22"/>
                <w:lang w:eastAsia="id-ID"/>
              </w:rPr>
              <w:t>Bank S</w:t>
            </w:r>
            <w:r w:rsidRPr="00306BD0">
              <w:rPr>
                <w:rFonts w:ascii="Arial" w:eastAsia="Times New Roman" w:hAnsi="Arial" w:cs="Arial"/>
                <w:color w:val="000000"/>
                <w:sz w:val="22"/>
                <w:lang w:eastAsia="id-ID"/>
              </w:rPr>
              <w:t>a</w:t>
            </w:r>
            <w:r>
              <w:rPr>
                <w:rFonts w:ascii="Arial" w:eastAsia="Times New Roman" w:hAnsi="Arial" w:cs="Arial"/>
                <w:color w:val="000000"/>
                <w:sz w:val="22"/>
                <w:lang w:eastAsia="id-ID"/>
              </w:rPr>
              <w:t>m</w:t>
            </w:r>
            <w:r w:rsidRPr="00306BD0">
              <w:rPr>
                <w:rFonts w:ascii="Arial" w:eastAsia="Times New Roman" w:hAnsi="Arial" w:cs="Arial"/>
                <w:color w:val="000000"/>
                <w:sz w:val="22"/>
                <w:lang w:eastAsia="id-ID"/>
              </w:rPr>
              <w:t>pah Tanjung, Kabupaten Bondowoso</w:t>
            </w:r>
          </w:p>
        </w:tc>
        <w:tc>
          <w:tcPr>
            <w:tcW w:w="1415" w:type="dxa"/>
            <w:tcBorders>
              <w:top w:val="nil"/>
              <w:left w:val="nil"/>
              <w:bottom w:val="single" w:sz="4" w:space="0" w:color="auto"/>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Dokumenter</w:t>
            </w:r>
          </w:p>
        </w:tc>
        <w:tc>
          <w:tcPr>
            <w:tcW w:w="926" w:type="dxa"/>
            <w:tcBorders>
              <w:top w:val="nil"/>
              <w:left w:val="nil"/>
              <w:bottom w:val="single" w:sz="4" w:space="0" w:color="auto"/>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34</w:t>
            </w:r>
          </w:p>
        </w:tc>
        <w:tc>
          <w:tcPr>
            <w:tcW w:w="1170" w:type="dxa"/>
            <w:tcBorders>
              <w:top w:val="nil"/>
              <w:left w:val="nil"/>
              <w:bottom w:val="single" w:sz="4" w:space="0" w:color="auto"/>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Pr>
                <w:rFonts w:ascii="Arial" w:eastAsia="Times New Roman" w:hAnsi="Arial" w:cs="Arial"/>
                <w:color w:val="000000"/>
                <w:sz w:val="22"/>
                <w:lang w:eastAsia="id-ID"/>
              </w:rPr>
              <w:t>10</w:t>
            </w:r>
          </w:p>
        </w:tc>
        <w:tc>
          <w:tcPr>
            <w:tcW w:w="1158" w:type="dxa"/>
            <w:tcBorders>
              <w:top w:val="nil"/>
              <w:left w:val="nil"/>
              <w:bottom w:val="single" w:sz="4" w:space="0" w:color="auto"/>
              <w:right w:val="nil"/>
            </w:tcBorders>
            <w:shd w:val="clear" w:color="auto" w:fill="auto"/>
            <w:noWrap/>
            <w:vAlign w:val="center"/>
            <w:hideMark/>
          </w:tcPr>
          <w:p w:rsidR="0021691E" w:rsidRPr="00306BD0" w:rsidRDefault="0021691E" w:rsidP="0021691E">
            <w:pPr>
              <w:jc w:val="center"/>
              <w:rPr>
                <w:rFonts w:ascii="Arial" w:eastAsia="Times New Roman" w:hAnsi="Arial" w:cs="Arial"/>
                <w:color w:val="000000"/>
                <w:sz w:val="22"/>
                <w:lang w:eastAsia="id-ID"/>
              </w:rPr>
            </w:pPr>
            <w:r w:rsidRPr="00306BD0">
              <w:rPr>
                <w:rFonts w:ascii="Arial" w:eastAsia="Times New Roman" w:hAnsi="Arial" w:cs="Arial"/>
                <w:color w:val="000000"/>
                <w:sz w:val="22"/>
                <w:lang w:eastAsia="id-ID"/>
              </w:rPr>
              <w:t>105</w:t>
            </w:r>
          </w:p>
        </w:tc>
      </w:tr>
    </w:tbl>
    <w:p w:rsidR="0021691E" w:rsidRDefault="0021691E" w:rsidP="0021691E">
      <w:pPr>
        <w:pStyle w:val="ListParagraph"/>
        <w:spacing w:line="480" w:lineRule="auto"/>
        <w:ind w:left="0"/>
        <w:jc w:val="both"/>
        <w:rPr>
          <w:rFonts w:ascii="Arial" w:hAnsi="Arial" w:cs="Arial"/>
          <w:sz w:val="22"/>
        </w:rPr>
      </w:pPr>
      <w:r>
        <w:rPr>
          <w:rFonts w:ascii="Arial" w:hAnsi="Arial" w:cs="Arial"/>
          <w:sz w:val="22"/>
        </w:rPr>
        <w:t xml:space="preserve">Sumber : </w:t>
      </w:r>
      <w:r w:rsidRPr="00B50ECF">
        <w:rPr>
          <w:rFonts w:ascii="Arial" w:hAnsi="Arial" w:cs="Arial"/>
          <w:i/>
          <w:sz w:val="22"/>
        </w:rPr>
        <w:t>YouTube Analitics</w:t>
      </w:r>
      <w:r>
        <w:rPr>
          <w:rFonts w:ascii="Arial" w:hAnsi="Arial" w:cs="Arial"/>
          <w:sz w:val="22"/>
        </w:rPr>
        <w:t>, 2020</w:t>
      </w:r>
    </w:p>
    <w:p w:rsidR="0021691E" w:rsidRPr="00222D58"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 Tabel 5.5 diatas menunjukkan bahwa video yang paling banyak ditonton adalah </w:t>
      </w:r>
      <w:r w:rsidRPr="00306BD0">
        <w:rPr>
          <w:rFonts w:ascii="Arial" w:eastAsia="Times New Roman" w:hAnsi="Arial" w:cs="Arial"/>
          <w:i/>
          <w:color w:val="000000"/>
          <w:sz w:val="22"/>
          <w:lang w:eastAsia="id-ID"/>
        </w:rPr>
        <w:t>The Hidden Problem: Bondowoso Waste Disposal</w:t>
      </w:r>
      <w:r>
        <w:rPr>
          <w:rFonts w:ascii="Arial" w:eastAsia="Times New Roman" w:hAnsi="Arial" w:cs="Arial"/>
          <w:color w:val="000000"/>
          <w:sz w:val="22"/>
          <w:lang w:eastAsia="id-ID"/>
        </w:rPr>
        <w:t xml:space="preserve"> yang membahas mengenai kondisi nyata persampahan di Kabupaten Bondowoso. Namun jika dihitung berdasarkan rata-rata jumlah penonton perhari maka yang paling banyak ditonton adalah video ke-4 dengan jumlah penonton 26 orang per hari. Sedangkan di peringkat kedua adalah video ke 2 yaitu </w:t>
      </w:r>
      <w:r w:rsidRPr="00306BD0">
        <w:rPr>
          <w:rFonts w:ascii="Arial" w:eastAsia="Times New Roman" w:hAnsi="Arial" w:cs="Arial"/>
          <w:i/>
          <w:color w:val="000000"/>
          <w:sz w:val="22"/>
          <w:lang w:eastAsia="id-ID"/>
        </w:rPr>
        <w:t>The Hidden P</w:t>
      </w:r>
      <w:r>
        <w:rPr>
          <w:rFonts w:ascii="Arial" w:eastAsia="Times New Roman" w:hAnsi="Arial" w:cs="Arial"/>
          <w:i/>
          <w:color w:val="000000"/>
          <w:sz w:val="22"/>
          <w:lang w:eastAsia="id-ID"/>
        </w:rPr>
        <w:t>roblem: Bondowoso Waste Disposal</w:t>
      </w:r>
      <w:r>
        <w:rPr>
          <w:rFonts w:ascii="Arial" w:eastAsia="Times New Roman" w:hAnsi="Arial" w:cs="Arial"/>
          <w:color w:val="000000"/>
          <w:sz w:val="22"/>
          <w:lang w:eastAsia="id-ID"/>
        </w:rPr>
        <w:t xml:space="preserve"> dengan rata-rata jumlah penonton sebanyak 21 orang per hari. Video </w:t>
      </w:r>
      <w:r>
        <w:rPr>
          <w:rFonts w:ascii="Arial" w:eastAsia="Times New Roman" w:hAnsi="Arial" w:cs="Arial"/>
          <w:i/>
          <w:color w:val="000000"/>
          <w:sz w:val="22"/>
          <w:lang w:eastAsia="id-ID"/>
        </w:rPr>
        <w:t xml:space="preserve">motion graphic </w:t>
      </w:r>
      <w:r>
        <w:rPr>
          <w:rFonts w:ascii="Arial" w:eastAsia="Times New Roman" w:hAnsi="Arial" w:cs="Arial"/>
          <w:color w:val="000000"/>
          <w:sz w:val="22"/>
          <w:lang w:eastAsia="id-ID"/>
        </w:rPr>
        <w:t xml:space="preserve">ke-1 menempati peringkat ke-3 dengan </w:t>
      </w:r>
      <w:r>
        <w:rPr>
          <w:rFonts w:ascii="Arial" w:eastAsia="Times New Roman" w:hAnsi="Arial" w:cs="Arial"/>
          <w:color w:val="000000"/>
          <w:sz w:val="22"/>
          <w:lang w:eastAsia="id-ID"/>
        </w:rPr>
        <w:lastRenderedPageBreak/>
        <w:t>rata-rata jumlah penonton sebanyak 8 orang per hari dan video ke-3 memiliki rata-rata jumlah penonton terendah yaitu 5 penonton perhari.</w:t>
      </w:r>
    </w:p>
    <w:p w:rsidR="0021691E" w:rsidRPr="00055189" w:rsidRDefault="0021691E" w:rsidP="0021691E">
      <w:pPr>
        <w:pStyle w:val="ListParagraph"/>
        <w:spacing w:after="240" w:line="480" w:lineRule="auto"/>
        <w:ind w:left="0" w:firstLine="567"/>
        <w:contextualSpacing w:val="0"/>
        <w:jc w:val="both"/>
        <w:rPr>
          <w:rFonts w:ascii="Arial" w:eastAsia="Times New Roman" w:hAnsi="Arial" w:cs="Arial"/>
          <w:color w:val="000000"/>
          <w:sz w:val="22"/>
          <w:lang w:eastAsia="id-ID"/>
        </w:rPr>
      </w:pPr>
      <w:r>
        <w:rPr>
          <w:rFonts w:ascii="Arial" w:hAnsi="Arial" w:cs="Arial"/>
          <w:sz w:val="22"/>
        </w:rPr>
        <w:t xml:space="preserve">Dilihat dari jumlah komentar maka video yang memiliki komentar terbanyak yaitu video yang berjudul </w:t>
      </w:r>
      <w:r>
        <w:rPr>
          <w:rFonts w:ascii="Arial" w:eastAsia="Times New Roman" w:hAnsi="Arial" w:cs="Arial"/>
          <w:color w:val="000000"/>
          <w:sz w:val="22"/>
          <w:lang w:eastAsia="id-ID"/>
        </w:rPr>
        <w:t>Pengelolaan S</w:t>
      </w:r>
      <w:r w:rsidRPr="00306BD0">
        <w:rPr>
          <w:rFonts w:ascii="Arial" w:eastAsia="Times New Roman" w:hAnsi="Arial" w:cs="Arial"/>
          <w:color w:val="000000"/>
          <w:sz w:val="22"/>
          <w:lang w:eastAsia="id-ID"/>
        </w:rPr>
        <w:t>a</w:t>
      </w:r>
      <w:r>
        <w:rPr>
          <w:rFonts w:ascii="Arial" w:eastAsia="Times New Roman" w:hAnsi="Arial" w:cs="Arial"/>
          <w:color w:val="000000"/>
          <w:sz w:val="22"/>
          <w:lang w:eastAsia="id-ID"/>
        </w:rPr>
        <w:t>m</w:t>
      </w:r>
      <w:r w:rsidRPr="00306BD0">
        <w:rPr>
          <w:rFonts w:ascii="Arial" w:eastAsia="Times New Roman" w:hAnsi="Arial" w:cs="Arial"/>
          <w:color w:val="000000"/>
          <w:sz w:val="22"/>
          <w:lang w:eastAsia="id-ID"/>
        </w:rPr>
        <w:t>pah Prinsip 3R</w:t>
      </w:r>
      <w:r>
        <w:rPr>
          <w:rFonts w:ascii="Arial" w:eastAsia="Times New Roman" w:hAnsi="Arial" w:cs="Arial"/>
          <w:color w:val="000000"/>
          <w:sz w:val="22"/>
          <w:lang w:eastAsia="id-ID"/>
        </w:rPr>
        <w:t xml:space="preserve">, disusul </w:t>
      </w:r>
      <w:r w:rsidRPr="00055189">
        <w:rPr>
          <w:rFonts w:ascii="Arial" w:eastAsia="Times New Roman" w:hAnsi="Arial" w:cs="Arial"/>
          <w:i/>
          <w:color w:val="000000"/>
          <w:sz w:val="22"/>
          <w:lang w:eastAsia="id-ID"/>
        </w:rPr>
        <w:t>The Hidden Problem: Bondowoso Waste Disposal</w:t>
      </w:r>
      <w:r>
        <w:rPr>
          <w:rFonts w:ascii="Arial" w:eastAsia="Times New Roman" w:hAnsi="Arial" w:cs="Arial"/>
          <w:color w:val="000000"/>
          <w:sz w:val="22"/>
          <w:lang w:eastAsia="id-ID"/>
        </w:rPr>
        <w:t>, diperingkat ke 3 adalah video yang berjudul Bank S</w:t>
      </w:r>
      <w:r w:rsidRPr="00306BD0">
        <w:rPr>
          <w:rFonts w:ascii="Arial" w:eastAsia="Times New Roman" w:hAnsi="Arial" w:cs="Arial"/>
          <w:color w:val="000000"/>
          <w:sz w:val="22"/>
          <w:lang w:eastAsia="id-ID"/>
        </w:rPr>
        <w:t>a</w:t>
      </w:r>
      <w:r>
        <w:rPr>
          <w:rFonts w:ascii="Arial" w:eastAsia="Times New Roman" w:hAnsi="Arial" w:cs="Arial"/>
          <w:color w:val="000000"/>
          <w:sz w:val="22"/>
          <w:lang w:eastAsia="id-ID"/>
        </w:rPr>
        <w:t>m</w:t>
      </w:r>
      <w:r w:rsidRPr="00306BD0">
        <w:rPr>
          <w:rFonts w:ascii="Arial" w:eastAsia="Times New Roman" w:hAnsi="Arial" w:cs="Arial"/>
          <w:color w:val="000000"/>
          <w:sz w:val="22"/>
          <w:lang w:eastAsia="id-ID"/>
        </w:rPr>
        <w:t>pah Tanjung, Kabupaten Bondowoso</w:t>
      </w:r>
      <w:r>
        <w:rPr>
          <w:rFonts w:ascii="Arial" w:eastAsia="Times New Roman" w:hAnsi="Arial" w:cs="Arial"/>
          <w:color w:val="000000"/>
          <w:sz w:val="22"/>
          <w:lang w:eastAsia="id-ID"/>
        </w:rPr>
        <w:t xml:space="preserve"> dan diperingkat terakhir adalah video </w:t>
      </w:r>
      <w:r>
        <w:rPr>
          <w:rFonts w:ascii="Arial" w:eastAsia="Times New Roman" w:hAnsi="Arial" w:cs="Arial"/>
          <w:i/>
          <w:color w:val="000000"/>
          <w:sz w:val="22"/>
          <w:lang w:eastAsia="id-ID"/>
        </w:rPr>
        <w:t xml:space="preserve">motion graphic </w:t>
      </w:r>
      <w:r w:rsidRPr="00306BD0">
        <w:rPr>
          <w:rFonts w:ascii="Arial" w:eastAsia="Times New Roman" w:hAnsi="Arial" w:cs="Arial"/>
          <w:color w:val="000000"/>
          <w:sz w:val="22"/>
          <w:lang w:eastAsia="id-ID"/>
        </w:rPr>
        <w:t>Sistem Pengelolaan Sampah Kota Berbasis Bank Sampah</w:t>
      </w:r>
      <w:r>
        <w:rPr>
          <w:rFonts w:ascii="Arial" w:eastAsia="Times New Roman" w:hAnsi="Arial" w:cs="Arial"/>
          <w:color w:val="000000"/>
          <w:sz w:val="22"/>
          <w:lang w:eastAsia="id-ID"/>
        </w:rPr>
        <w:t xml:space="preserve">. Sebagian besar komentar yang diberikan  pada video </w:t>
      </w:r>
      <w:r>
        <w:rPr>
          <w:rFonts w:ascii="Arial" w:eastAsia="Times New Roman" w:hAnsi="Arial" w:cs="Arial"/>
          <w:i/>
          <w:color w:val="000000"/>
          <w:sz w:val="22"/>
          <w:lang w:eastAsia="id-ID"/>
        </w:rPr>
        <w:t xml:space="preserve">motion graphic </w:t>
      </w:r>
      <w:r>
        <w:rPr>
          <w:rFonts w:ascii="Arial" w:eastAsia="Times New Roman" w:hAnsi="Arial" w:cs="Arial"/>
          <w:color w:val="000000"/>
          <w:sz w:val="22"/>
          <w:lang w:eastAsia="id-ID"/>
        </w:rPr>
        <w:t xml:space="preserve">berfokus pada perbaikan kualitas audio/ dubbing. Sedangkan komentar yang diberikan pada video dokumenter cenderung mengenai harapan agar permasalahan sampah cepat terselesaikan dan dukungan terhadap program bank sampah. </w:t>
      </w:r>
    </w:p>
    <w:p w:rsidR="0021691E" w:rsidRPr="005A2A3C" w:rsidRDefault="0021691E" w:rsidP="0021691E">
      <w:pPr>
        <w:pStyle w:val="ListParagraph"/>
        <w:numPr>
          <w:ilvl w:val="2"/>
          <w:numId w:val="48"/>
        </w:numPr>
        <w:spacing w:line="480" w:lineRule="auto"/>
        <w:ind w:left="567" w:hanging="567"/>
        <w:jc w:val="both"/>
        <w:rPr>
          <w:rFonts w:ascii="Arial" w:hAnsi="Arial" w:cs="Arial"/>
          <w:b/>
          <w:szCs w:val="24"/>
        </w:rPr>
      </w:pPr>
      <w:r w:rsidRPr="005A2A3C">
        <w:rPr>
          <w:rFonts w:ascii="Arial" w:hAnsi="Arial" w:cs="Arial"/>
          <w:b/>
          <w:szCs w:val="24"/>
        </w:rPr>
        <w:t>Rekomendasi Perbaikan Rancangan</w:t>
      </w:r>
    </w:p>
    <w:p w:rsidR="0021691E" w:rsidRDefault="0021691E" w:rsidP="0021691E">
      <w:pPr>
        <w:pStyle w:val="ListParagraph"/>
        <w:numPr>
          <w:ilvl w:val="0"/>
          <w:numId w:val="71"/>
        </w:numPr>
        <w:spacing w:line="480" w:lineRule="auto"/>
        <w:ind w:left="567" w:hanging="567"/>
        <w:jc w:val="both"/>
        <w:rPr>
          <w:rFonts w:ascii="Arial" w:hAnsi="Arial" w:cs="Arial"/>
          <w:sz w:val="22"/>
        </w:rPr>
      </w:pPr>
      <w:r>
        <w:rPr>
          <w:rFonts w:ascii="Arial" w:hAnsi="Arial" w:cs="Arial"/>
          <w:sz w:val="22"/>
        </w:rPr>
        <w:t>Perbaikan Video</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Berdasarkan komentar yang diberikan oleh </w:t>
      </w:r>
      <w:r>
        <w:rPr>
          <w:rFonts w:ascii="Arial" w:hAnsi="Arial" w:cs="Arial"/>
          <w:i/>
          <w:sz w:val="22"/>
        </w:rPr>
        <w:t xml:space="preserve">viewers </w:t>
      </w:r>
      <w:r>
        <w:rPr>
          <w:rFonts w:ascii="Arial" w:hAnsi="Arial" w:cs="Arial"/>
          <w:sz w:val="22"/>
        </w:rPr>
        <w:t xml:space="preserve"> maka didapatkan beberapa saran perbaikan konten video yaitu perbaikan kualitas </w:t>
      </w:r>
      <w:r w:rsidRPr="009B6C34">
        <w:rPr>
          <w:rFonts w:ascii="Arial" w:hAnsi="Arial" w:cs="Arial"/>
          <w:i/>
          <w:sz w:val="22"/>
        </w:rPr>
        <w:t>dubbing motion graphic</w:t>
      </w:r>
      <w:r>
        <w:rPr>
          <w:rFonts w:ascii="Arial" w:hAnsi="Arial" w:cs="Arial"/>
          <w:i/>
          <w:sz w:val="22"/>
        </w:rPr>
        <w:t>.</w:t>
      </w:r>
      <w:r>
        <w:rPr>
          <w:rFonts w:ascii="Arial" w:hAnsi="Arial" w:cs="Arial"/>
          <w:sz w:val="22"/>
        </w:rPr>
        <w:t xml:space="preserve"> Kualitas </w:t>
      </w:r>
      <w:r>
        <w:rPr>
          <w:rFonts w:ascii="Arial" w:hAnsi="Arial" w:cs="Arial"/>
          <w:i/>
          <w:sz w:val="22"/>
        </w:rPr>
        <w:t>dubbing</w:t>
      </w:r>
      <w:r>
        <w:rPr>
          <w:rFonts w:ascii="Arial" w:hAnsi="Arial" w:cs="Arial"/>
          <w:sz w:val="22"/>
        </w:rPr>
        <w:t xml:space="preserve"> pada video </w:t>
      </w:r>
      <w:r>
        <w:rPr>
          <w:rFonts w:ascii="Arial" w:hAnsi="Arial" w:cs="Arial"/>
          <w:i/>
          <w:sz w:val="22"/>
        </w:rPr>
        <w:t xml:space="preserve">motion graphic </w:t>
      </w:r>
      <w:r>
        <w:rPr>
          <w:rFonts w:ascii="Arial" w:hAnsi="Arial" w:cs="Arial"/>
          <w:sz w:val="22"/>
        </w:rPr>
        <w:t>yang buruk terjadi karena pada saat proses perekaman suara terlalu dekat dengan ponsel ditambah dengan penggunaan penguat bass sehingga suara semakin tidak jelas.</w:t>
      </w:r>
      <w:r>
        <w:t xml:space="preserve"> </w:t>
      </w:r>
      <w:r>
        <w:rPr>
          <w:rFonts w:ascii="Arial" w:hAnsi="Arial" w:cs="Arial"/>
          <w:sz w:val="22"/>
        </w:rPr>
        <w:t xml:space="preserve">Sehingga untuk perbaikan video selanjutnya maka perlu diperhatikan proses </w:t>
      </w:r>
      <w:r>
        <w:rPr>
          <w:rFonts w:ascii="Arial" w:hAnsi="Arial" w:cs="Arial"/>
          <w:i/>
          <w:sz w:val="22"/>
        </w:rPr>
        <w:t>dubbing</w:t>
      </w:r>
      <w:r>
        <w:rPr>
          <w:rFonts w:ascii="Arial" w:hAnsi="Arial" w:cs="Arial"/>
          <w:sz w:val="22"/>
        </w:rPr>
        <w:t xml:space="preserve"> suara agar tidak telalu dekan dengan alat perekam atau akan lebih baik lagi jika menggunakan </w:t>
      </w:r>
      <w:r w:rsidRPr="008A6546">
        <w:rPr>
          <w:rFonts w:ascii="Arial" w:hAnsi="Arial" w:cs="Arial"/>
          <w:i/>
          <w:sz w:val="22"/>
        </w:rPr>
        <w:t>mic clip on</w:t>
      </w:r>
      <w:r>
        <w:rPr>
          <w:rFonts w:ascii="Arial" w:hAnsi="Arial" w:cs="Arial"/>
          <w:i/>
          <w:sz w:val="22"/>
        </w:rPr>
        <w:t xml:space="preserve">. </w:t>
      </w:r>
      <w:r>
        <w:rPr>
          <w:rFonts w:ascii="Arial" w:hAnsi="Arial" w:cs="Arial"/>
          <w:sz w:val="22"/>
        </w:rPr>
        <w:t xml:space="preserve">Sedangkan saran perbaikan video dokumenter yaitu perlu dilakukan perpanjangan durasi video. </w:t>
      </w:r>
    </w:p>
    <w:p w:rsidR="0021691E" w:rsidRDefault="0021691E" w:rsidP="0021691E">
      <w:pPr>
        <w:pStyle w:val="ListParagraph"/>
        <w:numPr>
          <w:ilvl w:val="0"/>
          <w:numId w:val="71"/>
        </w:numPr>
        <w:spacing w:line="480" w:lineRule="auto"/>
        <w:ind w:left="567" w:hanging="567"/>
        <w:jc w:val="both"/>
        <w:rPr>
          <w:rFonts w:ascii="Arial" w:hAnsi="Arial" w:cs="Arial"/>
          <w:sz w:val="22"/>
        </w:rPr>
      </w:pPr>
      <w:r>
        <w:rPr>
          <w:rFonts w:ascii="Arial" w:hAnsi="Arial" w:cs="Arial"/>
          <w:sz w:val="22"/>
        </w:rPr>
        <w:t xml:space="preserve">Memaksimalkan penyebaran </w:t>
      </w:r>
      <w:r w:rsidRPr="00FB00AF">
        <w:rPr>
          <w:rFonts w:ascii="Arial" w:hAnsi="Arial" w:cs="Arial"/>
          <w:i/>
          <w:sz w:val="22"/>
        </w:rPr>
        <w:t xml:space="preserve">link </w:t>
      </w:r>
      <w:r>
        <w:rPr>
          <w:rFonts w:ascii="Arial" w:hAnsi="Arial" w:cs="Arial"/>
          <w:sz w:val="22"/>
        </w:rPr>
        <w:t>video</w:t>
      </w:r>
    </w:p>
    <w:p w:rsidR="0021691E" w:rsidRDefault="0021691E" w:rsidP="0021691E">
      <w:pPr>
        <w:pStyle w:val="ListParagraph"/>
        <w:spacing w:line="480" w:lineRule="auto"/>
        <w:ind w:left="0" w:firstLine="567"/>
        <w:jc w:val="both"/>
        <w:rPr>
          <w:rFonts w:ascii="Arial" w:hAnsi="Arial" w:cs="Arial"/>
          <w:sz w:val="22"/>
        </w:rPr>
      </w:pPr>
      <w:r>
        <w:rPr>
          <w:rFonts w:ascii="Arial" w:hAnsi="Arial" w:cs="Arial"/>
          <w:sz w:val="22"/>
        </w:rPr>
        <w:t xml:space="preserve">Hasil data </w:t>
      </w:r>
      <w:r w:rsidRPr="00251EA7">
        <w:rPr>
          <w:rFonts w:ascii="Arial" w:hAnsi="Arial" w:cs="Arial"/>
          <w:i/>
          <w:sz w:val="22"/>
        </w:rPr>
        <w:t>analitics Youtube</w:t>
      </w:r>
      <w:r>
        <w:rPr>
          <w:rFonts w:ascii="Arial" w:hAnsi="Arial" w:cs="Arial"/>
          <w:sz w:val="22"/>
        </w:rPr>
        <w:t xml:space="preserve"> memperlihatkan bahwa </w:t>
      </w:r>
      <w:r w:rsidRPr="00251EA7">
        <w:rPr>
          <w:rFonts w:ascii="Arial" w:hAnsi="Arial" w:cs="Arial"/>
          <w:i/>
          <w:sz w:val="22"/>
        </w:rPr>
        <w:t>viewers</w:t>
      </w:r>
      <w:r>
        <w:rPr>
          <w:rFonts w:ascii="Arial" w:hAnsi="Arial" w:cs="Arial"/>
          <w:sz w:val="22"/>
        </w:rPr>
        <w:t xml:space="preserve"> atau pengunjung yang melihat video tersebut masih tergolong sedikit, sehingga perlu </w:t>
      </w:r>
      <w:r>
        <w:rPr>
          <w:rFonts w:ascii="Arial" w:hAnsi="Arial" w:cs="Arial"/>
          <w:sz w:val="22"/>
        </w:rPr>
        <w:lastRenderedPageBreak/>
        <w:t xml:space="preserve">dilakukan penyebaran </w:t>
      </w:r>
      <w:r w:rsidRPr="00251EA7">
        <w:rPr>
          <w:rFonts w:ascii="Arial" w:hAnsi="Arial" w:cs="Arial"/>
          <w:i/>
          <w:sz w:val="22"/>
        </w:rPr>
        <w:t>link</w:t>
      </w:r>
      <w:r>
        <w:rPr>
          <w:rFonts w:ascii="Arial" w:hAnsi="Arial" w:cs="Arial"/>
          <w:sz w:val="22"/>
        </w:rPr>
        <w:t xml:space="preserve"> video melalui seluruh sosial media yang dimiliki agar jangkauan video bisa lebih luas dan lebih banyak sasaran yang melihat video tersebut.</w:t>
      </w:r>
    </w:p>
    <w:p w:rsidR="0021691E" w:rsidRDefault="0021691E" w:rsidP="0021691E">
      <w:pPr>
        <w:pStyle w:val="ListParagraph"/>
        <w:numPr>
          <w:ilvl w:val="0"/>
          <w:numId w:val="71"/>
        </w:numPr>
        <w:spacing w:line="480" w:lineRule="auto"/>
        <w:ind w:left="567" w:hanging="567"/>
        <w:jc w:val="both"/>
        <w:rPr>
          <w:rFonts w:ascii="Arial" w:hAnsi="Arial" w:cs="Arial"/>
          <w:sz w:val="22"/>
        </w:rPr>
      </w:pPr>
      <w:r>
        <w:rPr>
          <w:rFonts w:ascii="Arial" w:hAnsi="Arial" w:cs="Arial"/>
          <w:sz w:val="22"/>
        </w:rPr>
        <w:t>Konsistensi dalam mengunggah video</w:t>
      </w:r>
    </w:p>
    <w:p w:rsidR="0021691E" w:rsidRDefault="0021691E" w:rsidP="0021691E">
      <w:pPr>
        <w:pStyle w:val="ListParagraph"/>
        <w:spacing w:line="480" w:lineRule="auto"/>
        <w:ind w:left="0" w:firstLine="567"/>
        <w:jc w:val="both"/>
        <w:rPr>
          <w:rFonts w:ascii="Arial" w:hAnsi="Arial" w:cs="Arial"/>
          <w:i/>
          <w:sz w:val="22"/>
        </w:rPr>
      </w:pPr>
      <w:r>
        <w:rPr>
          <w:rFonts w:ascii="Arial" w:hAnsi="Arial" w:cs="Arial"/>
          <w:sz w:val="22"/>
        </w:rPr>
        <w:t xml:space="preserve">Konsistensi dalam melakukan pengunggahan video tepat waktu perlu dilakukan untuk mencegah kehilangan </w:t>
      </w:r>
      <w:r>
        <w:rPr>
          <w:rFonts w:ascii="Arial" w:hAnsi="Arial" w:cs="Arial"/>
          <w:i/>
          <w:sz w:val="22"/>
        </w:rPr>
        <w:t>subscriber.</w:t>
      </w:r>
    </w:p>
    <w:p w:rsidR="00CF615E" w:rsidRDefault="00CF615E" w:rsidP="00AD07B2">
      <w:pPr>
        <w:pStyle w:val="ListParagraph"/>
        <w:spacing w:line="480" w:lineRule="auto"/>
        <w:ind w:left="0"/>
        <w:jc w:val="both"/>
        <w:rPr>
          <w:rFonts w:ascii="Arial" w:hAnsi="Arial" w:cs="Arial"/>
          <w:sz w:val="22"/>
        </w:rPr>
        <w:sectPr w:rsidR="00CF615E" w:rsidSect="00D97061">
          <w:pgSz w:w="11906" w:h="16838"/>
          <w:pgMar w:top="1701" w:right="1701" w:bottom="1701" w:left="2268" w:header="708" w:footer="708" w:gutter="0"/>
          <w:pgNumType w:start="92"/>
          <w:cols w:space="708"/>
          <w:docGrid w:linePitch="360"/>
        </w:sectPr>
      </w:pPr>
    </w:p>
    <w:p w:rsidR="00CF615E" w:rsidRPr="00F0381E" w:rsidRDefault="00CF615E" w:rsidP="00CF615E">
      <w:pPr>
        <w:jc w:val="center"/>
        <w:rPr>
          <w:rFonts w:ascii="Arial" w:hAnsi="Arial" w:cs="Arial"/>
          <w:b/>
          <w:sz w:val="28"/>
          <w:szCs w:val="28"/>
        </w:rPr>
      </w:pPr>
      <w:r w:rsidRPr="00F0381E">
        <w:rPr>
          <w:rFonts w:ascii="Arial" w:hAnsi="Arial" w:cs="Arial"/>
          <w:b/>
          <w:sz w:val="28"/>
          <w:szCs w:val="28"/>
        </w:rPr>
        <w:lastRenderedPageBreak/>
        <w:t>BAB VI</w:t>
      </w:r>
    </w:p>
    <w:p w:rsidR="00CF615E" w:rsidRDefault="00CF615E" w:rsidP="00CF615E">
      <w:pPr>
        <w:spacing w:after="240" w:line="480" w:lineRule="auto"/>
        <w:jc w:val="center"/>
        <w:rPr>
          <w:rFonts w:ascii="Arial" w:hAnsi="Arial" w:cs="Arial"/>
          <w:b/>
          <w:sz w:val="28"/>
          <w:szCs w:val="28"/>
        </w:rPr>
      </w:pPr>
      <w:r>
        <w:rPr>
          <w:rFonts w:ascii="Arial" w:hAnsi="Arial" w:cs="Arial"/>
          <w:b/>
          <w:sz w:val="28"/>
          <w:szCs w:val="28"/>
        </w:rPr>
        <w:t xml:space="preserve">PEMBAHASAN DAN </w:t>
      </w:r>
      <w:r w:rsidRPr="00F0381E">
        <w:rPr>
          <w:rFonts w:ascii="Arial" w:hAnsi="Arial" w:cs="Arial"/>
          <w:b/>
          <w:sz w:val="28"/>
          <w:szCs w:val="28"/>
        </w:rPr>
        <w:t>DISKUSI</w:t>
      </w:r>
    </w:p>
    <w:p w:rsidR="00CF615E" w:rsidRPr="0032434D" w:rsidRDefault="00CF615E" w:rsidP="00CF615E">
      <w:pPr>
        <w:pStyle w:val="ListParagraph"/>
        <w:numPr>
          <w:ilvl w:val="1"/>
          <w:numId w:val="72"/>
        </w:numPr>
        <w:spacing w:after="240" w:line="480" w:lineRule="auto"/>
        <w:ind w:left="709" w:hanging="709"/>
        <w:jc w:val="both"/>
        <w:rPr>
          <w:rFonts w:ascii="Arial" w:hAnsi="Arial" w:cs="Arial"/>
          <w:b/>
          <w:szCs w:val="24"/>
        </w:rPr>
      </w:pPr>
      <w:r w:rsidRPr="0032434D">
        <w:rPr>
          <w:rFonts w:ascii="Arial" w:hAnsi="Arial" w:cs="Arial"/>
          <w:b/>
          <w:szCs w:val="24"/>
        </w:rPr>
        <w:t>Pembahasan Kajian</w:t>
      </w:r>
    </w:p>
    <w:p w:rsidR="00CF615E" w:rsidRPr="0032434D" w:rsidRDefault="00CF615E" w:rsidP="00CF615E">
      <w:pPr>
        <w:pStyle w:val="ListParagraph"/>
        <w:numPr>
          <w:ilvl w:val="2"/>
          <w:numId w:val="72"/>
        </w:numPr>
        <w:spacing w:after="240" w:line="480" w:lineRule="auto"/>
        <w:ind w:left="709" w:hanging="709"/>
        <w:jc w:val="both"/>
        <w:rPr>
          <w:rFonts w:ascii="Arial" w:hAnsi="Arial" w:cs="Arial"/>
          <w:b/>
          <w:szCs w:val="24"/>
        </w:rPr>
      </w:pPr>
      <w:r w:rsidRPr="0032434D">
        <w:rPr>
          <w:rFonts w:ascii="Arial" w:hAnsi="Arial" w:cs="Arial"/>
          <w:b/>
          <w:szCs w:val="24"/>
        </w:rPr>
        <w:t>Pengaruh Dinamika Kelompok Terhadap Keberlanjutan Program Bank Sampah</w:t>
      </w:r>
    </w:p>
    <w:p w:rsidR="00CF615E" w:rsidRDefault="00CF615E" w:rsidP="00CF615E">
      <w:pPr>
        <w:pStyle w:val="ListParagraph"/>
        <w:spacing w:after="240" w:line="480" w:lineRule="auto"/>
        <w:ind w:left="0" w:firstLine="709"/>
        <w:jc w:val="both"/>
        <w:rPr>
          <w:rFonts w:ascii="Arial" w:hAnsi="Arial" w:cs="Arial"/>
          <w:sz w:val="22"/>
        </w:rPr>
      </w:pPr>
      <w:r>
        <w:rPr>
          <w:rFonts w:ascii="Arial" w:hAnsi="Arial" w:cs="Arial"/>
          <w:sz w:val="22"/>
        </w:rPr>
        <w:t>D</w:t>
      </w:r>
      <w:r w:rsidRPr="00601483">
        <w:rPr>
          <w:rFonts w:ascii="Arial" w:hAnsi="Arial" w:cs="Arial"/>
          <w:sz w:val="22"/>
        </w:rPr>
        <w:t xml:space="preserve">inamika kelompok </w:t>
      </w:r>
      <w:r>
        <w:rPr>
          <w:rFonts w:ascii="Arial" w:hAnsi="Arial" w:cs="Arial"/>
          <w:sz w:val="22"/>
        </w:rPr>
        <w:t>merupakan</w:t>
      </w:r>
      <w:r w:rsidRPr="00601483">
        <w:rPr>
          <w:rFonts w:ascii="Arial" w:hAnsi="Arial" w:cs="Arial"/>
          <w:sz w:val="22"/>
        </w:rPr>
        <w:t xml:space="preserve"> </w:t>
      </w:r>
      <w:r>
        <w:rPr>
          <w:rFonts w:ascii="Arial" w:hAnsi="Arial" w:cs="Arial"/>
          <w:sz w:val="22"/>
        </w:rPr>
        <w:t>pergerakan yang terjadi dalam kelompok akibat adanya interaksi dan interdependensi antar anggota yang menentukan keefektifan kelompok dalam pencapaian tujuan. Variabel dinamika kelompok diukur menggunakan 9 indikator yaitu tujuan kelompok, struktur kelompok, fungsi tugas, pembinaan dan pengembangan, kekompakan kelompok, suasana, tekanan, efektifitas, dan agenda terselubung. Berikut ini merupakan hasil uji regresi dinamika kelompok terhadap keberlanjutan program bank sampah.</w:t>
      </w:r>
    </w:p>
    <w:p w:rsidR="00CF615E" w:rsidRPr="0032434D" w:rsidRDefault="00CF615E" w:rsidP="00CF615E">
      <w:pPr>
        <w:pStyle w:val="ListParagraph"/>
        <w:ind w:left="0"/>
        <w:contextualSpacing w:val="0"/>
        <w:jc w:val="center"/>
        <w:rPr>
          <w:rFonts w:ascii="Arial" w:hAnsi="Arial" w:cs="Arial"/>
          <w:b/>
          <w:sz w:val="22"/>
        </w:rPr>
      </w:pPr>
      <w:r w:rsidRPr="0032434D">
        <w:rPr>
          <w:rFonts w:ascii="Arial" w:hAnsi="Arial" w:cs="Arial"/>
          <w:b/>
          <w:sz w:val="22"/>
        </w:rPr>
        <w:t>Tabel 6.1 Hasil Analisis Pengaruh Dinamika Kelompok Terhadap Keberlanjutan Program Bank Sampah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1342"/>
        <w:gridCol w:w="1133"/>
        <w:gridCol w:w="767"/>
        <w:gridCol w:w="1389"/>
        <w:gridCol w:w="792"/>
      </w:tblGrid>
      <w:tr w:rsidR="00CF615E" w:rsidTr="00CF615E">
        <w:trPr>
          <w:jc w:val="center"/>
        </w:trPr>
        <w:tc>
          <w:tcPr>
            <w:tcW w:w="1358" w:type="dxa"/>
            <w:tcBorders>
              <w:top w:val="single" w:sz="4" w:space="0" w:color="auto"/>
              <w:bottom w:val="single" w:sz="4" w:space="0" w:color="auto"/>
            </w:tcBorders>
            <w:vAlign w:val="center"/>
          </w:tcPr>
          <w:p w:rsidR="00CF615E" w:rsidRPr="00403B7A" w:rsidRDefault="00CF615E" w:rsidP="003D52A1">
            <w:pPr>
              <w:pStyle w:val="ListParagraph"/>
              <w:spacing w:after="240"/>
              <w:ind w:left="0"/>
              <w:jc w:val="center"/>
              <w:rPr>
                <w:rFonts w:ascii="Arial" w:hAnsi="Arial" w:cs="Arial"/>
                <w:sz w:val="22"/>
              </w:rPr>
            </w:pPr>
            <w:r w:rsidRPr="00403B7A">
              <w:rPr>
                <w:rFonts w:ascii="Arial" w:hAnsi="Arial" w:cs="Arial"/>
                <w:sz w:val="22"/>
              </w:rPr>
              <w:t>Variabel</w:t>
            </w:r>
          </w:p>
        </w:tc>
        <w:tc>
          <w:tcPr>
            <w:tcW w:w="1342" w:type="dxa"/>
            <w:tcBorders>
              <w:top w:val="single" w:sz="4" w:space="0" w:color="auto"/>
              <w:bottom w:val="single" w:sz="4" w:space="0" w:color="auto"/>
            </w:tcBorders>
            <w:vAlign w:val="center"/>
          </w:tcPr>
          <w:p w:rsidR="00CF615E" w:rsidRPr="00403B7A" w:rsidRDefault="00CF615E" w:rsidP="003D52A1">
            <w:pPr>
              <w:pStyle w:val="ListParagraph"/>
              <w:spacing w:after="240"/>
              <w:ind w:left="0"/>
              <w:jc w:val="center"/>
              <w:rPr>
                <w:rFonts w:ascii="Arial" w:hAnsi="Arial" w:cs="Arial"/>
                <w:sz w:val="22"/>
              </w:rPr>
            </w:pPr>
            <w:r w:rsidRPr="00403B7A">
              <w:rPr>
                <w:rFonts w:ascii="Arial" w:hAnsi="Arial" w:cs="Arial"/>
                <w:sz w:val="22"/>
              </w:rPr>
              <w:t>Koefisien Regresi</w:t>
            </w:r>
          </w:p>
        </w:tc>
        <w:tc>
          <w:tcPr>
            <w:tcW w:w="1133" w:type="dxa"/>
            <w:tcBorders>
              <w:top w:val="single" w:sz="4" w:space="0" w:color="auto"/>
              <w:bottom w:val="single" w:sz="4" w:space="0" w:color="auto"/>
            </w:tcBorders>
            <w:vAlign w:val="center"/>
          </w:tcPr>
          <w:p w:rsidR="00CF615E" w:rsidRPr="00403B7A" w:rsidRDefault="00CF615E" w:rsidP="003D52A1">
            <w:pPr>
              <w:pStyle w:val="ListParagraph"/>
              <w:spacing w:after="240"/>
              <w:ind w:left="0"/>
              <w:jc w:val="center"/>
              <w:rPr>
                <w:rFonts w:ascii="Arial" w:hAnsi="Arial" w:cs="Arial"/>
                <w:sz w:val="22"/>
              </w:rPr>
            </w:pPr>
            <w:r w:rsidRPr="00403B7A">
              <w:rPr>
                <w:rFonts w:ascii="Arial" w:hAnsi="Arial" w:cs="Arial"/>
                <w:sz w:val="22"/>
              </w:rPr>
              <w:t>T Hitung</w:t>
            </w:r>
          </w:p>
        </w:tc>
        <w:tc>
          <w:tcPr>
            <w:tcW w:w="767" w:type="dxa"/>
            <w:tcBorders>
              <w:top w:val="single" w:sz="4" w:space="0" w:color="auto"/>
              <w:bottom w:val="single" w:sz="4" w:space="0" w:color="auto"/>
            </w:tcBorders>
            <w:vAlign w:val="center"/>
          </w:tcPr>
          <w:p w:rsidR="00CF615E" w:rsidRPr="00403B7A" w:rsidRDefault="00CF615E" w:rsidP="003D52A1">
            <w:pPr>
              <w:pStyle w:val="ListParagraph"/>
              <w:spacing w:after="240"/>
              <w:ind w:left="0"/>
              <w:jc w:val="center"/>
              <w:rPr>
                <w:rFonts w:ascii="Arial" w:hAnsi="Arial" w:cs="Arial"/>
                <w:sz w:val="22"/>
              </w:rPr>
            </w:pPr>
            <w:r w:rsidRPr="00403B7A">
              <w:rPr>
                <w:rFonts w:ascii="Arial" w:hAnsi="Arial" w:cs="Arial"/>
                <w:sz w:val="22"/>
              </w:rPr>
              <w:t>Sig.</w:t>
            </w:r>
          </w:p>
        </w:tc>
        <w:tc>
          <w:tcPr>
            <w:tcW w:w="1389" w:type="dxa"/>
            <w:tcBorders>
              <w:top w:val="single" w:sz="4" w:space="0" w:color="auto"/>
              <w:bottom w:val="single" w:sz="4" w:space="0" w:color="auto"/>
            </w:tcBorders>
            <w:vAlign w:val="center"/>
          </w:tcPr>
          <w:p w:rsidR="00CF615E" w:rsidRPr="00403B7A" w:rsidRDefault="00CF615E" w:rsidP="003D52A1">
            <w:pPr>
              <w:pStyle w:val="ListParagraph"/>
              <w:spacing w:after="240"/>
              <w:ind w:left="0"/>
              <w:jc w:val="center"/>
              <w:rPr>
                <w:rFonts w:ascii="Arial" w:hAnsi="Arial" w:cs="Arial"/>
                <w:sz w:val="22"/>
              </w:rPr>
            </w:pPr>
            <w:r w:rsidRPr="00403B7A">
              <w:rPr>
                <w:rFonts w:ascii="Arial" w:hAnsi="Arial" w:cs="Arial"/>
                <w:sz w:val="22"/>
              </w:rPr>
              <w:t>Tolerance</w:t>
            </w:r>
          </w:p>
        </w:tc>
        <w:tc>
          <w:tcPr>
            <w:tcW w:w="792" w:type="dxa"/>
            <w:tcBorders>
              <w:top w:val="single" w:sz="4" w:space="0" w:color="auto"/>
              <w:bottom w:val="single" w:sz="4" w:space="0" w:color="auto"/>
            </w:tcBorders>
            <w:vAlign w:val="center"/>
          </w:tcPr>
          <w:p w:rsidR="00CF615E" w:rsidRPr="00403B7A" w:rsidRDefault="00CF615E" w:rsidP="003D52A1">
            <w:pPr>
              <w:pStyle w:val="ListParagraph"/>
              <w:spacing w:after="240"/>
              <w:ind w:left="0"/>
              <w:jc w:val="center"/>
              <w:rPr>
                <w:rFonts w:ascii="Arial" w:hAnsi="Arial" w:cs="Arial"/>
                <w:sz w:val="22"/>
              </w:rPr>
            </w:pPr>
            <w:r w:rsidRPr="00403B7A">
              <w:rPr>
                <w:rFonts w:ascii="Arial" w:hAnsi="Arial" w:cs="Arial"/>
                <w:sz w:val="22"/>
              </w:rPr>
              <w:t>VIF</w:t>
            </w:r>
          </w:p>
        </w:tc>
      </w:tr>
      <w:tr w:rsidR="00CF615E" w:rsidTr="009333B2">
        <w:trPr>
          <w:jc w:val="center"/>
        </w:trPr>
        <w:tc>
          <w:tcPr>
            <w:tcW w:w="1358" w:type="dxa"/>
            <w:tcBorders>
              <w:top w:val="single" w:sz="4" w:space="0" w:color="auto"/>
              <w:bottom w:val="single" w:sz="4" w:space="0" w:color="auto"/>
            </w:tcBorders>
          </w:tcPr>
          <w:p w:rsidR="00CF615E" w:rsidRDefault="00CF615E" w:rsidP="003D52A1">
            <w:pPr>
              <w:pStyle w:val="ListParagraph"/>
              <w:spacing w:after="240"/>
              <w:ind w:left="0"/>
              <w:jc w:val="both"/>
              <w:rPr>
                <w:rFonts w:ascii="Arial" w:hAnsi="Arial" w:cs="Arial"/>
                <w:sz w:val="22"/>
              </w:rPr>
            </w:pPr>
            <w:r>
              <w:rPr>
                <w:rFonts w:ascii="Arial" w:hAnsi="Arial" w:cs="Arial"/>
                <w:sz w:val="22"/>
              </w:rPr>
              <w:t>Dinamika Kelompok</w:t>
            </w:r>
          </w:p>
        </w:tc>
        <w:tc>
          <w:tcPr>
            <w:tcW w:w="1342" w:type="dxa"/>
            <w:tcBorders>
              <w:top w:val="single" w:sz="4" w:space="0" w:color="auto"/>
              <w:bottom w:val="single" w:sz="4" w:space="0" w:color="auto"/>
            </w:tcBorders>
            <w:vAlign w:val="center"/>
          </w:tcPr>
          <w:p w:rsidR="00CF615E" w:rsidRDefault="00CF615E" w:rsidP="003D52A1">
            <w:pPr>
              <w:pStyle w:val="ListParagraph"/>
              <w:spacing w:after="240"/>
              <w:ind w:left="0"/>
              <w:jc w:val="center"/>
              <w:rPr>
                <w:rFonts w:ascii="Arial" w:hAnsi="Arial" w:cs="Arial"/>
                <w:sz w:val="22"/>
              </w:rPr>
            </w:pPr>
            <w:r>
              <w:rPr>
                <w:rFonts w:ascii="Arial" w:hAnsi="Arial" w:cs="Arial"/>
                <w:sz w:val="22"/>
              </w:rPr>
              <w:t>0,252</w:t>
            </w:r>
          </w:p>
        </w:tc>
        <w:tc>
          <w:tcPr>
            <w:tcW w:w="1133" w:type="dxa"/>
            <w:tcBorders>
              <w:top w:val="single" w:sz="4" w:space="0" w:color="auto"/>
              <w:bottom w:val="single" w:sz="4" w:space="0" w:color="auto"/>
            </w:tcBorders>
            <w:vAlign w:val="center"/>
          </w:tcPr>
          <w:p w:rsidR="00CF615E" w:rsidRDefault="00CF615E" w:rsidP="003D52A1">
            <w:pPr>
              <w:pStyle w:val="ListParagraph"/>
              <w:spacing w:after="240"/>
              <w:ind w:left="0"/>
              <w:jc w:val="center"/>
              <w:rPr>
                <w:rFonts w:ascii="Arial" w:hAnsi="Arial" w:cs="Arial"/>
                <w:sz w:val="22"/>
              </w:rPr>
            </w:pPr>
            <w:r>
              <w:rPr>
                <w:rFonts w:ascii="Arial" w:hAnsi="Arial" w:cs="Arial"/>
                <w:sz w:val="22"/>
              </w:rPr>
              <w:t>3,063</w:t>
            </w:r>
          </w:p>
        </w:tc>
        <w:tc>
          <w:tcPr>
            <w:tcW w:w="767" w:type="dxa"/>
            <w:tcBorders>
              <w:top w:val="single" w:sz="4" w:space="0" w:color="auto"/>
              <w:bottom w:val="single" w:sz="4" w:space="0" w:color="auto"/>
            </w:tcBorders>
            <w:vAlign w:val="center"/>
          </w:tcPr>
          <w:p w:rsidR="00CF615E" w:rsidRDefault="00CF615E" w:rsidP="003D52A1">
            <w:pPr>
              <w:pStyle w:val="ListParagraph"/>
              <w:spacing w:after="240"/>
              <w:ind w:left="0"/>
              <w:jc w:val="center"/>
              <w:rPr>
                <w:rFonts w:ascii="Arial" w:hAnsi="Arial" w:cs="Arial"/>
                <w:sz w:val="22"/>
              </w:rPr>
            </w:pPr>
            <w:r>
              <w:rPr>
                <w:rFonts w:ascii="Arial" w:hAnsi="Arial" w:cs="Arial"/>
                <w:sz w:val="22"/>
              </w:rPr>
              <w:t>0,003</w:t>
            </w:r>
          </w:p>
        </w:tc>
        <w:tc>
          <w:tcPr>
            <w:tcW w:w="1389" w:type="dxa"/>
            <w:tcBorders>
              <w:top w:val="single" w:sz="4" w:space="0" w:color="auto"/>
              <w:bottom w:val="single" w:sz="4" w:space="0" w:color="auto"/>
            </w:tcBorders>
            <w:vAlign w:val="center"/>
          </w:tcPr>
          <w:p w:rsidR="00CF615E" w:rsidRDefault="00CF615E" w:rsidP="003D52A1">
            <w:pPr>
              <w:pStyle w:val="ListParagraph"/>
              <w:spacing w:after="240"/>
              <w:ind w:left="0"/>
              <w:jc w:val="center"/>
              <w:rPr>
                <w:rFonts w:ascii="Arial" w:hAnsi="Arial" w:cs="Arial"/>
                <w:sz w:val="22"/>
              </w:rPr>
            </w:pPr>
            <w:r>
              <w:rPr>
                <w:rFonts w:ascii="Arial" w:hAnsi="Arial" w:cs="Arial"/>
                <w:sz w:val="22"/>
              </w:rPr>
              <w:t>0,553</w:t>
            </w:r>
          </w:p>
        </w:tc>
        <w:tc>
          <w:tcPr>
            <w:tcW w:w="792" w:type="dxa"/>
            <w:tcBorders>
              <w:top w:val="single" w:sz="4" w:space="0" w:color="auto"/>
              <w:bottom w:val="single" w:sz="4" w:space="0" w:color="auto"/>
            </w:tcBorders>
            <w:vAlign w:val="bottom"/>
          </w:tcPr>
          <w:p w:rsidR="009333B2" w:rsidRDefault="00CF615E" w:rsidP="009333B2">
            <w:pPr>
              <w:pStyle w:val="ListParagraph"/>
              <w:spacing w:after="240"/>
              <w:ind w:left="0"/>
              <w:jc w:val="center"/>
              <w:rPr>
                <w:rFonts w:ascii="Arial" w:hAnsi="Arial" w:cs="Arial"/>
                <w:sz w:val="22"/>
              </w:rPr>
            </w:pPr>
            <w:r>
              <w:rPr>
                <w:rFonts w:ascii="Arial" w:hAnsi="Arial" w:cs="Arial"/>
                <w:sz w:val="22"/>
              </w:rPr>
              <w:t>1,809</w:t>
            </w:r>
          </w:p>
        </w:tc>
      </w:tr>
    </w:tbl>
    <w:p w:rsidR="00CF615E" w:rsidRDefault="00CF615E" w:rsidP="00CF615E">
      <w:pPr>
        <w:pStyle w:val="ListParagraph"/>
        <w:spacing w:after="240" w:line="480" w:lineRule="auto"/>
        <w:ind w:left="0" w:firstLine="567"/>
        <w:jc w:val="both"/>
        <w:rPr>
          <w:rFonts w:ascii="Arial" w:hAnsi="Arial" w:cs="Arial"/>
          <w:sz w:val="22"/>
        </w:rPr>
      </w:pPr>
      <w:r>
        <w:rPr>
          <w:rFonts w:ascii="Arial" w:hAnsi="Arial" w:cs="Arial"/>
          <w:sz w:val="22"/>
        </w:rPr>
        <w:t xml:space="preserve">Sumber: Olah Data SPSS 20, 2020 </w:t>
      </w:r>
    </w:p>
    <w:p w:rsidR="00CF615E" w:rsidRDefault="00CF615E" w:rsidP="00CF615E">
      <w:pPr>
        <w:pStyle w:val="ListParagraph"/>
        <w:spacing w:after="240" w:line="480" w:lineRule="auto"/>
        <w:ind w:left="0" w:firstLine="567"/>
        <w:jc w:val="both"/>
        <w:rPr>
          <w:rFonts w:ascii="Arial" w:hAnsi="Arial" w:cs="Arial"/>
          <w:sz w:val="22"/>
        </w:rPr>
      </w:pPr>
      <w:r>
        <w:rPr>
          <w:rFonts w:ascii="Arial" w:hAnsi="Arial" w:cs="Arial"/>
          <w:sz w:val="22"/>
        </w:rPr>
        <w:t xml:space="preserve">Hasil analisis regresi linier berganda menunjukkan bahwa nilai Sig. (0,003) &lt; 0,05. Hal ini berarti dinamika kelompok berpengaruh signifikan terhadap keberlanjutan program bank sampah di Kabupaten Bondowoso. Artinya semakin tinggi tingkat kedinamisan kelompok maka semakin tinggi pula tingkat keberlanjutan program bank sampah. Hasil dari penelitian ini sesuai dengan hasil penelitian yang dilakukan oleh Ankesa, dkk (2016) yang menyatakan bahwa tingkat kedinamisan kelompok berhubungan nyata dengan tingkat partisipasi wanita dalam pengelolaan sampah. Selain itu, dari hasil penelitian yang dilakukan oleh Aprilia (2019) juga menunjukkan bahwa dinamika kelompok memiliki hubungan yang signifikan dengan keberlanjutan kemitraan dan </w:t>
      </w:r>
      <w:r>
        <w:rPr>
          <w:rFonts w:ascii="Arial" w:hAnsi="Arial" w:cs="Arial"/>
          <w:sz w:val="22"/>
        </w:rPr>
        <w:lastRenderedPageBreak/>
        <w:t xml:space="preserve">keberlanjutan ekonomi pada program KRPL yang digerakkan oleh kelompok wanita tani (KWT). </w:t>
      </w:r>
    </w:p>
    <w:p w:rsidR="00CF615E" w:rsidRDefault="00CF615E" w:rsidP="00CF615E">
      <w:pPr>
        <w:pStyle w:val="ListParagraph"/>
        <w:spacing w:after="240" w:line="480" w:lineRule="auto"/>
        <w:ind w:left="0" w:firstLine="567"/>
        <w:jc w:val="both"/>
        <w:rPr>
          <w:rFonts w:ascii="Arial" w:hAnsi="Arial" w:cs="Arial"/>
          <w:sz w:val="22"/>
        </w:rPr>
      </w:pPr>
      <w:r>
        <w:rPr>
          <w:rFonts w:ascii="Arial" w:hAnsi="Arial" w:cs="Arial"/>
          <w:sz w:val="22"/>
        </w:rPr>
        <w:t xml:space="preserve">Hal ini diduga terjadi karena kelompok yang menggerakkan bank sampah memiliki tujuan yang jelas dan dipahami oleh seluruh anggota. Selain itu, adanya keselarasan antara tujuan pribadi anggota dan tujuan kelompok dengan tujuan program bank sampah menyebabkan anggota memiliki semangat dan kekompakan untuk aktif melakukan kegiatan di bank sampah. Karena apabila tujuan program tercapai, secara otomatis tujuan pribadi anggota juga akan tercapai. Hanan (2015) menyatakan bahwa tujuan kelompok yang jelas akan memacu pembentukan struktur kelompok yang baik. Struktur kelompok bank sampah yang dibentuk terbukti dapat mendukung pencapaian tujuan kelompok, meskipun tujuan tersebut belum tercapai sepenuhnya. </w:t>
      </w:r>
    </w:p>
    <w:p w:rsidR="00CF615E" w:rsidRDefault="00CF615E" w:rsidP="00CF615E">
      <w:pPr>
        <w:pStyle w:val="ListParagraph"/>
        <w:spacing w:after="240" w:line="480" w:lineRule="auto"/>
        <w:ind w:left="0" w:firstLine="567"/>
        <w:jc w:val="both"/>
        <w:rPr>
          <w:rFonts w:ascii="Arial" w:hAnsi="Arial" w:cs="Arial"/>
          <w:sz w:val="22"/>
        </w:rPr>
      </w:pPr>
      <w:r>
        <w:rPr>
          <w:rFonts w:ascii="Arial" w:hAnsi="Arial" w:cs="Arial"/>
          <w:sz w:val="22"/>
        </w:rPr>
        <w:t>Selain itu pembinaan berupa penyuluhan, sosialisasi dan bantuan sarana prasarana oleh Dinas Lingkungan Hidup dan KLHK dapat membantu kelompok mempertahankan fungsi bank sampah sebagai wadah pengelolaan sampah dari sumbernya. Temuan ini sejalan dengan hasil penelitian Nandita (2018) yang menyatakan bahwa dukungan pemerintah merupakan salah satu faktor yang berpengaruh signifikan terhadap keberlanjutan suatu usaha.</w:t>
      </w:r>
    </w:p>
    <w:p w:rsidR="00CF615E" w:rsidRDefault="00CF615E" w:rsidP="00CF615E">
      <w:pPr>
        <w:pStyle w:val="ListParagraph"/>
        <w:spacing w:after="240" w:line="480" w:lineRule="auto"/>
        <w:ind w:left="0" w:firstLine="567"/>
        <w:jc w:val="both"/>
        <w:rPr>
          <w:rFonts w:ascii="Arial" w:hAnsi="Arial" w:cs="Arial"/>
          <w:sz w:val="22"/>
        </w:rPr>
      </w:pPr>
      <w:r>
        <w:rPr>
          <w:rFonts w:ascii="Arial" w:hAnsi="Arial" w:cs="Arial"/>
          <w:sz w:val="22"/>
        </w:rPr>
        <w:t>Fungsi tugas berupa penyebaran informasi dan koordinasi dalam kelompok yang baik menyebabkan tersebarnya informasi secara merata. Kemudahan dalam koordinasi ini dipengaruhi oleh tempat tinggal yang berdekatan dan kerukunan dalam bertetangga yang telah tercipta selama bertahun-tahun. Kerukunan membuat suasana dalam lingkungan kelompok menjadi nyaman sehingga anggota memiliki keinginan untuk tetap bergabung dengan kelompok. Semua unsur yang membangun kelompok bank sampah dapat terintegrasi dengan baik sehingga terbentuk kelompok yang dinamis, hal ini yang mendorong program bank sampah terus berjalan hingga saat ini.</w:t>
      </w:r>
    </w:p>
    <w:p w:rsidR="00CF615E" w:rsidRPr="0032434D" w:rsidRDefault="00CF615E" w:rsidP="00CF615E">
      <w:pPr>
        <w:pStyle w:val="ListParagraph"/>
        <w:numPr>
          <w:ilvl w:val="2"/>
          <w:numId w:val="72"/>
        </w:numPr>
        <w:spacing w:after="240" w:line="480" w:lineRule="auto"/>
        <w:ind w:left="709" w:hanging="709"/>
        <w:jc w:val="both"/>
        <w:rPr>
          <w:rFonts w:ascii="Arial" w:hAnsi="Arial" w:cs="Arial"/>
          <w:b/>
          <w:szCs w:val="24"/>
        </w:rPr>
      </w:pPr>
      <w:r w:rsidRPr="0032434D">
        <w:rPr>
          <w:rFonts w:ascii="Arial" w:hAnsi="Arial" w:cs="Arial"/>
          <w:b/>
          <w:szCs w:val="24"/>
        </w:rPr>
        <w:lastRenderedPageBreak/>
        <w:t>Pengaruh Modal Sosial Terhadap Keberlanjutan Program Bank Sampah</w:t>
      </w:r>
    </w:p>
    <w:p w:rsidR="00CF615E" w:rsidRDefault="00CF615E" w:rsidP="00CF615E">
      <w:pPr>
        <w:pStyle w:val="ListParagraph"/>
        <w:spacing w:after="240" w:line="480" w:lineRule="auto"/>
        <w:ind w:left="0" w:firstLine="567"/>
        <w:jc w:val="both"/>
        <w:rPr>
          <w:rFonts w:ascii="Arial" w:hAnsi="Arial" w:cs="Arial"/>
          <w:sz w:val="22"/>
        </w:rPr>
      </w:pPr>
      <w:r>
        <w:rPr>
          <w:rFonts w:ascii="Arial" w:hAnsi="Arial" w:cs="Arial"/>
          <w:sz w:val="22"/>
        </w:rPr>
        <w:t>Modal sosial merupakan sumberdaya yang melekat dalam hubungan sosial yang dapat dimanfatkan untuk kepentingan pribadi maupun kepentingan kelompok. Variabel modal sosial diukur menggunakan pendekatan psikososial dengan 3 indikator yaitu kepercayaan (</w:t>
      </w:r>
      <w:r>
        <w:rPr>
          <w:rFonts w:ascii="Arial" w:hAnsi="Arial" w:cs="Arial"/>
          <w:i/>
          <w:sz w:val="22"/>
        </w:rPr>
        <w:t>trust</w:t>
      </w:r>
      <w:r>
        <w:rPr>
          <w:rFonts w:ascii="Arial" w:hAnsi="Arial" w:cs="Arial"/>
          <w:sz w:val="22"/>
        </w:rPr>
        <w:t>), norma (</w:t>
      </w:r>
      <w:r>
        <w:rPr>
          <w:rFonts w:ascii="Arial" w:hAnsi="Arial" w:cs="Arial"/>
          <w:i/>
          <w:sz w:val="22"/>
        </w:rPr>
        <w:t>norms)</w:t>
      </w:r>
      <w:r>
        <w:rPr>
          <w:rFonts w:ascii="Arial" w:hAnsi="Arial" w:cs="Arial"/>
          <w:sz w:val="22"/>
        </w:rPr>
        <w:t>, dan jaringan (</w:t>
      </w:r>
      <w:r>
        <w:rPr>
          <w:rFonts w:ascii="Arial" w:hAnsi="Arial" w:cs="Arial"/>
          <w:i/>
          <w:sz w:val="22"/>
        </w:rPr>
        <w:t>networks</w:t>
      </w:r>
      <w:r>
        <w:rPr>
          <w:rFonts w:ascii="Arial" w:hAnsi="Arial" w:cs="Arial"/>
          <w:sz w:val="22"/>
        </w:rPr>
        <w:t>). Berikut ini merupakan hasil uji regresi pengaruh modal sosial terhadap keberlanjutan program bank sampah.</w:t>
      </w:r>
    </w:p>
    <w:p w:rsidR="00CF615E" w:rsidRPr="0032434D" w:rsidRDefault="00CF615E" w:rsidP="00CF615E">
      <w:pPr>
        <w:pStyle w:val="ListParagraph"/>
        <w:spacing w:after="240"/>
        <w:ind w:left="0"/>
        <w:jc w:val="center"/>
        <w:rPr>
          <w:rFonts w:ascii="Arial" w:hAnsi="Arial" w:cs="Arial"/>
          <w:b/>
          <w:sz w:val="22"/>
        </w:rPr>
      </w:pPr>
      <w:r w:rsidRPr="0032434D">
        <w:rPr>
          <w:rFonts w:ascii="Arial" w:hAnsi="Arial" w:cs="Arial"/>
          <w:b/>
          <w:sz w:val="22"/>
        </w:rPr>
        <w:t>Tabel 6.2 Hasil Uji Pengaruh Modal Sosial Terhadap Keberlanjutan Program Bank Sampah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1342"/>
        <w:gridCol w:w="1133"/>
        <w:gridCol w:w="767"/>
        <w:gridCol w:w="1389"/>
        <w:gridCol w:w="767"/>
      </w:tblGrid>
      <w:tr w:rsidR="00CF615E" w:rsidTr="009333B2">
        <w:trPr>
          <w:jc w:val="center"/>
        </w:trPr>
        <w:tc>
          <w:tcPr>
            <w:tcW w:w="1358" w:type="dxa"/>
            <w:tcBorders>
              <w:top w:val="single" w:sz="4" w:space="0" w:color="auto"/>
              <w:bottom w:val="single" w:sz="4" w:space="0" w:color="auto"/>
            </w:tcBorders>
            <w:vAlign w:val="center"/>
          </w:tcPr>
          <w:p w:rsidR="00CF615E" w:rsidRPr="00403B7A" w:rsidRDefault="00CF615E" w:rsidP="003D52A1">
            <w:pPr>
              <w:pStyle w:val="ListParagraph"/>
              <w:spacing w:after="240"/>
              <w:ind w:left="0"/>
              <w:jc w:val="center"/>
              <w:rPr>
                <w:rFonts w:ascii="Arial" w:hAnsi="Arial" w:cs="Arial"/>
                <w:sz w:val="22"/>
              </w:rPr>
            </w:pPr>
            <w:r w:rsidRPr="00403B7A">
              <w:rPr>
                <w:rFonts w:ascii="Arial" w:hAnsi="Arial" w:cs="Arial"/>
                <w:sz w:val="22"/>
              </w:rPr>
              <w:t>Variabel</w:t>
            </w:r>
          </w:p>
        </w:tc>
        <w:tc>
          <w:tcPr>
            <w:tcW w:w="1342" w:type="dxa"/>
            <w:tcBorders>
              <w:top w:val="single" w:sz="4" w:space="0" w:color="auto"/>
              <w:bottom w:val="single" w:sz="4" w:space="0" w:color="auto"/>
            </w:tcBorders>
            <w:vAlign w:val="center"/>
          </w:tcPr>
          <w:p w:rsidR="00CF615E" w:rsidRPr="00403B7A" w:rsidRDefault="00CF615E" w:rsidP="003D52A1">
            <w:pPr>
              <w:pStyle w:val="ListParagraph"/>
              <w:spacing w:after="240"/>
              <w:ind w:left="0"/>
              <w:jc w:val="center"/>
              <w:rPr>
                <w:rFonts w:ascii="Arial" w:hAnsi="Arial" w:cs="Arial"/>
                <w:sz w:val="22"/>
              </w:rPr>
            </w:pPr>
            <w:r w:rsidRPr="00403B7A">
              <w:rPr>
                <w:rFonts w:ascii="Arial" w:hAnsi="Arial" w:cs="Arial"/>
                <w:sz w:val="22"/>
              </w:rPr>
              <w:t>Koefisien Regresi</w:t>
            </w:r>
          </w:p>
        </w:tc>
        <w:tc>
          <w:tcPr>
            <w:tcW w:w="1133" w:type="dxa"/>
            <w:tcBorders>
              <w:top w:val="single" w:sz="4" w:space="0" w:color="auto"/>
              <w:bottom w:val="single" w:sz="4" w:space="0" w:color="auto"/>
            </w:tcBorders>
            <w:vAlign w:val="center"/>
          </w:tcPr>
          <w:p w:rsidR="00CF615E" w:rsidRPr="00403B7A" w:rsidRDefault="00CF615E" w:rsidP="003D52A1">
            <w:pPr>
              <w:pStyle w:val="ListParagraph"/>
              <w:spacing w:after="240"/>
              <w:ind w:left="0"/>
              <w:jc w:val="center"/>
              <w:rPr>
                <w:rFonts w:ascii="Arial" w:hAnsi="Arial" w:cs="Arial"/>
                <w:sz w:val="22"/>
              </w:rPr>
            </w:pPr>
            <w:r w:rsidRPr="00403B7A">
              <w:rPr>
                <w:rFonts w:ascii="Arial" w:hAnsi="Arial" w:cs="Arial"/>
                <w:sz w:val="22"/>
              </w:rPr>
              <w:t>T Hitung</w:t>
            </w:r>
          </w:p>
        </w:tc>
        <w:tc>
          <w:tcPr>
            <w:tcW w:w="767" w:type="dxa"/>
            <w:tcBorders>
              <w:top w:val="single" w:sz="4" w:space="0" w:color="auto"/>
              <w:bottom w:val="single" w:sz="4" w:space="0" w:color="auto"/>
            </w:tcBorders>
            <w:vAlign w:val="center"/>
          </w:tcPr>
          <w:p w:rsidR="00CF615E" w:rsidRPr="00403B7A" w:rsidRDefault="00CF615E" w:rsidP="003D52A1">
            <w:pPr>
              <w:pStyle w:val="ListParagraph"/>
              <w:spacing w:after="240"/>
              <w:ind w:left="0"/>
              <w:jc w:val="center"/>
              <w:rPr>
                <w:rFonts w:ascii="Arial" w:hAnsi="Arial" w:cs="Arial"/>
                <w:sz w:val="22"/>
              </w:rPr>
            </w:pPr>
            <w:r w:rsidRPr="00403B7A">
              <w:rPr>
                <w:rFonts w:ascii="Arial" w:hAnsi="Arial" w:cs="Arial"/>
                <w:sz w:val="22"/>
              </w:rPr>
              <w:t>Sig.</w:t>
            </w:r>
          </w:p>
        </w:tc>
        <w:tc>
          <w:tcPr>
            <w:tcW w:w="1389" w:type="dxa"/>
            <w:tcBorders>
              <w:top w:val="single" w:sz="4" w:space="0" w:color="auto"/>
              <w:bottom w:val="single" w:sz="4" w:space="0" w:color="auto"/>
            </w:tcBorders>
            <w:vAlign w:val="center"/>
          </w:tcPr>
          <w:p w:rsidR="00CF615E" w:rsidRPr="00403B7A" w:rsidRDefault="00CF615E" w:rsidP="003D52A1">
            <w:pPr>
              <w:pStyle w:val="ListParagraph"/>
              <w:spacing w:after="240"/>
              <w:ind w:left="0"/>
              <w:jc w:val="center"/>
              <w:rPr>
                <w:rFonts w:ascii="Arial" w:hAnsi="Arial" w:cs="Arial"/>
                <w:sz w:val="22"/>
              </w:rPr>
            </w:pPr>
            <w:r w:rsidRPr="00403B7A">
              <w:rPr>
                <w:rFonts w:ascii="Arial" w:hAnsi="Arial" w:cs="Arial"/>
                <w:sz w:val="22"/>
              </w:rPr>
              <w:t>Tolerance</w:t>
            </w:r>
          </w:p>
        </w:tc>
        <w:tc>
          <w:tcPr>
            <w:tcW w:w="767" w:type="dxa"/>
            <w:tcBorders>
              <w:top w:val="single" w:sz="4" w:space="0" w:color="auto"/>
              <w:bottom w:val="single" w:sz="4" w:space="0" w:color="auto"/>
            </w:tcBorders>
            <w:vAlign w:val="center"/>
          </w:tcPr>
          <w:p w:rsidR="00CF615E" w:rsidRPr="00403B7A" w:rsidRDefault="00CF615E" w:rsidP="003D52A1">
            <w:pPr>
              <w:pStyle w:val="ListParagraph"/>
              <w:spacing w:after="240"/>
              <w:ind w:left="0"/>
              <w:jc w:val="center"/>
              <w:rPr>
                <w:rFonts w:ascii="Arial" w:hAnsi="Arial" w:cs="Arial"/>
                <w:sz w:val="22"/>
              </w:rPr>
            </w:pPr>
            <w:r w:rsidRPr="00403B7A">
              <w:rPr>
                <w:rFonts w:ascii="Arial" w:hAnsi="Arial" w:cs="Arial"/>
                <w:sz w:val="22"/>
              </w:rPr>
              <w:t>VIF</w:t>
            </w:r>
          </w:p>
        </w:tc>
      </w:tr>
      <w:tr w:rsidR="00CF615E" w:rsidTr="009333B2">
        <w:trPr>
          <w:jc w:val="center"/>
        </w:trPr>
        <w:tc>
          <w:tcPr>
            <w:tcW w:w="1358" w:type="dxa"/>
            <w:tcBorders>
              <w:top w:val="single" w:sz="4" w:space="0" w:color="auto"/>
              <w:bottom w:val="single" w:sz="4" w:space="0" w:color="auto"/>
            </w:tcBorders>
          </w:tcPr>
          <w:p w:rsidR="00CF615E" w:rsidRDefault="00CF615E" w:rsidP="003D52A1">
            <w:pPr>
              <w:pStyle w:val="ListParagraph"/>
              <w:spacing w:after="240"/>
              <w:ind w:left="0"/>
              <w:jc w:val="both"/>
              <w:rPr>
                <w:rFonts w:ascii="Arial" w:hAnsi="Arial" w:cs="Arial"/>
                <w:sz w:val="22"/>
              </w:rPr>
            </w:pPr>
            <w:r>
              <w:rPr>
                <w:rFonts w:ascii="Arial" w:hAnsi="Arial" w:cs="Arial"/>
                <w:sz w:val="22"/>
              </w:rPr>
              <w:t>Modal Sosial</w:t>
            </w:r>
          </w:p>
        </w:tc>
        <w:tc>
          <w:tcPr>
            <w:tcW w:w="1342" w:type="dxa"/>
            <w:tcBorders>
              <w:top w:val="single" w:sz="4" w:space="0" w:color="auto"/>
              <w:bottom w:val="single" w:sz="4" w:space="0" w:color="auto"/>
            </w:tcBorders>
            <w:vAlign w:val="center"/>
          </w:tcPr>
          <w:p w:rsidR="00CF615E" w:rsidRDefault="00CF615E" w:rsidP="003D52A1">
            <w:pPr>
              <w:pStyle w:val="ListParagraph"/>
              <w:spacing w:after="240"/>
              <w:ind w:left="0"/>
              <w:jc w:val="center"/>
              <w:rPr>
                <w:rFonts w:ascii="Arial" w:hAnsi="Arial" w:cs="Arial"/>
                <w:sz w:val="22"/>
              </w:rPr>
            </w:pPr>
            <w:r>
              <w:rPr>
                <w:rFonts w:ascii="Arial" w:hAnsi="Arial" w:cs="Arial"/>
                <w:sz w:val="22"/>
              </w:rPr>
              <w:t>1,070</w:t>
            </w:r>
          </w:p>
        </w:tc>
        <w:tc>
          <w:tcPr>
            <w:tcW w:w="1133" w:type="dxa"/>
            <w:tcBorders>
              <w:top w:val="single" w:sz="4" w:space="0" w:color="auto"/>
              <w:bottom w:val="single" w:sz="4" w:space="0" w:color="auto"/>
            </w:tcBorders>
            <w:vAlign w:val="center"/>
          </w:tcPr>
          <w:p w:rsidR="00CF615E" w:rsidRDefault="00CF615E" w:rsidP="003D52A1">
            <w:pPr>
              <w:pStyle w:val="ListParagraph"/>
              <w:spacing w:after="240"/>
              <w:ind w:left="0"/>
              <w:jc w:val="center"/>
              <w:rPr>
                <w:rFonts w:ascii="Arial" w:hAnsi="Arial" w:cs="Arial"/>
                <w:sz w:val="22"/>
              </w:rPr>
            </w:pPr>
            <w:r>
              <w:rPr>
                <w:rFonts w:ascii="Arial" w:hAnsi="Arial" w:cs="Arial"/>
                <w:sz w:val="22"/>
              </w:rPr>
              <w:t>4,179</w:t>
            </w:r>
          </w:p>
        </w:tc>
        <w:tc>
          <w:tcPr>
            <w:tcW w:w="767" w:type="dxa"/>
            <w:tcBorders>
              <w:top w:val="single" w:sz="4" w:space="0" w:color="auto"/>
              <w:bottom w:val="single" w:sz="4" w:space="0" w:color="auto"/>
            </w:tcBorders>
            <w:vAlign w:val="center"/>
          </w:tcPr>
          <w:p w:rsidR="00CF615E" w:rsidRDefault="00CF615E" w:rsidP="003D52A1">
            <w:pPr>
              <w:pStyle w:val="ListParagraph"/>
              <w:spacing w:after="240"/>
              <w:ind w:left="0"/>
              <w:jc w:val="center"/>
              <w:rPr>
                <w:rFonts w:ascii="Arial" w:hAnsi="Arial" w:cs="Arial"/>
                <w:sz w:val="22"/>
              </w:rPr>
            </w:pPr>
            <w:r>
              <w:rPr>
                <w:rFonts w:ascii="Arial" w:hAnsi="Arial" w:cs="Arial"/>
                <w:sz w:val="22"/>
              </w:rPr>
              <w:t>0,000</w:t>
            </w:r>
          </w:p>
        </w:tc>
        <w:tc>
          <w:tcPr>
            <w:tcW w:w="1389" w:type="dxa"/>
            <w:tcBorders>
              <w:top w:val="single" w:sz="4" w:space="0" w:color="auto"/>
              <w:bottom w:val="single" w:sz="4" w:space="0" w:color="auto"/>
            </w:tcBorders>
            <w:vAlign w:val="center"/>
          </w:tcPr>
          <w:p w:rsidR="00CF615E" w:rsidRDefault="00CF615E" w:rsidP="003D52A1">
            <w:pPr>
              <w:pStyle w:val="ListParagraph"/>
              <w:spacing w:after="240"/>
              <w:ind w:left="0"/>
              <w:jc w:val="center"/>
              <w:rPr>
                <w:rFonts w:ascii="Arial" w:hAnsi="Arial" w:cs="Arial"/>
                <w:sz w:val="22"/>
              </w:rPr>
            </w:pPr>
            <w:r>
              <w:rPr>
                <w:rFonts w:ascii="Arial" w:hAnsi="Arial" w:cs="Arial"/>
                <w:sz w:val="22"/>
              </w:rPr>
              <w:t>0,553</w:t>
            </w:r>
          </w:p>
        </w:tc>
        <w:tc>
          <w:tcPr>
            <w:tcW w:w="767" w:type="dxa"/>
            <w:tcBorders>
              <w:top w:val="single" w:sz="4" w:space="0" w:color="auto"/>
              <w:bottom w:val="single" w:sz="4" w:space="0" w:color="auto"/>
            </w:tcBorders>
            <w:vAlign w:val="center"/>
          </w:tcPr>
          <w:p w:rsidR="00CF615E" w:rsidRDefault="00CF615E" w:rsidP="003D52A1">
            <w:pPr>
              <w:pStyle w:val="ListParagraph"/>
              <w:spacing w:after="240"/>
              <w:ind w:left="0"/>
              <w:jc w:val="center"/>
              <w:rPr>
                <w:rFonts w:ascii="Arial" w:hAnsi="Arial" w:cs="Arial"/>
                <w:sz w:val="22"/>
              </w:rPr>
            </w:pPr>
            <w:r>
              <w:rPr>
                <w:rFonts w:ascii="Arial" w:hAnsi="Arial" w:cs="Arial"/>
                <w:sz w:val="22"/>
              </w:rPr>
              <w:t>1,809</w:t>
            </w:r>
          </w:p>
        </w:tc>
      </w:tr>
    </w:tbl>
    <w:p w:rsidR="00CF615E" w:rsidRDefault="00CF615E" w:rsidP="00CF615E">
      <w:pPr>
        <w:pStyle w:val="ListParagraph"/>
        <w:spacing w:after="240" w:line="480" w:lineRule="auto"/>
        <w:ind w:left="567"/>
        <w:jc w:val="both"/>
        <w:rPr>
          <w:rFonts w:ascii="Arial" w:hAnsi="Arial" w:cs="Arial"/>
          <w:sz w:val="22"/>
        </w:rPr>
      </w:pPr>
      <w:r>
        <w:rPr>
          <w:rFonts w:ascii="Arial" w:hAnsi="Arial" w:cs="Arial"/>
          <w:sz w:val="22"/>
        </w:rPr>
        <w:t xml:space="preserve">Sumber: Olah Data SPSS 20, 2020 </w:t>
      </w:r>
    </w:p>
    <w:p w:rsidR="00CF615E" w:rsidRPr="005C576F" w:rsidRDefault="00CF615E" w:rsidP="00CF615E">
      <w:pPr>
        <w:pStyle w:val="ListParagraph"/>
        <w:spacing w:after="240" w:line="480" w:lineRule="auto"/>
        <w:ind w:left="0" w:firstLine="567"/>
        <w:jc w:val="both"/>
      </w:pPr>
      <w:r>
        <w:rPr>
          <w:rFonts w:ascii="Arial" w:hAnsi="Arial" w:cs="Arial"/>
          <w:sz w:val="22"/>
        </w:rPr>
        <w:t>Hasil analisis regresi linier berganda menunjukkan bahwa nilai Sig. (0,000) &lt; 0,05. Hal ini berarti modal sosial berpengaruh signifikan terhadap keberlanjutan program bank sampah di Kabupaten Bondowoso. Artinya semakin tinggi pemanfaatan modal sosial maka semakin tinggi pula tingkat keberlanjutan program bank sampah di Kabupaten Bondowoso. Hasil penelitian ini sejalan dengan penelitian yang dilakukan oleh Buswijaya (2019) yang menyatakan bahwa modal sosial dengan unsur kepercayaan, jaringan, dan norma memiliki peran yang sangat penting bagi keberlanjutan proses pengelolaan sampah di Bank Sampah. Setelah ditelusuri ternyata modal sosial juga berpengaruh nyata dan signifikan terhadap keberlanjutan kelembagaan petani yaitu Gapoktan Sumber Mulyo (Fanbellisa, 2019). Berdasarkan penelitian yang dilakukan oleh Thobias, dkk (2013) menyatakan bahwa modal sosial memiliki pengaruh yang besar terhadap perilaku kewirausahaan dalam hal ini unsur yang paling berpengaruh adalah kepercayaan.</w:t>
      </w:r>
    </w:p>
    <w:p w:rsidR="00CF615E" w:rsidRDefault="00CF615E" w:rsidP="00CF615E">
      <w:pPr>
        <w:pStyle w:val="ListParagraph"/>
        <w:spacing w:after="240" w:line="480" w:lineRule="auto"/>
        <w:ind w:left="0" w:firstLine="567"/>
        <w:jc w:val="both"/>
        <w:rPr>
          <w:rFonts w:ascii="Arial" w:hAnsi="Arial" w:cs="Arial"/>
          <w:sz w:val="22"/>
        </w:rPr>
      </w:pPr>
      <w:r>
        <w:rPr>
          <w:rFonts w:ascii="Arial" w:hAnsi="Arial" w:cs="Arial"/>
          <w:sz w:val="22"/>
        </w:rPr>
        <w:lastRenderedPageBreak/>
        <w:t>Pengaruh yang signifikan antara modal sosial dengan keberlanjutan bank sampah ini diduga terjadi karena tingginya kepercayaan antar anggota dan kepercayaan antara anggota terhadap pengurus. Kepercayaan yang kuat merupakan modal besar untuk mewujudkan keunggulan dan daya saing kelompok (Ubaididillah, 2017). Kepercayaan dalam kelompok bank sampah tumbuh karena adanya transparansi dari pengurus terhadap anggota mengenai pembukuan dan keuangan. Selain itu pengurus juga aktif memberikan informasi dan sosialisasi yang didapatkan dari Dinas Lingkungan Hidup maupun narasumber lainnya secara terbuka. Firmansyah (2019) menyebutkan bahwa hubungan timbal balik merupakan faktor yang menyebabkan tumbuhnya kepercayaan. Fanbellisa (2017) juga menyatakan bahwa kepercayaan merupakan pelumas yang membuat kelompok bisa tetap bertahan lama.</w:t>
      </w:r>
    </w:p>
    <w:p w:rsidR="00CF615E" w:rsidRDefault="00CF615E" w:rsidP="00CF615E">
      <w:pPr>
        <w:pStyle w:val="ListParagraph"/>
        <w:spacing w:after="240" w:line="480" w:lineRule="auto"/>
        <w:ind w:left="0" w:firstLine="567"/>
        <w:jc w:val="both"/>
        <w:rPr>
          <w:rFonts w:ascii="Arial" w:hAnsi="Arial" w:cs="Arial"/>
          <w:sz w:val="22"/>
        </w:rPr>
      </w:pPr>
      <w:r>
        <w:rPr>
          <w:rFonts w:ascii="Arial" w:hAnsi="Arial" w:cs="Arial"/>
          <w:sz w:val="22"/>
        </w:rPr>
        <w:t xml:space="preserve">Kepercayaan yang tinggi dalam kelompok bank sampah ini didukung pula dengan anggota yang taat terhadap norma kelompok yang telah ditetapkan bersama. Kontinuitas dalam menabungkan sampah sesuai dengan waktu yang disepakati oleh kelompok merupakan salah satu bentuk implementasi dari ketaatan terhadap norma dalam kelompok bank sampah. Menurut Fanbellisa (2017) norma dan kepercayaan yang kuat akan menimbulkan perilaku kolektif anggota kelompok sehingga dapat digunakan untuk memajukan kelompok. Norma juga merupakan alat kontrol terhadap sistem yang dibentuk (Chintia dan Nasdian, 2017). </w:t>
      </w:r>
    </w:p>
    <w:p w:rsidR="00CF615E" w:rsidRDefault="00CF615E" w:rsidP="00CF615E">
      <w:pPr>
        <w:pStyle w:val="ListParagraph"/>
        <w:spacing w:after="240" w:line="480" w:lineRule="auto"/>
        <w:ind w:left="0" w:firstLine="567"/>
        <w:contextualSpacing w:val="0"/>
        <w:jc w:val="both"/>
        <w:rPr>
          <w:rFonts w:ascii="Arial" w:hAnsi="Arial" w:cs="Arial"/>
          <w:sz w:val="22"/>
        </w:rPr>
      </w:pPr>
      <w:r>
        <w:rPr>
          <w:rFonts w:ascii="Arial" w:hAnsi="Arial" w:cs="Arial"/>
          <w:sz w:val="22"/>
        </w:rPr>
        <w:t xml:space="preserve">Jaringan yang dibentuk dalam kelompok maupun diluar kelompok juga mempengaruhi keberlanjutan dari bank sampah itu sendiri. Didalam kelompok, jaringan sosial terbentuk sebagai hasil dari interaksi yang dilakukan antar anggota, sedangkan jaringan diluar kelompok yang terbentuk diantaranya hubungan kerjasama antara pengurus dengan pengepul sebagai distributor penjualan sampah serta kerjasama yang baik antara kelompok dengan Dinas </w:t>
      </w:r>
      <w:r>
        <w:rPr>
          <w:rFonts w:ascii="Arial" w:hAnsi="Arial" w:cs="Arial"/>
          <w:sz w:val="22"/>
        </w:rPr>
        <w:lastRenderedPageBreak/>
        <w:t>Lingkungan Hidup dan Kementerian Lingkungan Hidup. Chintia dan Nasdian (2017) menyatakan bahwa jaringan yang luas akan  semakin meningkatkan keberlanjutan dari suatu program.</w:t>
      </w:r>
    </w:p>
    <w:p w:rsidR="00CF615E" w:rsidRPr="00A865EF" w:rsidRDefault="00CF615E" w:rsidP="00CF615E">
      <w:pPr>
        <w:pStyle w:val="ListParagraph"/>
        <w:numPr>
          <w:ilvl w:val="1"/>
          <w:numId w:val="72"/>
        </w:numPr>
        <w:spacing w:line="480" w:lineRule="auto"/>
        <w:ind w:left="567" w:hanging="567"/>
        <w:contextualSpacing w:val="0"/>
        <w:jc w:val="both"/>
        <w:rPr>
          <w:rFonts w:ascii="Arial" w:hAnsi="Arial" w:cs="Arial"/>
          <w:b/>
          <w:szCs w:val="24"/>
        </w:rPr>
      </w:pPr>
      <w:r>
        <w:rPr>
          <w:rFonts w:ascii="Arial" w:hAnsi="Arial" w:cs="Arial"/>
          <w:b/>
          <w:szCs w:val="24"/>
        </w:rPr>
        <w:t>Pembahasan Rancangan Penyuluhan</w:t>
      </w:r>
    </w:p>
    <w:p w:rsidR="00CF615E" w:rsidRDefault="00CF615E" w:rsidP="00CF615E">
      <w:pPr>
        <w:pStyle w:val="ListParagraph"/>
        <w:spacing w:line="480" w:lineRule="auto"/>
        <w:ind w:left="0" w:firstLine="567"/>
        <w:contextualSpacing w:val="0"/>
        <w:jc w:val="both"/>
        <w:rPr>
          <w:rFonts w:ascii="Arial" w:hAnsi="Arial" w:cs="Arial"/>
          <w:sz w:val="22"/>
        </w:rPr>
      </w:pPr>
      <w:r>
        <w:rPr>
          <w:rFonts w:ascii="Arial" w:hAnsi="Arial" w:cs="Arial"/>
          <w:sz w:val="22"/>
        </w:rPr>
        <w:t>Keberhasilan dari penyuluhan yang telah dirancang dapat dilihat dari hasil evaluasi yang dikaitkan dengan tujuan penyuluhan sebagai tolak ukurnya. Tujuan jangka pendek dari penyuluhan melalui media Youtube ini adalah untuk menyadarkan masyarakat mengenai pentingnya kebersihan dan kelestarian lingkungan untuk menghindari proliferasi sampah yang semakin besar. Selain itu, konten video yang disajikan juga bertujuan untuk memperkenalkan bank sampah sebagai solusi dari permasalahan yang terjadi. Bedasarkan tujuan tersebut maka setidaknya sasaran penyuluhan yakni masyarakat Bondowoso harus menonton video yang telah di</w:t>
      </w:r>
      <w:r w:rsidRPr="00D74DB0">
        <w:rPr>
          <w:rFonts w:ascii="Arial" w:hAnsi="Arial" w:cs="Arial"/>
          <w:i/>
          <w:sz w:val="22"/>
        </w:rPr>
        <w:t>upload</w:t>
      </w:r>
      <w:r>
        <w:rPr>
          <w:rFonts w:ascii="Arial" w:hAnsi="Arial" w:cs="Arial"/>
          <w:i/>
          <w:sz w:val="22"/>
        </w:rPr>
        <w:t xml:space="preserve">. </w:t>
      </w:r>
      <w:r>
        <w:rPr>
          <w:rFonts w:ascii="Arial" w:hAnsi="Arial" w:cs="Arial"/>
          <w:sz w:val="22"/>
        </w:rPr>
        <w:t xml:space="preserve">Sehingga salah satu tolak ukur dari keberhasilan penyuluhan ini dilihat dari estimasi jumlah penonton video atau jumlah penayangan. </w:t>
      </w:r>
    </w:p>
    <w:p w:rsidR="00CF615E" w:rsidRPr="00123776" w:rsidRDefault="00CF615E" w:rsidP="00CF615E">
      <w:pPr>
        <w:pStyle w:val="ListParagraph"/>
        <w:spacing w:line="480" w:lineRule="auto"/>
        <w:ind w:left="0" w:firstLine="567"/>
        <w:contextualSpacing w:val="0"/>
        <w:jc w:val="both"/>
        <w:rPr>
          <w:rFonts w:ascii="Arial" w:hAnsi="Arial" w:cs="Arial"/>
          <w:sz w:val="22"/>
        </w:rPr>
      </w:pPr>
      <w:r>
        <w:rPr>
          <w:rFonts w:ascii="Arial" w:hAnsi="Arial" w:cs="Arial"/>
          <w:sz w:val="22"/>
        </w:rPr>
        <w:t xml:space="preserve">Penyuluhan ini bisa dianggap berhasil jika 43% dari jumlah sasaran penyuluhan menonton video yang telah dunggah. Angka 43% ditetapkan berdasarkan jumlah anggota yang bergabung di grup Suara Rakyat Bondowoso, tempat </w:t>
      </w:r>
      <w:r w:rsidRPr="00F90CEE">
        <w:rPr>
          <w:rFonts w:ascii="Arial" w:hAnsi="Arial" w:cs="Arial"/>
          <w:i/>
          <w:sz w:val="22"/>
        </w:rPr>
        <w:t>link</w:t>
      </w:r>
      <w:r>
        <w:rPr>
          <w:rFonts w:ascii="Arial" w:hAnsi="Arial" w:cs="Arial"/>
          <w:sz w:val="22"/>
        </w:rPr>
        <w:t xml:space="preserve"> video dibagikan. Namun pada kenyataannya estimasi jumlah penonton yang didapatkan dari </w:t>
      </w:r>
      <w:r w:rsidRPr="00F90CEE">
        <w:rPr>
          <w:rFonts w:ascii="Arial" w:hAnsi="Arial" w:cs="Arial"/>
          <w:i/>
          <w:sz w:val="22"/>
        </w:rPr>
        <w:t>Youtube analitics</w:t>
      </w:r>
      <w:r>
        <w:rPr>
          <w:rFonts w:ascii="Arial" w:hAnsi="Arial" w:cs="Arial"/>
          <w:i/>
          <w:sz w:val="22"/>
        </w:rPr>
        <w:t xml:space="preserve"> </w:t>
      </w:r>
      <w:r>
        <w:rPr>
          <w:rFonts w:ascii="Arial" w:hAnsi="Arial" w:cs="Arial"/>
          <w:sz w:val="22"/>
        </w:rPr>
        <w:t xml:space="preserve">hanya sebanyak 147 atau 0,01% dari target yang seharusnya. Hal ini diduga terjadi karena jangka waktu evaluasi yang terlalu singkat, yaitu hanya berkisar 13 hari dari unggah video pertama. Selain itu, </w:t>
      </w:r>
      <w:r>
        <w:rPr>
          <w:rFonts w:ascii="Arial" w:hAnsi="Arial" w:cs="Arial"/>
          <w:i/>
          <w:sz w:val="22"/>
        </w:rPr>
        <w:t>channel</w:t>
      </w:r>
      <w:r>
        <w:rPr>
          <w:rFonts w:ascii="Arial" w:hAnsi="Arial" w:cs="Arial"/>
          <w:sz w:val="22"/>
        </w:rPr>
        <w:t xml:space="preserve"> Youtube yang tergolong baru dan kurang populer juga menyebabkan jumlah penonton sedikit. </w:t>
      </w:r>
    </w:p>
    <w:p w:rsidR="00CF615E" w:rsidRDefault="00CF615E" w:rsidP="00CF615E">
      <w:pPr>
        <w:pStyle w:val="ListParagraph"/>
        <w:spacing w:line="480" w:lineRule="auto"/>
        <w:ind w:left="0" w:firstLine="567"/>
        <w:contextualSpacing w:val="0"/>
        <w:jc w:val="both"/>
        <w:rPr>
          <w:rFonts w:ascii="Arial" w:hAnsi="Arial" w:cs="Arial"/>
          <w:sz w:val="22"/>
        </w:rPr>
      </w:pPr>
      <w:r>
        <w:rPr>
          <w:rFonts w:ascii="Arial" w:hAnsi="Arial" w:cs="Arial"/>
          <w:sz w:val="22"/>
        </w:rPr>
        <w:t xml:space="preserve"> Namun terdapat temuan lain dalam penyuluhan ini yaitu perbedaan </w:t>
      </w:r>
      <w:r>
        <w:rPr>
          <w:rFonts w:ascii="Arial" w:hAnsi="Arial" w:cs="Arial"/>
          <w:i/>
          <w:sz w:val="22"/>
        </w:rPr>
        <w:t xml:space="preserve">feedback </w:t>
      </w:r>
      <w:r>
        <w:rPr>
          <w:rFonts w:ascii="Arial" w:hAnsi="Arial" w:cs="Arial"/>
          <w:sz w:val="22"/>
        </w:rPr>
        <w:t xml:space="preserve">yang ditemukan pada kedua jenis video yang diunggah. Media video </w:t>
      </w:r>
      <w:r>
        <w:rPr>
          <w:rFonts w:ascii="Arial" w:hAnsi="Arial" w:cs="Arial"/>
          <w:sz w:val="22"/>
        </w:rPr>
        <w:lastRenderedPageBreak/>
        <w:t xml:space="preserve">yang digunakan untuk penyuluhan terdiri dari 2 jenis yaitu </w:t>
      </w:r>
      <w:r>
        <w:rPr>
          <w:rFonts w:ascii="Arial" w:hAnsi="Arial" w:cs="Arial"/>
          <w:i/>
          <w:sz w:val="22"/>
        </w:rPr>
        <w:t xml:space="preserve">motion graphic </w:t>
      </w:r>
      <w:r>
        <w:rPr>
          <w:rFonts w:ascii="Arial" w:hAnsi="Arial" w:cs="Arial"/>
          <w:sz w:val="22"/>
        </w:rPr>
        <w:t>dan video dokumenter. Berdasakan hasil evaluasi yang dilihat dari jumlah penonton dan komentar dapat disimpulkan bahwa video dokumenter jauh lebih menarik bagi pengunjung. Selain itu, dilihat dari komentar yang diberikan video dokumenter juga membuat penonton lebih fokus menanggapi isu permasalahan sampah yang diangkat menjadi konten video. Hal ini sesuai dengan hasil penelitian yang dilakukan Nugroho (2017) yang menyatakan bahwa video dokumenter dapat mempengaruhi kondisi emosional orang yang menontonnya sehingga akan lebih sesuai jika penyuluhan untuk meningkatkan kesadaran menggunakan video dokumenter.</w:t>
      </w:r>
    </w:p>
    <w:p w:rsidR="00CF615E" w:rsidRPr="00C1404F" w:rsidRDefault="00CF615E" w:rsidP="00CF615E">
      <w:pPr>
        <w:pStyle w:val="ListParagraph"/>
        <w:spacing w:line="480" w:lineRule="auto"/>
        <w:ind w:left="0" w:firstLine="567"/>
        <w:contextualSpacing w:val="0"/>
        <w:jc w:val="both"/>
        <w:rPr>
          <w:rFonts w:ascii="Arial" w:hAnsi="Arial" w:cs="Arial"/>
          <w:sz w:val="22"/>
        </w:rPr>
      </w:pPr>
      <w:r>
        <w:rPr>
          <w:rFonts w:ascii="Arial" w:hAnsi="Arial" w:cs="Arial"/>
          <w:sz w:val="22"/>
        </w:rPr>
        <w:t xml:space="preserve">Penyuluhan menggunakan Youtube efektif digunakan jika sasaran penyuluhan dalam skala besar sehingga tidak memungkinkan menggunakan metode langsung. Namun, tentunya pencapaian efektifitas perlu didukung dengan kualitas video, penyebaran </w:t>
      </w:r>
      <w:r w:rsidRPr="00661733">
        <w:rPr>
          <w:rFonts w:ascii="Arial" w:hAnsi="Arial" w:cs="Arial"/>
          <w:i/>
          <w:sz w:val="22"/>
        </w:rPr>
        <w:t>link</w:t>
      </w:r>
      <w:r>
        <w:rPr>
          <w:rFonts w:ascii="Arial" w:hAnsi="Arial" w:cs="Arial"/>
          <w:sz w:val="22"/>
        </w:rPr>
        <w:t xml:space="preserve"> dan upaya pengembangan </w:t>
      </w:r>
      <w:r>
        <w:rPr>
          <w:rFonts w:ascii="Arial" w:hAnsi="Arial" w:cs="Arial"/>
          <w:i/>
          <w:sz w:val="22"/>
        </w:rPr>
        <w:t>channel</w:t>
      </w:r>
      <w:r>
        <w:rPr>
          <w:rFonts w:ascii="Arial" w:hAnsi="Arial" w:cs="Arial"/>
          <w:sz w:val="22"/>
        </w:rPr>
        <w:t xml:space="preserve"> yang dilakukan secara berkala. Youtube sebenarnya merupakan media penyuluhan yang baik. Penggunaan Youtube sebagai media pembelajaran dapat memfasilitasi kegiatan belajar yang lebih mendalam.</w:t>
      </w:r>
      <w:r>
        <w:t xml:space="preserve"> </w:t>
      </w:r>
      <w:r>
        <w:rPr>
          <w:rFonts w:ascii="Arial" w:hAnsi="Arial" w:cs="Arial"/>
          <w:sz w:val="22"/>
        </w:rPr>
        <w:t>Informasi yang dikemas dalam bentuk video memudahkan penonton lebih fokus terhadap materi dan visualisasi yang jelas menyebabkan materi mudah diingat. Youtube juga memungkinkan penonton menyerap materi tanpa terbatas ruang dan waktu karena dapat diakses dimana saja (Clifton and Mann, 2010).</w:t>
      </w:r>
    </w:p>
    <w:p w:rsidR="0054355E" w:rsidRDefault="0054355E" w:rsidP="00AD07B2">
      <w:pPr>
        <w:pStyle w:val="ListParagraph"/>
        <w:spacing w:line="480" w:lineRule="auto"/>
        <w:ind w:left="0"/>
        <w:jc w:val="both"/>
        <w:rPr>
          <w:rFonts w:ascii="Arial" w:hAnsi="Arial" w:cs="Arial"/>
          <w:sz w:val="22"/>
        </w:rPr>
        <w:sectPr w:rsidR="0054355E" w:rsidSect="0054355E">
          <w:pgSz w:w="11906" w:h="16838"/>
          <w:pgMar w:top="1701" w:right="1701" w:bottom="1701" w:left="2268" w:header="708" w:footer="708" w:gutter="0"/>
          <w:pgNumType w:start="106"/>
          <w:cols w:space="708"/>
          <w:titlePg/>
          <w:docGrid w:linePitch="360"/>
        </w:sectPr>
      </w:pPr>
    </w:p>
    <w:p w:rsidR="00870FB3" w:rsidRPr="00DF1044" w:rsidRDefault="00870FB3" w:rsidP="00870FB3">
      <w:pPr>
        <w:jc w:val="center"/>
        <w:rPr>
          <w:rFonts w:ascii="Arial" w:hAnsi="Arial" w:cs="Arial"/>
          <w:b/>
          <w:sz w:val="28"/>
          <w:szCs w:val="28"/>
        </w:rPr>
      </w:pPr>
      <w:r w:rsidRPr="00DF1044">
        <w:rPr>
          <w:rFonts w:ascii="Arial" w:hAnsi="Arial" w:cs="Arial"/>
          <w:b/>
          <w:sz w:val="28"/>
          <w:szCs w:val="28"/>
        </w:rPr>
        <w:lastRenderedPageBreak/>
        <w:t>BAB VII</w:t>
      </w:r>
    </w:p>
    <w:p w:rsidR="00870FB3" w:rsidRDefault="00870FB3" w:rsidP="00870FB3">
      <w:pPr>
        <w:spacing w:line="480" w:lineRule="auto"/>
        <w:jc w:val="center"/>
        <w:rPr>
          <w:rFonts w:ascii="Arial" w:hAnsi="Arial" w:cs="Arial"/>
          <w:b/>
          <w:sz w:val="28"/>
          <w:szCs w:val="28"/>
        </w:rPr>
      </w:pPr>
      <w:r w:rsidRPr="00DF1044">
        <w:rPr>
          <w:rFonts w:ascii="Arial" w:hAnsi="Arial" w:cs="Arial"/>
          <w:b/>
          <w:sz w:val="28"/>
          <w:szCs w:val="28"/>
        </w:rPr>
        <w:t>KESIMPULAN DAN SARAN</w:t>
      </w:r>
    </w:p>
    <w:p w:rsidR="00870FB3" w:rsidRPr="00076F00" w:rsidRDefault="00870FB3" w:rsidP="00870FB3">
      <w:pPr>
        <w:pStyle w:val="ListParagraph"/>
        <w:numPr>
          <w:ilvl w:val="1"/>
          <w:numId w:val="73"/>
        </w:numPr>
        <w:spacing w:line="480" w:lineRule="auto"/>
        <w:ind w:left="567" w:hanging="567"/>
        <w:jc w:val="both"/>
        <w:rPr>
          <w:rFonts w:ascii="Arial" w:hAnsi="Arial" w:cs="Arial"/>
          <w:b/>
          <w:szCs w:val="24"/>
        </w:rPr>
      </w:pPr>
      <w:r w:rsidRPr="00076F00">
        <w:rPr>
          <w:rFonts w:ascii="Arial" w:hAnsi="Arial" w:cs="Arial"/>
          <w:b/>
          <w:szCs w:val="24"/>
        </w:rPr>
        <w:t>Kesimpulan</w:t>
      </w:r>
    </w:p>
    <w:p w:rsidR="00870FB3" w:rsidRDefault="00870FB3" w:rsidP="00870FB3">
      <w:pPr>
        <w:spacing w:line="480" w:lineRule="auto"/>
        <w:ind w:firstLine="567"/>
        <w:jc w:val="both"/>
        <w:rPr>
          <w:rFonts w:ascii="Arial" w:hAnsi="Arial" w:cs="Arial"/>
          <w:sz w:val="22"/>
        </w:rPr>
      </w:pPr>
      <w:r>
        <w:rPr>
          <w:rFonts w:ascii="Arial" w:hAnsi="Arial" w:cs="Arial"/>
          <w:sz w:val="22"/>
        </w:rPr>
        <w:t>Berikut ini merupakan beberapa kesimpulan yang dapat ditarik dari hasil penelitian ini yaitu:</w:t>
      </w:r>
    </w:p>
    <w:p w:rsidR="00870FB3" w:rsidRDefault="00870FB3" w:rsidP="00870FB3">
      <w:pPr>
        <w:pStyle w:val="ListParagraph"/>
        <w:numPr>
          <w:ilvl w:val="0"/>
          <w:numId w:val="74"/>
        </w:numPr>
        <w:spacing w:line="480" w:lineRule="auto"/>
        <w:ind w:left="567"/>
        <w:jc w:val="both"/>
        <w:rPr>
          <w:rFonts w:ascii="Arial" w:hAnsi="Arial" w:cs="Arial"/>
          <w:sz w:val="22"/>
        </w:rPr>
      </w:pPr>
      <w:r w:rsidRPr="00076F00">
        <w:rPr>
          <w:rFonts w:ascii="Arial" w:hAnsi="Arial" w:cs="Arial"/>
          <w:sz w:val="22"/>
        </w:rPr>
        <w:t>Keberlanjutan program bank sampah di Kabupaten Bondowoso berada dalam kategori tinggi yang ditunjukkan dengan total skor jawaban 82,6% responden penelitian.</w:t>
      </w:r>
    </w:p>
    <w:p w:rsidR="00870FB3" w:rsidRDefault="00870FB3" w:rsidP="00870FB3">
      <w:pPr>
        <w:pStyle w:val="ListParagraph"/>
        <w:numPr>
          <w:ilvl w:val="0"/>
          <w:numId w:val="74"/>
        </w:numPr>
        <w:spacing w:line="480" w:lineRule="auto"/>
        <w:ind w:left="567"/>
        <w:jc w:val="both"/>
        <w:rPr>
          <w:rFonts w:ascii="Arial" w:hAnsi="Arial" w:cs="Arial"/>
          <w:sz w:val="22"/>
        </w:rPr>
      </w:pPr>
      <w:r>
        <w:rPr>
          <w:rFonts w:ascii="Arial" w:hAnsi="Arial" w:cs="Arial"/>
          <w:sz w:val="22"/>
        </w:rPr>
        <w:t xml:space="preserve">Dinamika kelompok berpengaruh signifikan terhadap keberlanjutan program bank sampah di Kabupaten Bondowoso </w:t>
      </w:r>
    </w:p>
    <w:p w:rsidR="00870FB3" w:rsidRDefault="00870FB3" w:rsidP="00870FB3">
      <w:pPr>
        <w:pStyle w:val="ListParagraph"/>
        <w:numPr>
          <w:ilvl w:val="0"/>
          <w:numId w:val="74"/>
        </w:numPr>
        <w:spacing w:line="480" w:lineRule="auto"/>
        <w:ind w:left="567"/>
        <w:jc w:val="both"/>
        <w:rPr>
          <w:rFonts w:ascii="Arial" w:hAnsi="Arial" w:cs="Arial"/>
          <w:sz w:val="22"/>
        </w:rPr>
      </w:pPr>
      <w:r>
        <w:rPr>
          <w:rFonts w:ascii="Arial" w:hAnsi="Arial" w:cs="Arial"/>
          <w:sz w:val="22"/>
        </w:rPr>
        <w:t>Modal sosial berpengaruh signifikan terhadap keberlanjutan program bank sampah di Kabupaten Bondowoso.</w:t>
      </w:r>
    </w:p>
    <w:p w:rsidR="00870FB3" w:rsidRPr="00076F00" w:rsidRDefault="00870FB3" w:rsidP="00870FB3">
      <w:pPr>
        <w:pStyle w:val="ListParagraph"/>
        <w:numPr>
          <w:ilvl w:val="0"/>
          <w:numId w:val="74"/>
        </w:numPr>
        <w:spacing w:after="160" w:line="480" w:lineRule="auto"/>
        <w:ind w:left="567" w:hanging="357"/>
        <w:jc w:val="both"/>
        <w:rPr>
          <w:rFonts w:ascii="Arial" w:hAnsi="Arial" w:cs="Arial"/>
          <w:sz w:val="22"/>
        </w:rPr>
      </w:pPr>
      <w:r>
        <w:rPr>
          <w:rFonts w:ascii="Arial" w:hAnsi="Arial" w:cs="Arial"/>
          <w:sz w:val="22"/>
        </w:rPr>
        <w:t xml:space="preserve">Perancangan penyuluhan menggunakan analisis SWOT untuk menentukan materi yaitu dampak negatif sampah dan pengenalan sistem bank sampah. Metode penyuluhan yang dipilih adalah penyuluhan tidak langsung menggunakan YouTube. Media yang digunakan adalah video dan evaluasi proses penyuluhan dilihat dari jumlah penonton, </w:t>
      </w:r>
      <w:r w:rsidRPr="001009A3">
        <w:rPr>
          <w:rFonts w:ascii="Arial" w:hAnsi="Arial" w:cs="Arial"/>
          <w:i/>
          <w:sz w:val="22"/>
        </w:rPr>
        <w:t>like</w:t>
      </w:r>
      <w:r>
        <w:rPr>
          <w:rFonts w:ascii="Arial" w:hAnsi="Arial" w:cs="Arial"/>
          <w:sz w:val="22"/>
        </w:rPr>
        <w:t xml:space="preserve">, komentar dan </w:t>
      </w:r>
      <w:r w:rsidRPr="001009A3">
        <w:rPr>
          <w:rFonts w:ascii="Arial" w:hAnsi="Arial" w:cs="Arial"/>
          <w:i/>
          <w:sz w:val="22"/>
        </w:rPr>
        <w:t>subscriber</w:t>
      </w:r>
      <w:r>
        <w:rPr>
          <w:rFonts w:ascii="Arial" w:hAnsi="Arial" w:cs="Arial"/>
          <w:sz w:val="22"/>
        </w:rPr>
        <w:t xml:space="preserve">. </w:t>
      </w:r>
    </w:p>
    <w:p w:rsidR="00870FB3" w:rsidRDefault="00870FB3" w:rsidP="00870FB3">
      <w:pPr>
        <w:pStyle w:val="ListParagraph"/>
        <w:numPr>
          <w:ilvl w:val="1"/>
          <w:numId w:val="73"/>
        </w:numPr>
        <w:spacing w:line="480" w:lineRule="auto"/>
        <w:ind w:left="567" w:hanging="567"/>
        <w:jc w:val="both"/>
        <w:rPr>
          <w:rFonts w:ascii="Arial" w:hAnsi="Arial" w:cs="Arial"/>
          <w:b/>
          <w:szCs w:val="24"/>
        </w:rPr>
      </w:pPr>
      <w:r w:rsidRPr="007D3A34">
        <w:rPr>
          <w:rFonts w:ascii="Arial" w:hAnsi="Arial" w:cs="Arial"/>
          <w:b/>
          <w:szCs w:val="24"/>
        </w:rPr>
        <w:t>Saran</w:t>
      </w:r>
    </w:p>
    <w:p w:rsidR="00870FB3" w:rsidRPr="006034E8" w:rsidRDefault="00870FB3" w:rsidP="00870FB3">
      <w:pPr>
        <w:pStyle w:val="ListParagraph"/>
        <w:spacing w:line="480" w:lineRule="auto"/>
        <w:ind w:left="0" w:firstLine="567"/>
        <w:jc w:val="both"/>
        <w:rPr>
          <w:rFonts w:ascii="Arial" w:hAnsi="Arial" w:cs="Arial"/>
          <w:sz w:val="22"/>
        </w:rPr>
      </w:pPr>
      <w:r>
        <w:rPr>
          <w:rFonts w:ascii="Arial" w:hAnsi="Arial" w:cs="Arial"/>
          <w:sz w:val="22"/>
        </w:rPr>
        <w:t>Terdapat beberapa hal yang perlu disarankan oleh peneliti berdasarkan pembahasan dan hasil kajian. Saran tersebut diantaranya:</w:t>
      </w:r>
    </w:p>
    <w:p w:rsidR="00870FB3" w:rsidRDefault="00870FB3" w:rsidP="00870FB3">
      <w:pPr>
        <w:pStyle w:val="ListParagraph"/>
        <w:numPr>
          <w:ilvl w:val="0"/>
          <w:numId w:val="75"/>
        </w:numPr>
        <w:spacing w:line="480" w:lineRule="auto"/>
        <w:ind w:left="567"/>
        <w:jc w:val="both"/>
        <w:rPr>
          <w:rFonts w:ascii="Arial" w:hAnsi="Arial" w:cs="Arial"/>
          <w:sz w:val="22"/>
        </w:rPr>
      </w:pPr>
      <w:r>
        <w:rPr>
          <w:rFonts w:ascii="Arial" w:hAnsi="Arial" w:cs="Arial"/>
          <w:sz w:val="22"/>
        </w:rPr>
        <w:t>Perlu dilakukan penelitian lebih lanjut mengenai faktor-faktor yang mempengaruhi keberlanjutan program bank sampah di Kabupaten Bondowoso.</w:t>
      </w:r>
    </w:p>
    <w:p w:rsidR="00870FB3" w:rsidRDefault="00870FB3" w:rsidP="00870FB3">
      <w:pPr>
        <w:pStyle w:val="ListParagraph"/>
        <w:numPr>
          <w:ilvl w:val="0"/>
          <w:numId w:val="75"/>
        </w:numPr>
        <w:spacing w:line="480" w:lineRule="auto"/>
        <w:ind w:left="567"/>
        <w:jc w:val="both"/>
        <w:rPr>
          <w:rFonts w:ascii="Arial" w:hAnsi="Arial" w:cs="Arial"/>
          <w:sz w:val="22"/>
        </w:rPr>
      </w:pPr>
      <w:r>
        <w:rPr>
          <w:rFonts w:ascii="Arial" w:hAnsi="Arial" w:cs="Arial"/>
          <w:sz w:val="22"/>
        </w:rPr>
        <w:t>Selain penyuluhan menggunakan Youtube, sosialisasi terkait bank sampah juga perlu dilakukan secara langsung.</w:t>
      </w:r>
    </w:p>
    <w:p w:rsidR="00870FB3" w:rsidRPr="00410B0D" w:rsidRDefault="00870FB3" w:rsidP="00870FB3">
      <w:pPr>
        <w:pStyle w:val="ListParagraph"/>
        <w:numPr>
          <w:ilvl w:val="0"/>
          <w:numId w:val="75"/>
        </w:numPr>
        <w:spacing w:line="480" w:lineRule="auto"/>
        <w:ind w:left="567"/>
        <w:jc w:val="both"/>
        <w:rPr>
          <w:rFonts w:ascii="Arial" w:hAnsi="Arial" w:cs="Arial"/>
          <w:sz w:val="22"/>
        </w:rPr>
      </w:pPr>
      <w:r>
        <w:rPr>
          <w:rFonts w:ascii="Arial" w:hAnsi="Arial" w:cs="Arial"/>
          <w:sz w:val="22"/>
        </w:rPr>
        <w:lastRenderedPageBreak/>
        <w:t xml:space="preserve">Efektifitas penggunaan Youtube sebagai media penyuluhan perlu didukung dengan peningkatan kualitas video, optimalisasi penyebaran </w:t>
      </w:r>
      <w:r w:rsidRPr="00661733">
        <w:rPr>
          <w:rFonts w:ascii="Arial" w:hAnsi="Arial" w:cs="Arial"/>
          <w:i/>
          <w:sz w:val="22"/>
        </w:rPr>
        <w:t>link</w:t>
      </w:r>
      <w:r>
        <w:rPr>
          <w:rFonts w:ascii="Arial" w:hAnsi="Arial" w:cs="Arial"/>
          <w:sz w:val="22"/>
        </w:rPr>
        <w:t xml:space="preserve"> dan upaya pengembangan </w:t>
      </w:r>
      <w:r>
        <w:rPr>
          <w:rFonts w:ascii="Arial" w:hAnsi="Arial" w:cs="Arial"/>
          <w:i/>
          <w:sz w:val="22"/>
        </w:rPr>
        <w:t>channel.</w:t>
      </w:r>
    </w:p>
    <w:p w:rsidR="00870FB3" w:rsidRPr="007D3A34" w:rsidRDefault="00870FB3" w:rsidP="00870FB3">
      <w:pPr>
        <w:pStyle w:val="ListParagraph"/>
        <w:numPr>
          <w:ilvl w:val="0"/>
          <w:numId w:val="75"/>
        </w:numPr>
        <w:spacing w:line="480" w:lineRule="auto"/>
        <w:ind w:left="567"/>
        <w:jc w:val="both"/>
        <w:rPr>
          <w:rFonts w:ascii="Arial" w:hAnsi="Arial" w:cs="Arial"/>
          <w:sz w:val="22"/>
        </w:rPr>
      </w:pPr>
      <w:r>
        <w:rPr>
          <w:rFonts w:ascii="Arial" w:hAnsi="Arial" w:cs="Arial"/>
          <w:sz w:val="22"/>
        </w:rPr>
        <w:t>Penyuluhan menggunakan Youtube lebih baik dilakukan jika sasaran penyuluhan berskala besar dan tidak membutuhkan evaluasi mendetail seperti pengukuran tingkat pengetahuan dan sikap.</w:t>
      </w:r>
    </w:p>
    <w:p w:rsidR="00870FB3" w:rsidRPr="007D3A34" w:rsidRDefault="00870FB3" w:rsidP="00870FB3">
      <w:pPr>
        <w:pStyle w:val="ListParagraph"/>
        <w:spacing w:line="480" w:lineRule="auto"/>
        <w:jc w:val="both"/>
        <w:rPr>
          <w:rFonts w:ascii="Arial" w:hAnsi="Arial" w:cs="Arial"/>
          <w:b/>
          <w:szCs w:val="24"/>
        </w:rPr>
      </w:pPr>
    </w:p>
    <w:p w:rsidR="00870FB3" w:rsidRPr="00DF1044" w:rsidRDefault="00870FB3" w:rsidP="00870FB3">
      <w:pPr>
        <w:spacing w:line="480" w:lineRule="auto"/>
        <w:jc w:val="both"/>
        <w:rPr>
          <w:rFonts w:ascii="Arial" w:hAnsi="Arial" w:cs="Arial"/>
          <w:b/>
          <w:szCs w:val="24"/>
        </w:rPr>
      </w:pPr>
    </w:p>
    <w:p w:rsidR="00870727" w:rsidRDefault="00870727" w:rsidP="00AD07B2">
      <w:pPr>
        <w:pStyle w:val="ListParagraph"/>
        <w:spacing w:line="480" w:lineRule="auto"/>
        <w:ind w:left="0"/>
        <w:jc w:val="both"/>
        <w:rPr>
          <w:rFonts w:ascii="Arial" w:hAnsi="Arial" w:cs="Arial"/>
          <w:sz w:val="22"/>
        </w:rPr>
        <w:sectPr w:rsidR="00870727" w:rsidSect="00870FB3">
          <w:pgSz w:w="11906" w:h="16838"/>
          <w:pgMar w:top="1701" w:right="1701" w:bottom="1701" w:left="2268" w:header="708" w:footer="708" w:gutter="0"/>
          <w:pgNumType w:start="112"/>
          <w:cols w:space="708"/>
          <w:titlePg/>
          <w:docGrid w:linePitch="360"/>
        </w:sectPr>
      </w:pPr>
    </w:p>
    <w:p w:rsidR="00C043A8" w:rsidRPr="00C043A8" w:rsidRDefault="00C043A8" w:rsidP="00C043A8">
      <w:pPr>
        <w:spacing w:after="240" w:line="480" w:lineRule="auto"/>
        <w:ind w:left="567"/>
        <w:jc w:val="center"/>
        <w:rPr>
          <w:rFonts w:ascii="Arial" w:hAnsi="Arial" w:cs="Arial"/>
          <w:b/>
          <w:sz w:val="28"/>
          <w:szCs w:val="28"/>
        </w:rPr>
      </w:pPr>
      <w:r w:rsidRPr="00C043A8">
        <w:rPr>
          <w:rFonts w:ascii="Arial" w:hAnsi="Arial" w:cs="Arial"/>
          <w:b/>
          <w:sz w:val="28"/>
          <w:szCs w:val="28"/>
        </w:rPr>
        <w:lastRenderedPageBreak/>
        <w:t>DAFTAR PUSTAKA</w:t>
      </w: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Abadi, R. S. 2013. “Keberlanjutan Pengelolaan Sampah Domestik di Kampung Manoreh, Kelurahan Sampang, Semarang”. </w:t>
      </w:r>
      <w:r w:rsidRPr="00C043A8">
        <w:rPr>
          <w:rFonts w:ascii="Arial" w:hAnsi="Arial" w:cs="Arial"/>
          <w:i/>
          <w:sz w:val="22"/>
        </w:rPr>
        <w:t>Jurnal Pembangunan Wilayah dan Kota.</w:t>
      </w:r>
      <w:r w:rsidRPr="00C043A8">
        <w:rPr>
          <w:rFonts w:ascii="Arial" w:hAnsi="Arial" w:cs="Arial"/>
          <w:sz w:val="22"/>
        </w:rPr>
        <w:t xml:space="preserve"> Vol. 9 (1), 87-96</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Amanah, Siti., 2007. “Makna Penyuluhan dan Transformasi Manusia”. </w:t>
      </w:r>
      <w:r w:rsidRPr="00C043A8">
        <w:rPr>
          <w:rFonts w:ascii="Arial" w:hAnsi="Arial" w:cs="Arial"/>
          <w:i/>
          <w:sz w:val="22"/>
        </w:rPr>
        <w:t xml:space="preserve">Jurnal Penyuluhan Institut Pertanian Bogor. </w:t>
      </w:r>
      <w:r w:rsidRPr="00C043A8">
        <w:rPr>
          <w:rFonts w:ascii="Arial" w:hAnsi="Arial" w:cs="Arial"/>
          <w:sz w:val="22"/>
        </w:rPr>
        <w:t>Vol. 3 (1)</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Ankesa, H., et all., 2016.”Partisipasi Kelompok Perempuan Peduli Lingkungan dalam Penanganan Sampah di Sub DAS Cikapundung, Provinsi Jawa Barat”. </w:t>
      </w:r>
      <w:r w:rsidRPr="00C043A8">
        <w:rPr>
          <w:rFonts w:ascii="Arial" w:hAnsi="Arial" w:cs="Arial"/>
          <w:i/>
          <w:sz w:val="22"/>
        </w:rPr>
        <w:t xml:space="preserve">Jurnal Penyuluhan </w:t>
      </w:r>
      <w:r w:rsidRPr="00C043A8">
        <w:rPr>
          <w:rFonts w:ascii="Arial" w:hAnsi="Arial" w:cs="Arial"/>
          <w:sz w:val="22"/>
        </w:rPr>
        <w:t>Vol. 12 (2), 105-113</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Aprilia, R dan Barlan. 2020. “Hubungan Dinamika Kelompok dengan Kelembagaan”. </w:t>
      </w:r>
      <w:r w:rsidRPr="00C043A8">
        <w:rPr>
          <w:rFonts w:ascii="Arial" w:hAnsi="Arial" w:cs="Arial"/>
          <w:i/>
          <w:sz w:val="22"/>
        </w:rPr>
        <w:t xml:space="preserve">Jurnal Sains dan Pengembangan Masyarakat. </w:t>
      </w:r>
      <w:r w:rsidRPr="00C043A8">
        <w:rPr>
          <w:rFonts w:ascii="Arial" w:hAnsi="Arial" w:cs="Arial"/>
          <w:sz w:val="22"/>
        </w:rPr>
        <w:t>Vol. 4 (1), 99-112</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Arboleda, C R. 1981. </w:t>
      </w:r>
      <w:r w:rsidRPr="00C043A8">
        <w:rPr>
          <w:rFonts w:ascii="Arial" w:hAnsi="Arial" w:cs="Arial"/>
          <w:i/>
          <w:sz w:val="22"/>
        </w:rPr>
        <w:t>Communications Research.</w:t>
      </w:r>
      <w:r w:rsidRPr="00C043A8">
        <w:rPr>
          <w:rFonts w:ascii="Arial" w:hAnsi="Arial" w:cs="Arial"/>
          <w:sz w:val="22"/>
        </w:rPr>
        <w:t xml:space="preserve"> Manila: CFA</w:t>
      </w:r>
    </w:p>
    <w:p w:rsidR="00C043A8" w:rsidRPr="00C043A8" w:rsidRDefault="00C043A8" w:rsidP="00C043A8">
      <w:pPr>
        <w:autoSpaceDE w:val="0"/>
        <w:autoSpaceDN w:val="0"/>
        <w:adjustRightInd w:val="0"/>
        <w:spacing w:line="276" w:lineRule="auto"/>
        <w:ind w:left="567" w:hanging="567"/>
        <w:jc w:val="both"/>
        <w:rPr>
          <w:rFonts w:ascii="Arial" w:hAnsi="Arial" w:cs="Arial"/>
          <w:sz w:val="22"/>
        </w:rPr>
      </w:pPr>
    </w:p>
    <w:p w:rsidR="00C043A8" w:rsidRPr="00C043A8" w:rsidRDefault="00C043A8" w:rsidP="00C043A8">
      <w:pPr>
        <w:autoSpaceDE w:val="0"/>
        <w:autoSpaceDN w:val="0"/>
        <w:adjustRightInd w:val="0"/>
        <w:spacing w:line="276" w:lineRule="auto"/>
        <w:ind w:left="567" w:hanging="567"/>
        <w:jc w:val="both"/>
        <w:rPr>
          <w:rFonts w:ascii="Arial" w:hAnsi="Arial" w:cs="Arial"/>
          <w:sz w:val="22"/>
        </w:rPr>
      </w:pPr>
      <w:r w:rsidRPr="00C043A8">
        <w:rPr>
          <w:rFonts w:ascii="Arial" w:hAnsi="Arial" w:cs="Arial"/>
          <w:sz w:val="22"/>
        </w:rPr>
        <w:t xml:space="preserve">Arifin, B. S. 2015. </w:t>
      </w:r>
      <w:r w:rsidRPr="00C043A8">
        <w:rPr>
          <w:rFonts w:ascii="Arial" w:hAnsi="Arial" w:cs="Arial"/>
          <w:i/>
          <w:iCs/>
          <w:sz w:val="22"/>
        </w:rPr>
        <w:t>Dinamika Kelompok</w:t>
      </w:r>
      <w:r w:rsidRPr="00C043A8">
        <w:rPr>
          <w:rFonts w:ascii="Arial" w:hAnsi="Arial" w:cs="Arial"/>
          <w:sz w:val="22"/>
        </w:rPr>
        <w:t>. Bandung: Pustaka Setia</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Bruntland, G. H. 1987. World Commission on Environment and Development dalam Our Common Future. Oxford: Oxford University Press</w:t>
      </w:r>
    </w:p>
    <w:p w:rsidR="00C043A8" w:rsidRPr="00C043A8" w:rsidRDefault="00C043A8" w:rsidP="00C043A8">
      <w:pPr>
        <w:autoSpaceDE w:val="0"/>
        <w:autoSpaceDN w:val="0"/>
        <w:adjustRightInd w:val="0"/>
        <w:spacing w:line="276" w:lineRule="auto"/>
        <w:ind w:left="567" w:hanging="567"/>
        <w:jc w:val="both"/>
        <w:rPr>
          <w:rFonts w:ascii="Arial" w:hAnsi="Arial" w:cs="Arial"/>
          <w:sz w:val="22"/>
        </w:rPr>
      </w:pPr>
    </w:p>
    <w:p w:rsidR="00C043A8" w:rsidRPr="00C043A8" w:rsidRDefault="00C043A8" w:rsidP="00C043A8">
      <w:pPr>
        <w:autoSpaceDE w:val="0"/>
        <w:autoSpaceDN w:val="0"/>
        <w:adjustRightInd w:val="0"/>
        <w:spacing w:line="276" w:lineRule="auto"/>
        <w:ind w:left="567" w:hanging="567"/>
        <w:jc w:val="both"/>
        <w:rPr>
          <w:rFonts w:ascii="Arial" w:hAnsi="Arial" w:cs="Arial"/>
          <w:sz w:val="22"/>
        </w:rPr>
      </w:pPr>
      <w:r w:rsidRPr="00C043A8">
        <w:rPr>
          <w:rFonts w:ascii="Arial" w:hAnsi="Arial" w:cs="Arial"/>
          <w:sz w:val="22"/>
        </w:rPr>
        <w:t xml:space="preserve">Cartwright, D dan A. Zander. 1968. </w:t>
      </w:r>
      <w:r w:rsidRPr="00C043A8">
        <w:rPr>
          <w:rFonts w:ascii="Arial" w:hAnsi="Arial" w:cs="Arial"/>
          <w:i/>
          <w:iCs/>
          <w:sz w:val="22"/>
        </w:rPr>
        <w:t>Group Dynamics: Research and Theory</w:t>
      </w:r>
      <w:r w:rsidRPr="00C043A8">
        <w:rPr>
          <w:rFonts w:ascii="Arial" w:hAnsi="Arial" w:cs="Arial"/>
          <w:sz w:val="22"/>
        </w:rPr>
        <w:t>. New York: Harper &amp; Row Publisher.</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Chinthia dan Nasdian, F. T. 2017. “Modal Sosial dan Keberlanjutan Kelembagaan dalam Program CSR PT Tirta Investama di Kabupaten Cianjur Jawa Barat”. </w:t>
      </w:r>
      <w:r w:rsidRPr="00C043A8">
        <w:rPr>
          <w:rFonts w:ascii="Arial" w:hAnsi="Arial" w:cs="Arial"/>
          <w:i/>
          <w:sz w:val="22"/>
        </w:rPr>
        <w:t xml:space="preserve">Jurnal Sains dan Pengembangan Masyarakat. </w:t>
      </w:r>
      <w:r w:rsidRPr="00C043A8">
        <w:rPr>
          <w:rFonts w:ascii="Arial" w:hAnsi="Arial" w:cs="Arial"/>
          <w:sz w:val="22"/>
        </w:rPr>
        <w:t>Vol. 1 (1), 17-28</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Clifton, A and Mann, C. 2011. “Can YouTube enhance student nurse learning?”. </w:t>
      </w:r>
      <w:r w:rsidRPr="00C043A8">
        <w:rPr>
          <w:rFonts w:ascii="Arial" w:hAnsi="Arial" w:cs="Arial"/>
          <w:i/>
          <w:sz w:val="22"/>
        </w:rPr>
        <w:t>Nurse Education Today.</w:t>
      </w:r>
      <w:r w:rsidRPr="00C043A8">
        <w:rPr>
          <w:rFonts w:ascii="Arial" w:hAnsi="Arial" w:cs="Arial"/>
          <w:sz w:val="22"/>
        </w:rPr>
        <w:t xml:space="preserve"> Vol 31. 311-313</w:t>
      </w:r>
    </w:p>
    <w:p w:rsidR="00C043A8" w:rsidRPr="00C043A8" w:rsidRDefault="00C043A8" w:rsidP="00C043A8">
      <w:pPr>
        <w:autoSpaceDE w:val="0"/>
        <w:autoSpaceDN w:val="0"/>
        <w:adjustRightInd w:val="0"/>
        <w:spacing w:line="276" w:lineRule="auto"/>
        <w:ind w:left="567" w:hanging="567"/>
        <w:jc w:val="both"/>
        <w:rPr>
          <w:rFonts w:ascii="Arial" w:hAnsi="Arial" w:cs="Arial"/>
          <w:sz w:val="22"/>
        </w:rPr>
      </w:pPr>
      <w:r w:rsidRPr="00C043A8">
        <w:rPr>
          <w:rFonts w:ascii="Arial" w:hAnsi="Arial" w:cs="Arial"/>
          <w:sz w:val="22"/>
        </w:rPr>
        <w:t xml:space="preserve">Coleman, Jame. S. 1990. </w:t>
      </w:r>
      <w:r w:rsidRPr="00C043A8">
        <w:rPr>
          <w:rFonts w:ascii="Arial" w:hAnsi="Arial" w:cs="Arial"/>
          <w:i/>
          <w:sz w:val="22"/>
        </w:rPr>
        <w:t>Foundation of Social Theory.</w:t>
      </w:r>
      <w:r w:rsidRPr="00C043A8">
        <w:rPr>
          <w:rFonts w:ascii="Arial" w:hAnsi="Arial" w:cs="Arial"/>
          <w:sz w:val="22"/>
        </w:rPr>
        <w:t>USA: Harvard University Press.</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Cox, E. 1995. </w:t>
      </w:r>
      <w:r w:rsidRPr="00C043A8">
        <w:rPr>
          <w:rFonts w:ascii="Arial" w:hAnsi="Arial" w:cs="Arial"/>
          <w:i/>
          <w:sz w:val="22"/>
        </w:rPr>
        <w:t>Raising Social Capital.</w:t>
      </w:r>
      <w:r w:rsidRPr="00C043A8">
        <w:rPr>
          <w:rFonts w:ascii="Arial" w:hAnsi="Arial" w:cs="Arial"/>
          <w:sz w:val="22"/>
        </w:rPr>
        <w:t xml:space="preserve"> The 1995 Boyer Lectures. UNSW School of Public Health.</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Fadhilah, N dan Naharin, N. 2017. “Perempuan Dan Konservasi Lingkungan: Studi Bank Sampah Berlian Malang Jawa Timur”. </w:t>
      </w:r>
      <w:r w:rsidRPr="00C043A8">
        <w:rPr>
          <w:rFonts w:ascii="Arial" w:hAnsi="Arial" w:cs="Arial"/>
          <w:i/>
          <w:sz w:val="22"/>
        </w:rPr>
        <w:t>Al-Tahrir.</w:t>
      </w:r>
      <w:r w:rsidRPr="00C043A8">
        <w:rPr>
          <w:rFonts w:ascii="Arial" w:hAnsi="Arial" w:cs="Arial"/>
          <w:sz w:val="22"/>
        </w:rPr>
        <w:t xml:space="preserve"> Vol. 19 (2). 269-288</w:t>
      </w:r>
    </w:p>
    <w:p w:rsidR="00C043A8" w:rsidRPr="00C043A8" w:rsidRDefault="00C043A8" w:rsidP="00C043A8">
      <w:pPr>
        <w:tabs>
          <w:tab w:val="left" w:pos="954"/>
        </w:tabs>
        <w:spacing w:line="276" w:lineRule="auto"/>
        <w:ind w:left="567" w:hanging="567"/>
        <w:jc w:val="both"/>
        <w:rPr>
          <w:rFonts w:ascii="Arial" w:hAnsi="Arial" w:cs="Arial"/>
          <w:sz w:val="22"/>
        </w:rPr>
      </w:pPr>
      <w:r w:rsidRPr="00C043A8">
        <w:rPr>
          <w:rFonts w:ascii="Arial" w:hAnsi="Arial" w:cs="Arial"/>
          <w:sz w:val="22"/>
        </w:rPr>
        <w:lastRenderedPageBreak/>
        <w:t>Fanbellisa, S. 2017. Pengaruh Modal Sosial Terhadap Keberlanjutan Gabungan Kelompok Tani Sumber Mulyo di Desa Banjaran Kecamatan Bangsri, Kabupaten Jepara. Program Studi Agribisnis: Skripsi</w:t>
      </w:r>
    </w:p>
    <w:p w:rsidR="00C043A8" w:rsidRPr="00C043A8" w:rsidRDefault="00C043A8" w:rsidP="00C043A8">
      <w:pPr>
        <w:autoSpaceDE w:val="0"/>
        <w:autoSpaceDN w:val="0"/>
        <w:adjustRightInd w:val="0"/>
        <w:spacing w:line="276" w:lineRule="auto"/>
        <w:ind w:left="567" w:hanging="567"/>
        <w:jc w:val="both"/>
        <w:rPr>
          <w:rFonts w:ascii="Arial" w:hAnsi="Arial" w:cs="Arial"/>
          <w:sz w:val="22"/>
        </w:rPr>
      </w:pPr>
    </w:p>
    <w:p w:rsidR="00C043A8" w:rsidRPr="00C043A8" w:rsidRDefault="00C043A8" w:rsidP="00C043A8">
      <w:pPr>
        <w:autoSpaceDE w:val="0"/>
        <w:autoSpaceDN w:val="0"/>
        <w:adjustRightInd w:val="0"/>
        <w:spacing w:line="276" w:lineRule="auto"/>
        <w:ind w:left="567" w:hanging="567"/>
        <w:jc w:val="both"/>
        <w:rPr>
          <w:rFonts w:ascii="Arial" w:hAnsi="Arial" w:cs="Arial"/>
          <w:sz w:val="22"/>
        </w:rPr>
      </w:pPr>
      <w:r w:rsidRPr="00C043A8">
        <w:rPr>
          <w:rFonts w:ascii="Arial" w:hAnsi="Arial" w:cs="Arial"/>
          <w:sz w:val="22"/>
        </w:rPr>
        <w:t xml:space="preserve">Fukuyama, Francis. 1995. </w:t>
      </w:r>
      <w:r w:rsidRPr="00C043A8">
        <w:rPr>
          <w:rFonts w:ascii="Arial" w:hAnsi="Arial" w:cs="Arial"/>
          <w:i/>
          <w:sz w:val="22"/>
        </w:rPr>
        <w:t xml:space="preserve">Trust: The Social Virtues and The Creation of Prosperity. </w:t>
      </w:r>
      <w:r w:rsidRPr="00C043A8">
        <w:rPr>
          <w:rFonts w:ascii="Arial" w:hAnsi="Arial" w:cs="Arial"/>
          <w:sz w:val="22"/>
        </w:rPr>
        <w:t>NY:Free Press</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Ghozali, I. 2011. </w:t>
      </w:r>
      <w:r w:rsidRPr="00C043A8">
        <w:rPr>
          <w:rFonts w:ascii="Arial" w:hAnsi="Arial" w:cs="Arial"/>
          <w:i/>
          <w:sz w:val="22"/>
        </w:rPr>
        <w:t xml:space="preserve">Aplikasi Analisis Multivariate Dengan Program SPSS. </w:t>
      </w:r>
      <w:r w:rsidRPr="00C043A8">
        <w:rPr>
          <w:rFonts w:ascii="Arial" w:hAnsi="Arial" w:cs="Arial"/>
          <w:sz w:val="22"/>
        </w:rPr>
        <w:t>Semarang: Badan Penerbit Universitas Diponegoro</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Hanan, A. 2015. “Pengaruh Kedinamisan Kelompok Terhadap Fungsi Kelompok (Studi Kasus Pada Kelompok Perikanan di Kabupaten Bekasi Provinsi Jawa Barat)”. </w:t>
      </w:r>
      <w:r w:rsidRPr="00C043A8">
        <w:rPr>
          <w:rFonts w:ascii="Arial" w:hAnsi="Arial" w:cs="Arial"/>
          <w:i/>
          <w:sz w:val="22"/>
        </w:rPr>
        <w:t>Jurnal Penyuluhan Perikanan dan Kelautan</w:t>
      </w:r>
      <w:r w:rsidRPr="00C043A8">
        <w:rPr>
          <w:rFonts w:ascii="Arial" w:hAnsi="Arial" w:cs="Arial"/>
          <w:sz w:val="22"/>
        </w:rPr>
        <w:t>. Vol. 9 (1), 29-42</w:t>
      </w:r>
    </w:p>
    <w:p w:rsidR="00C043A8" w:rsidRPr="00C043A8" w:rsidRDefault="00C043A8" w:rsidP="00C043A8">
      <w:pPr>
        <w:autoSpaceDE w:val="0"/>
        <w:autoSpaceDN w:val="0"/>
        <w:adjustRightInd w:val="0"/>
        <w:spacing w:line="276" w:lineRule="auto"/>
        <w:ind w:left="567" w:hanging="567"/>
        <w:jc w:val="both"/>
        <w:rPr>
          <w:rFonts w:ascii="Arial" w:hAnsi="Arial" w:cs="Arial"/>
          <w:sz w:val="22"/>
        </w:rPr>
      </w:pPr>
    </w:p>
    <w:p w:rsidR="00C043A8" w:rsidRPr="00C043A8" w:rsidRDefault="00C043A8" w:rsidP="00C043A8">
      <w:pPr>
        <w:autoSpaceDE w:val="0"/>
        <w:autoSpaceDN w:val="0"/>
        <w:adjustRightInd w:val="0"/>
        <w:spacing w:line="276" w:lineRule="auto"/>
        <w:ind w:left="567" w:hanging="567"/>
        <w:jc w:val="both"/>
        <w:rPr>
          <w:rFonts w:ascii="Arial" w:hAnsi="Arial" w:cs="Arial"/>
          <w:sz w:val="22"/>
        </w:rPr>
      </w:pPr>
      <w:r w:rsidRPr="00C043A8">
        <w:rPr>
          <w:rFonts w:ascii="Arial" w:hAnsi="Arial" w:cs="Arial"/>
          <w:sz w:val="22"/>
        </w:rPr>
        <w:t>Hauberer, J. 2011. Social Capital Theory. Towards a Methodological Faundation. Jerman</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Hutagaol, R A. 2015. </w:t>
      </w:r>
      <w:r w:rsidRPr="00C043A8">
        <w:rPr>
          <w:rFonts w:ascii="Arial" w:hAnsi="Arial" w:cs="Arial"/>
          <w:i/>
          <w:sz w:val="22"/>
        </w:rPr>
        <w:t>Hubungan Tingkat Partisipasi dengan Keberlanjutan Program Bank Sampah PT ISM Tbk.</w:t>
      </w:r>
      <w:r w:rsidRPr="00C043A8">
        <w:rPr>
          <w:rFonts w:ascii="Arial" w:hAnsi="Arial" w:cs="Arial"/>
          <w:sz w:val="22"/>
        </w:rPr>
        <w:t xml:space="preserve"> Program Studi Komunikasi dan Pengembangan Masyarakat: Skripsi</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Jambeck, R., et all. 2015. “Plastic Waste Inputs From Land Into The Ocean”. </w:t>
      </w:r>
      <w:r w:rsidRPr="00C043A8">
        <w:rPr>
          <w:rFonts w:ascii="Arial" w:hAnsi="Arial" w:cs="Arial"/>
          <w:i/>
          <w:sz w:val="22"/>
        </w:rPr>
        <w:t>ScienceMag</w:t>
      </w:r>
      <w:r w:rsidRPr="00C043A8">
        <w:rPr>
          <w:rFonts w:ascii="Arial" w:hAnsi="Arial" w:cs="Arial"/>
          <w:sz w:val="22"/>
        </w:rPr>
        <w:t>. Vol. 347(6223), 768-771</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Kartini. 2009. Faktor-Faktor yang Mempengaruhi Keputusan Masyarakat Menabung Sampah Serta Dampak Keberadaan Bank Sampah Gemah Ripah. Program Studi Ekonomi Sumberdaya Dan Lingkungan: Skripsi </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Kementerian Lingkungan Hidup dan Kehutanan. 2018. Sistem Informasi Pengelolaan Sampah Nasional. Diakses di </w:t>
      </w:r>
      <w:hyperlink r:id="rId40" w:history="1">
        <w:r w:rsidRPr="00C043A8">
          <w:rPr>
            <w:rStyle w:val="Hyperlink"/>
            <w:rFonts w:ascii="Arial" w:hAnsi="Arial" w:cs="Arial"/>
            <w:color w:val="000000" w:themeColor="text1"/>
            <w:sz w:val="22"/>
          </w:rPr>
          <w:t>http://sipsn.menlhk.go.id/?q=3a-data-umum&amp;field_f_wilayah_tid=1491&amp;field_kat_kota_tid=All&amp;field_periode_id_tid=All</w:t>
        </w:r>
      </w:hyperlink>
      <w:r w:rsidRPr="00C043A8">
        <w:rPr>
          <w:rFonts w:ascii="Arial" w:hAnsi="Arial" w:cs="Arial"/>
          <w:sz w:val="22"/>
        </w:rPr>
        <w:t>. (15 Desember 2019)</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color w:val="000000" w:themeColor="text1"/>
          <w:sz w:val="22"/>
        </w:rPr>
      </w:pPr>
      <w:r w:rsidRPr="00C043A8">
        <w:rPr>
          <w:rFonts w:ascii="Arial" w:hAnsi="Arial" w:cs="Arial"/>
          <w:sz w:val="22"/>
        </w:rPr>
        <w:t xml:space="preserve">Kementerian Pekerjaan Umum. 2010. Modul Pengelolaan Sampah 3R. Diakses di </w:t>
      </w:r>
      <w:hyperlink r:id="rId41" w:history="1">
        <w:r w:rsidRPr="00C043A8">
          <w:rPr>
            <w:rStyle w:val="Hyperlink"/>
            <w:rFonts w:ascii="Arial" w:hAnsi="Arial" w:cs="Arial"/>
            <w:color w:val="000000" w:themeColor="text1"/>
            <w:sz w:val="22"/>
          </w:rPr>
          <w:t>http://litbang.pu.go.id/puskim/source/pdf/Modul%20Sampah%203R.pdf</w:t>
        </w:r>
      </w:hyperlink>
      <w:r w:rsidRPr="00C043A8">
        <w:rPr>
          <w:rFonts w:ascii="Arial" w:hAnsi="Arial" w:cs="Arial"/>
          <w:color w:val="000000" w:themeColor="text1"/>
          <w:sz w:val="22"/>
        </w:rPr>
        <w:t>. (21 Februari 2020)</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Kristina, H. J. 2015. “Model Konseptual untuk Mengukur Adaptabilitas Bank Sampah di Indonesia”. </w:t>
      </w:r>
      <w:r w:rsidRPr="00C043A8">
        <w:rPr>
          <w:rFonts w:ascii="Arial" w:hAnsi="Arial" w:cs="Arial"/>
          <w:i/>
          <w:sz w:val="22"/>
        </w:rPr>
        <w:t>J@ati Undip.</w:t>
      </w:r>
      <w:r w:rsidRPr="00C043A8">
        <w:rPr>
          <w:rFonts w:ascii="Arial" w:hAnsi="Arial" w:cs="Arial"/>
          <w:sz w:val="22"/>
        </w:rPr>
        <w:t xml:space="preserve"> Vol. 9 (1), 19-28</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Kundlert dan Anschutz . 2001. Integrated Sustainable Waste Management- The Concept: Tools for Decision-Makers. Diakses di </w:t>
      </w:r>
      <w:hyperlink r:id="rId42" w:history="1">
        <w:r w:rsidRPr="00C043A8">
          <w:rPr>
            <w:rStyle w:val="Hyperlink"/>
            <w:rFonts w:ascii="Arial" w:hAnsi="Arial" w:cs="Arial"/>
            <w:color w:val="000000" w:themeColor="text1"/>
            <w:sz w:val="22"/>
          </w:rPr>
          <w:t>https://www.ircwash.org/sites/default/files/Klundert-2001-Integrated.pdf</w:t>
        </w:r>
      </w:hyperlink>
      <w:r w:rsidRPr="00C043A8">
        <w:rPr>
          <w:rFonts w:ascii="Arial" w:hAnsi="Arial" w:cs="Arial"/>
          <w:sz w:val="22"/>
        </w:rPr>
        <w:t>. (21 Februari 2020)</w:t>
      </w:r>
    </w:p>
    <w:p w:rsidR="00C043A8" w:rsidRPr="00C043A8" w:rsidRDefault="00C043A8" w:rsidP="00C043A8">
      <w:pPr>
        <w:autoSpaceDE w:val="0"/>
        <w:autoSpaceDN w:val="0"/>
        <w:adjustRightInd w:val="0"/>
        <w:spacing w:line="276" w:lineRule="auto"/>
        <w:ind w:left="567" w:hanging="567"/>
        <w:jc w:val="both"/>
        <w:rPr>
          <w:rFonts w:ascii="Arial" w:hAnsi="Arial" w:cs="Arial"/>
          <w:sz w:val="22"/>
        </w:rPr>
      </w:pPr>
      <w:r w:rsidRPr="00C043A8">
        <w:rPr>
          <w:rFonts w:ascii="Arial" w:hAnsi="Arial" w:cs="Arial"/>
          <w:sz w:val="22"/>
        </w:rPr>
        <w:lastRenderedPageBreak/>
        <w:t>Lestari, M. 2011. Dinamika Kelompok Dan Kemandirian Anggota Kelompok Tani Dalam Berusahatani di Kecamatan Poncowarno Kabupaten Kebumen Propinsi Jawa Tengah. Program Studi Ilmu Penyuluhan Pembangunan: Tesis</w:t>
      </w:r>
    </w:p>
    <w:p w:rsidR="00C043A8" w:rsidRDefault="00C043A8" w:rsidP="00C043A8">
      <w:pPr>
        <w:pStyle w:val="Default"/>
        <w:spacing w:line="276" w:lineRule="auto"/>
        <w:ind w:left="567" w:hanging="567"/>
        <w:jc w:val="both"/>
        <w:rPr>
          <w:rFonts w:ascii="Arial" w:hAnsi="Arial" w:cs="Arial"/>
          <w:color w:val="auto"/>
          <w:sz w:val="22"/>
          <w:szCs w:val="22"/>
        </w:rPr>
      </w:pPr>
    </w:p>
    <w:p w:rsidR="00C043A8" w:rsidRDefault="00C043A8" w:rsidP="00C043A8">
      <w:pPr>
        <w:pStyle w:val="Default"/>
        <w:spacing w:line="276" w:lineRule="auto"/>
        <w:ind w:left="567" w:hanging="567"/>
        <w:jc w:val="both"/>
        <w:rPr>
          <w:rFonts w:ascii="Arial" w:hAnsi="Arial" w:cs="Arial"/>
          <w:color w:val="auto"/>
          <w:sz w:val="22"/>
          <w:szCs w:val="22"/>
        </w:rPr>
      </w:pPr>
      <w:r w:rsidRPr="004E3F04">
        <w:rPr>
          <w:rFonts w:ascii="Arial" w:hAnsi="Arial" w:cs="Arial"/>
          <w:color w:val="auto"/>
          <w:sz w:val="22"/>
          <w:szCs w:val="22"/>
        </w:rPr>
        <w:t xml:space="preserve">Mardikanto, T. 1993. </w:t>
      </w:r>
      <w:r w:rsidRPr="004E3F04">
        <w:rPr>
          <w:rFonts w:ascii="Arial" w:hAnsi="Arial" w:cs="Arial"/>
          <w:i/>
          <w:iCs/>
          <w:color w:val="auto"/>
          <w:sz w:val="22"/>
          <w:szCs w:val="22"/>
        </w:rPr>
        <w:t>Penyuluhan Pembangunan Pertanian</w:t>
      </w:r>
      <w:r w:rsidRPr="004E3F04">
        <w:rPr>
          <w:rFonts w:ascii="Arial" w:hAnsi="Arial" w:cs="Arial"/>
          <w:color w:val="auto"/>
          <w:sz w:val="22"/>
          <w:szCs w:val="22"/>
        </w:rPr>
        <w:t xml:space="preserve">. Surakarta: Sebelas Maret University Press. </w:t>
      </w:r>
    </w:p>
    <w:p w:rsidR="00C043A8" w:rsidRPr="00C043A8" w:rsidRDefault="00C043A8" w:rsidP="00C043A8">
      <w:pPr>
        <w:spacing w:line="276" w:lineRule="auto"/>
        <w:ind w:left="567" w:hanging="567"/>
        <w:rPr>
          <w:rFonts w:ascii="Arial" w:hAnsi="Arial" w:cs="Arial"/>
          <w:color w:val="000000" w:themeColor="text1"/>
          <w:sz w:val="22"/>
        </w:rPr>
      </w:pPr>
    </w:p>
    <w:p w:rsidR="00C043A8" w:rsidRPr="00C043A8" w:rsidRDefault="00C043A8" w:rsidP="00C043A8">
      <w:pPr>
        <w:spacing w:line="276" w:lineRule="auto"/>
        <w:ind w:left="567" w:hanging="567"/>
        <w:rPr>
          <w:rFonts w:ascii="Arial" w:hAnsi="Arial" w:cs="Arial"/>
          <w:color w:val="000000" w:themeColor="text1"/>
          <w:sz w:val="22"/>
        </w:rPr>
      </w:pPr>
      <w:r w:rsidRPr="00C043A8">
        <w:rPr>
          <w:rFonts w:ascii="Arial" w:hAnsi="Arial" w:cs="Arial"/>
          <w:color w:val="000000" w:themeColor="text1"/>
          <w:sz w:val="22"/>
        </w:rPr>
        <w:t xml:space="preserve">Mardikanto, T. 2009. </w:t>
      </w:r>
      <w:r w:rsidRPr="00C043A8">
        <w:rPr>
          <w:rFonts w:ascii="Arial" w:hAnsi="Arial" w:cs="Arial"/>
          <w:i/>
          <w:color w:val="000000" w:themeColor="text1"/>
          <w:sz w:val="22"/>
        </w:rPr>
        <w:t xml:space="preserve">Sistem Penyuluhan Pertanian. </w:t>
      </w:r>
      <w:r w:rsidRPr="00C043A8">
        <w:rPr>
          <w:rFonts w:ascii="Arial" w:hAnsi="Arial" w:cs="Arial"/>
          <w:color w:val="000000" w:themeColor="text1"/>
          <w:sz w:val="22"/>
        </w:rPr>
        <w:t>Universitas Sebelas Maret. Surakarta.</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Mirza. 2017. “Tingkat Kedinamisan Kelompok Wanita Tani dalam Mendukung Keberlanjutan Usaha Tanaman Obat Keluarga di Kabupaten Bogor, Jawa Barat”. </w:t>
      </w:r>
      <w:r w:rsidRPr="00C043A8">
        <w:rPr>
          <w:rFonts w:ascii="Arial" w:hAnsi="Arial" w:cs="Arial"/>
          <w:i/>
          <w:sz w:val="22"/>
        </w:rPr>
        <w:t xml:space="preserve">Jurnal Penyuluhan. </w:t>
      </w:r>
      <w:r w:rsidRPr="00C043A8">
        <w:rPr>
          <w:rFonts w:ascii="Arial" w:hAnsi="Arial" w:cs="Arial"/>
          <w:sz w:val="22"/>
        </w:rPr>
        <w:t>Vol. 13 (2), 181-193</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Moekijat. 1992. </w:t>
      </w:r>
      <w:r w:rsidRPr="00C043A8">
        <w:rPr>
          <w:rFonts w:ascii="Arial" w:hAnsi="Arial" w:cs="Arial"/>
          <w:i/>
          <w:sz w:val="22"/>
        </w:rPr>
        <w:t>Latihan dan Pengembangan Sumber Daya Manusia.</w:t>
      </w:r>
      <w:r w:rsidRPr="00C043A8">
        <w:rPr>
          <w:rFonts w:ascii="Arial" w:hAnsi="Arial" w:cs="Arial"/>
          <w:sz w:val="22"/>
        </w:rPr>
        <w:t xml:space="preserve"> CV. Mandar Maju. Bandung.</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Nandita, B. 2018. Faktor-faktor yang Memengaruhi Keberlanjutan Usaha UMKM Pengolahan Buah dan Pengolahan Susu: Tesis</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Nasdian, FT. 2014. </w:t>
      </w:r>
      <w:r w:rsidRPr="00C043A8">
        <w:rPr>
          <w:rFonts w:ascii="Arial" w:hAnsi="Arial" w:cs="Arial"/>
          <w:i/>
          <w:sz w:val="22"/>
        </w:rPr>
        <w:t>Pengembangan Masyarakat</w:t>
      </w:r>
      <w:r w:rsidRPr="00C043A8">
        <w:rPr>
          <w:rFonts w:ascii="Arial" w:hAnsi="Arial" w:cs="Arial"/>
          <w:sz w:val="22"/>
        </w:rPr>
        <w:t>. Jakarta (ID): Yayasan Pustaka Obor Indonesia.</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Nugroho, R. 2017. Efek Film Dokumenter Di Kalangan Mahasiswa (Studi Deskriptif Kualitatif Penayangan Film Dokumenter “Belakang Hotel” di UKM Jama’ah Cinema Mahasiswa)”. Program Studi Ilmu Komunikasi: Skripsi</w:t>
      </w:r>
    </w:p>
    <w:p w:rsidR="00C043A8" w:rsidRPr="00C043A8" w:rsidRDefault="00C043A8" w:rsidP="00C043A8">
      <w:pPr>
        <w:spacing w:line="276" w:lineRule="auto"/>
        <w:ind w:left="567" w:hanging="567"/>
        <w:jc w:val="both"/>
        <w:rPr>
          <w:rFonts w:ascii="Arial" w:hAnsi="Arial" w:cs="Arial"/>
          <w:i/>
          <w:iCs/>
          <w:sz w:val="22"/>
        </w:rPr>
      </w:pPr>
    </w:p>
    <w:p w:rsidR="00C043A8" w:rsidRPr="00C043A8" w:rsidRDefault="00C043A8" w:rsidP="00C043A8">
      <w:pPr>
        <w:spacing w:line="276" w:lineRule="auto"/>
        <w:ind w:left="567" w:hanging="567"/>
        <w:jc w:val="both"/>
        <w:rPr>
          <w:rFonts w:ascii="Arial" w:hAnsi="Arial" w:cs="Arial"/>
          <w:iCs/>
          <w:sz w:val="22"/>
        </w:rPr>
      </w:pPr>
      <w:r w:rsidRPr="00C043A8">
        <w:rPr>
          <w:rFonts w:ascii="Arial" w:hAnsi="Arial" w:cs="Arial"/>
          <w:i/>
          <w:iCs/>
          <w:sz w:val="22"/>
        </w:rPr>
        <w:t>Petunjuk Teknis Pelaksanaan Praktek Kerja Lapangan (PKL) II Politeknik Pembangunan Pertanian Malang</w:t>
      </w:r>
      <w:r w:rsidRPr="00C043A8">
        <w:rPr>
          <w:rFonts w:ascii="Arial" w:hAnsi="Arial" w:cs="Arial"/>
          <w:iCs/>
          <w:sz w:val="22"/>
        </w:rPr>
        <w:t>. 2019. Malang: Politeknik Pembangunan Pertanian Malang</w:t>
      </w:r>
    </w:p>
    <w:p w:rsidR="00C043A8" w:rsidRPr="00C043A8" w:rsidRDefault="00C043A8" w:rsidP="00C043A8">
      <w:pPr>
        <w:autoSpaceDE w:val="0"/>
        <w:autoSpaceDN w:val="0"/>
        <w:adjustRightInd w:val="0"/>
        <w:spacing w:line="276" w:lineRule="auto"/>
        <w:ind w:left="567" w:hanging="567"/>
        <w:jc w:val="both"/>
        <w:rPr>
          <w:rFonts w:ascii="Arial" w:hAnsi="Arial" w:cs="Arial"/>
          <w:sz w:val="22"/>
        </w:rPr>
      </w:pPr>
    </w:p>
    <w:p w:rsidR="00C043A8" w:rsidRPr="00C043A8" w:rsidRDefault="00C043A8" w:rsidP="00C043A8">
      <w:pPr>
        <w:autoSpaceDE w:val="0"/>
        <w:autoSpaceDN w:val="0"/>
        <w:adjustRightInd w:val="0"/>
        <w:spacing w:line="276" w:lineRule="auto"/>
        <w:ind w:left="567" w:hanging="567"/>
        <w:jc w:val="both"/>
        <w:rPr>
          <w:rFonts w:ascii="Arial" w:hAnsi="Arial" w:cs="Arial"/>
          <w:sz w:val="22"/>
        </w:rPr>
      </w:pPr>
      <w:r w:rsidRPr="00C043A8">
        <w:rPr>
          <w:rFonts w:ascii="Arial" w:hAnsi="Arial" w:cs="Arial"/>
          <w:sz w:val="22"/>
        </w:rPr>
        <w:t xml:space="preserve">Primadona. 2012. “Penguatan Modal Sosial Untuk Pemberdayaan Masyarakat dalam Pembangunan Pedesaan”. </w:t>
      </w:r>
      <w:r w:rsidRPr="00C043A8">
        <w:rPr>
          <w:rFonts w:ascii="Arial" w:hAnsi="Arial" w:cs="Arial"/>
          <w:i/>
          <w:sz w:val="22"/>
        </w:rPr>
        <w:t>Polbisnis.</w:t>
      </w:r>
      <w:r w:rsidRPr="00C043A8">
        <w:rPr>
          <w:rFonts w:ascii="Arial" w:hAnsi="Arial" w:cs="Arial"/>
          <w:sz w:val="22"/>
        </w:rPr>
        <w:t xml:space="preserve"> Vol. 4 (1), 12-23</w:t>
      </w:r>
    </w:p>
    <w:p w:rsidR="00C043A8" w:rsidRPr="00C043A8" w:rsidRDefault="00C043A8" w:rsidP="00C043A8">
      <w:pPr>
        <w:autoSpaceDE w:val="0"/>
        <w:autoSpaceDN w:val="0"/>
        <w:adjustRightInd w:val="0"/>
        <w:spacing w:line="276" w:lineRule="auto"/>
        <w:ind w:left="567" w:hanging="567"/>
        <w:jc w:val="both"/>
        <w:rPr>
          <w:rFonts w:ascii="Arial" w:hAnsi="Arial" w:cs="Arial"/>
          <w:sz w:val="22"/>
        </w:rPr>
      </w:pPr>
    </w:p>
    <w:p w:rsidR="00C043A8" w:rsidRPr="00C043A8" w:rsidRDefault="00C043A8" w:rsidP="00C043A8">
      <w:pPr>
        <w:autoSpaceDE w:val="0"/>
        <w:autoSpaceDN w:val="0"/>
        <w:adjustRightInd w:val="0"/>
        <w:spacing w:line="276" w:lineRule="auto"/>
        <w:ind w:left="567" w:hanging="567"/>
        <w:jc w:val="both"/>
        <w:rPr>
          <w:rFonts w:ascii="Arial" w:hAnsi="Arial" w:cs="Arial"/>
          <w:sz w:val="22"/>
        </w:rPr>
      </w:pPr>
      <w:r w:rsidRPr="00C043A8">
        <w:rPr>
          <w:rFonts w:ascii="Arial" w:hAnsi="Arial" w:cs="Arial"/>
          <w:sz w:val="22"/>
        </w:rPr>
        <w:t xml:space="preserve">Putnam, Robert. 1993. </w:t>
      </w:r>
      <w:r w:rsidRPr="00C043A8">
        <w:rPr>
          <w:rFonts w:ascii="Arial" w:hAnsi="Arial" w:cs="Arial"/>
          <w:i/>
          <w:sz w:val="22"/>
        </w:rPr>
        <w:t>Social Capital.</w:t>
      </w:r>
      <w:r w:rsidRPr="00C043A8">
        <w:rPr>
          <w:rFonts w:ascii="Arial" w:hAnsi="Arial" w:cs="Arial"/>
          <w:sz w:val="22"/>
        </w:rPr>
        <w:t xml:space="preserve"> Pricenton University. Pricenton</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Rangkuti, F. 2008. </w:t>
      </w:r>
      <w:r w:rsidRPr="00C043A8">
        <w:rPr>
          <w:rFonts w:ascii="Arial" w:hAnsi="Arial" w:cs="Arial"/>
          <w:i/>
          <w:sz w:val="22"/>
        </w:rPr>
        <w:t>The Power Of Brands.</w:t>
      </w:r>
      <w:r w:rsidRPr="00C043A8">
        <w:rPr>
          <w:rFonts w:ascii="Arial" w:hAnsi="Arial" w:cs="Arial"/>
          <w:sz w:val="22"/>
        </w:rPr>
        <w:t xml:space="preserve"> Jakarta: PT. Gramedia Pustaka Utama</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Slamet, M. 1989. </w:t>
      </w:r>
      <w:r w:rsidRPr="00C043A8">
        <w:rPr>
          <w:rFonts w:ascii="Arial" w:hAnsi="Arial" w:cs="Arial"/>
          <w:i/>
          <w:iCs/>
          <w:sz w:val="22"/>
        </w:rPr>
        <w:t>Kepemimpinan Dalam Organisasi</w:t>
      </w:r>
      <w:r w:rsidRPr="00C043A8">
        <w:rPr>
          <w:rFonts w:ascii="Arial" w:hAnsi="Arial" w:cs="Arial"/>
          <w:sz w:val="22"/>
        </w:rPr>
        <w:t>. Bandar Lampung: Penerbit Universitas Lampung.</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Statistik Lingkungan Hidup Indonesia. 2018. Jakarta: Badan Pusat Statistik</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i/>
          <w:sz w:val="22"/>
        </w:rPr>
      </w:pPr>
      <w:r w:rsidRPr="00C043A8">
        <w:rPr>
          <w:rFonts w:ascii="Arial" w:hAnsi="Arial" w:cs="Arial"/>
          <w:sz w:val="22"/>
        </w:rPr>
        <w:t xml:space="preserve">Thobias, E., et all., 2013. “Pengaruh Modal Sosial Terhadap Perilaku Kewirausahaan”. </w:t>
      </w:r>
      <w:r w:rsidRPr="00C043A8">
        <w:rPr>
          <w:rFonts w:ascii="Arial" w:hAnsi="Arial" w:cs="Arial"/>
          <w:i/>
          <w:sz w:val="22"/>
        </w:rPr>
        <w:t>Journal ACTA DIURNA</w:t>
      </w:r>
    </w:p>
    <w:p w:rsidR="00C043A8" w:rsidRPr="00C043A8" w:rsidRDefault="00C043A8" w:rsidP="00C043A8">
      <w:pPr>
        <w:autoSpaceDE w:val="0"/>
        <w:autoSpaceDN w:val="0"/>
        <w:adjustRightInd w:val="0"/>
        <w:spacing w:line="276" w:lineRule="auto"/>
        <w:ind w:left="567" w:hanging="567"/>
        <w:jc w:val="both"/>
        <w:rPr>
          <w:rFonts w:ascii="Arial" w:hAnsi="Arial" w:cs="Arial"/>
          <w:sz w:val="22"/>
        </w:rPr>
      </w:pPr>
      <w:r w:rsidRPr="00C043A8">
        <w:rPr>
          <w:rFonts w:ascii="Arial" w:hAnsi="Arial" w:cs="Arial"/>
          <w:sz w:val="22"/>
        </w:rPr>
        <w:lastRenderedPageBreak/>
        <w:t>Tuyuwale, J. A. 1990. Analisis Dinamika Kelompok Tani di Kabupaten Minahasa Sulawesi Utara. Program Studi Ilmu Penyuluhan Pembangunan: Tesis</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Ubaididillah, H. 2017. “Analisa Pengaruh Modal Sosial Terhadap </w:t>
      </w:r>
      <w:r w:rsidRPr="00C043A8">
        <w:rPr>
          <w:rFonts w:ascii="Arial" w:hAnsi="Arial" w:cs="Arial"/>
          <w:i/>
          <w:sz w:val="22"/>
        </w:rPr>
        <w:t xml:space="preserve">Organizational Citizenship Behaviours </w:t>
      </w:r>
      <w:r w:rsidRPr="00C043A8">
        <w:rPr>
          <w:rFonts w:ascii="Arial" w:hAnsi="Arial" w:cs="Arial"/>
          <w:sz w:val="22"/>
        </w:rPr>
        <w:t xml:space="preserve">(OCB) Dengan Mediasi Kepercayaan Pada Manajemen Bumdesa”. </w:t>
      </w:r>
      <w:r w:rsidRPr="00C043A8">
        <w:rPr>
          <w:rFonts w:ascii="Arial" w:hAnsi="Arial" w:cs="Arial"/>
          <w:i/>
          <w:sz w:val="22"/>
        </w:rPr>
        <w:t xml:space="preserve">WAHANA. </w:t>
      </w:r>
      <w:r w:rsidRPr="00C043A8">
        <w:rPr>
          <w:rFonts w:ascii="Arial" w:hAnsi="Arial" w:cs="Arial"/>
          <w:sz w:val="22"/>
        </w:rPr>
        <w:t>Vol. 68 (1), 53-59</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Umar, H. 2003. </w:t>
      </w:r>
      <w:r w:rsidRPr="00C043A8">
        <w:rPr>
          <w:rFonts w:ascii="Arial" w:hAnsi="Arial" w:cs="Arial"/>
          <w:i/>
          <w:sz w:val="22"/>
        </w:rPr>
        <w:t>Riset Pemasaran dan Perilaku Konsumen.</w:t>
      </w:r>
      <w:r w:rsidRPr="00C043A8">
        <w:rPr>
          <w:rFonts w:ascii="Arial" w:hAnsi="Arial" w:cs="Arial"/>
          <w:sz w:val="22"/>
        </w:rPr>
        <w:t xml:space="preserve"> Bandung: Mandar Maju</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Undang-Undang Nomor 16. 2006. Sistem Penyuluhan Pertanian, Perikanan dan Kehutanan (UU SP3K)</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Widodo dan Usman. 2014. Modal Sosial Dalam Pengembangan Bank Sampah. Program Studi Sosiologi: Tesis </w:t>
      </w:r>
    </w:p>
    <w:p w:rsidR="00C043A8" w:rsidRPr="00C043A8" w:rsidRDefault="00C043A8" w:rsidP="00C043A8">
      <w:pPr>
        <w:spacing w:line="276" w:lineRule="auto"/>
        <w:ind w:left="567" w:hanging="567"/>
        <w:jc w:val="both"/>
        <w:rPr>
          <w:rFonts w:ascii="Arial" w:hAnsi="Arial" w:cs="Arial"/>
          <w:sz w:val="22"/>
        </w:rPr>
      </w:pPr>
    </w:p>
    <w:p w:rsidR="00C043A8" w:rsidRPr="00C043A8" w:rsidRDefault="00C043A8" w:rsidP="00C043A8">
      <w:pPr>
        <w:spacing w:line="276" w:lineRule="auto"/>
        <w:ind w:left="567" w:hanging="567"/>
        <w:jc w:val="both"/>
        <w:rPr>
          <w:rFonts w:ascii="Arial" w:hAnsi="Arial" w:cs="Arial"/>
          <w:sz w:val="22"/>
        </w:rPr>
      </w:pPr>
      <w:r w:rsidRPr="00C043A8">
        <w:rPr>
          <w:rFonts w:ascii="Arial" w:hAnsi="Arial" w:cs="Arial"/>
          <w:sz w:val="22"/>
        </w:rPr>
        <w:t xml:space="preserve">World Commision on Environment and Development (WCED). 1987. </w:t>
      </w:r>
      <w:r w:rsidRPr="00C043A8">
        <w:rPr>
          <w:rFonts w:ascii="Arial" w:hAnsi="Arial" w:cs="Arial"/>
          <w:i/>
          <w:sz w:val="22"/>
        </w:rPr>
        <w:t xml:space="preserve">Our Common Future. </w:t>
      </w:r>
      <w:r w:rsidRPr="00C043A8">
        <w:rPr>
          <w:rFonts w:ascii="Arial" w:hAnsi="Arial" w:cs="Arial"/>
          <w:sz w:val="22"/>
        </w:rPr>
        <w:t>Report</w:t>
      </w:r>
    </w:p>
    <w:p w:rsidR="00C043A8" w:rsidRPr="00C043A8" w:rsidRDefault="00C043A8" w:rsidP="00C043A8">
      <w:pPr>
        <w:spacing w:line="276" w:lineRule="auto"/>
        <w:ind w:left="567" w:hanging="567"/>
        <w:jc w:val="both"/>
        <w:rPr>
          <w:rFonts w:ascii="Arial" w:hAnsi="Arial" w:cs="Arial"/>
          <w:sz w:val="22"/>
        </w:rPr>
      </w:pPr>
    </w:p>
    <w:p w:rsidR="00C03A2C" w:rsidRDefault="00C043A8" w:rsidP="00C03A2C">
      <w:pPr>
        <w:spacing w:line="276" w:lineRule="auto"/>
        <w:ind w:left="567" w:hanging="567"/>
        <w:jc w:val="both"/>
        <w:rPr>
          <w:rFonts w:ascii="Arial" w:hAnsi="Arial" w:cs="Arial"/>
          <w:sz w:val="22"/>
        </w:rPr>
      </w:pPr>
      <w:r w:rsidRPr="00C043A8">
        <w:rPr>
          <w:rFonts w:ascii="Arial" w:hAnsi="Arial" w:cs="Arial"/>
          <w:sz w:val="22"/>
        </w:rPr>
        <w:t xml:space="preserve">World Economic Forum. 2017. Global Shaper’s Survey. Diakses di </w:t>
      </w:r>
      <w:hyperlink r:id="rId43" w:history="1">
        <w:r w:rsidRPr="00C043A8">
          <w:rPr>
            <w:rStyle w:val="Hyperlink"/>
            <w:rFonts w:ascii="Arial" w:hAnsi="Arial" w:cs="Arial"/>
            <w:color w:val="000000" w:themeColor="text1"/>
            <w:sz w:val="22"/>
          </w:rPr>
          <w:t>http://www.shaperssurvey2017.org/static/data/WEF_GSC_Annual_Survey_2017.pdf</w:t>
        </w:r>
      </w:hyperlink>
      <w:r w:rsidRPr="00C043A8">
        <w:rPr>
          <w:rFonts w:ascii="Arial" w:hAnsi="Arial" w:cs="Arial"/>
          <w:sz w:val="22"/>
        </w:rPr>
        <w:t>. (15 Desember 2019)</w:t>
      </w:r>
    </w:p>
    <w:p w:rsidR="00BE1FDE" w:rsidRDefault="00BE1FDE" w:rsidP="00C03A2C">
      <w:pPr>
        <w:spacing w:line="276" w:lineRule="auto"/>
        <w:ind w:left="567" w:hanging="567"/>
        <w:jc w:val="both"/>
        <w:rPr>
          <w:rFonts w:ascii="Arial" w:hAnsi="Arial" w:cs="Arial"/>
          <w:sz w:val="22"/>
        </w:rPr>
        <w:sectPr w:rsidR="00BE1FDE" w:rsidSect="00870FB3">
          <w:pgSz w:w="11906" w:h="16838"/>
          <w:pgMar w:top="1701" w:right="1701" w:bottom="1701" w:left="2268" w:header="708" w:footer="708" w:gutter="0"/>
          <w:pgNumType w:start="114"/>
          <w:cols w:space="708"/>
          <w:titlePg/>
          <w:docGrid w:linePitch="360"/>
        </w:sectPr>
      </w:pPr>
    </w:p>
    <w:p w:rsidR="00C03A2C" w:rsidRDefault="00BE1FDE" w:rsidP="00BE1FDE">
      <w:pPr>
        <w:spacing w:line="276" w:lineRule="auto"/>
        <w:ind w:left="567" w:hanging="567"/>
        <w:rPr>
          <w:rFonts w:ascii="Arial" w:hAnsi="Arial" w:cs="Arial"/>
          <w:b/>
          <w:sz w:val="22"/>
        </w:rPr>
      </w:pPr>
      <w:r w:rsidRPr="00BE1FDE">
        <w:rPr>
          <w:rFonts w:ascii="Arial" w:hAnsi="Arial" w:cs="Arial"/>
          <w:b/>
          <w:sz w:val="22"/>
        </w:rPr>
        <w:lastRenderedPageBreak/>
        <w:t>LAMPIRAN 1</w:t>
      </w:r>
    </w:p>
    <w:p w:rsidR="00BE1FDE" w:rsidRDefault="00BE1FDE" w:rsidP="00BE1FDE">
      <w:pPr>
        <w:spacing w:line="276" w:lineRule="auto"/>
        <w:ind w:left="567" w:hanging="567"/>
        <w:jc w:val="center"/>
        <w:rPr>
          <w:rFonts w:ascii="Arial" w:hAnsi="Arial" w:cs="Arial"/>
          <w:b/>
          <w:sz w:val="22"/>
        </w:rPr>
      </w:pPr>
    </w:p>
    <w:p w:rsidR="00BE1FDE" w:rsidRPr="00FE5FA6" w:rsidRDefault="00BE1FDE" w:rsidP="00BE1FDE">
      <w:pPr>
        <w:spacing w:line="360" w:lineRule="auto"/>
        <w:jc w:val="center"/>
        <w:rPr>
          <w:rFonts w:ascii="Arial" w:hAnsi="Arial" w:cs="Arial"/>
          <w:b/>
          <w:szCs w:val="24"/>
        </w:rPr>
      </w:pPr>
      <w:r w:rsidRPr="00FE5FA6">
        <w:rPr>
          <w:rFonts w:ascii="Arial" w:hAnsi="Arial" w:cs="Arial"/>
          <w:b/>
          <w:szCs w:val="24"/>
        </w:rPr>
        <w:t xml:space="preserve">KUISIONER PENELITIAN </w:t>
      </w:r>
    </w:p>
    <w:p w:rsidR="00BE1FDE" w:rsidRDefault="00BE1FDE" w:rsidP="00BE1FDE">
      <w:pPr>
        <w:spacing w:line="360" w:lineRule="auto"/>
        <w:jc w:val="center"/>
        <w:rPr>
          <w:rFonts w:ascii="Arial" w:hAnsi="Arial" w:cs="Arial"/>
          <w:sz w:val="22"/>
        </w:rPr>
      </w:pPr>
    </w:p>
    <w:p w:rsidR="00BE1FDE" w:rsidRPr="00FE5FA6" w:rsidRDefault="00BE1FDE" w:rsidP="00BE1FDE">
      <w:pPr>
        <w:pStyle w:val="ListParagraph"/>
        <w:numPr>
          <w:ilvl w:val="0"/>
          <w:numId w:val="132"/>
        </w:numPr>
        <w:spacing w:line="360" w:lineRule="auto"/>
        <w:ind w:left="284" w:hanging="284"/>
        <w:rPr>
          <w:rFonts w:ascii="Arial" w:hAnsi="Arial" w:cs="Arial"/>
          <w:b/>
          <w:sz w:val="22"/>
        </w:rPr>
      </w:pPr>
      <w:r w:rsidRPr="00FE5FA6">
        <w:rPr>
          <w:rFonts w:ascii="Arial" w:hAnsi="Arial" w:cs="Arial"/>
          <w:b/>
          <w:sz w:val="22"/>
        </w:rPr>
        <w:t xml:space="preserve">Identitas rensponden </w:t>
      </w:r>
    </w:p>
    <w:p w:rsidR="00BE1FDE" w:rsidRDefault="00BE1FDE" w:rsidP="00BE1FDE">
      <w:pPr>
        <w:pStyle w:val="ListParagraph"/>
        <w:spacing w:line="360" w:lineRule="auto"/>
        <w:ind w:left="0"/>
        <w:rPr>
          <w:rFonts w:ascii="Arial" w:hAnsi="Arial" w:cs="Arial"/>
          <w:sz w:val="22"/>
        </w:rPr>
      </w:pPr>
      <w:r>
        <w:rPr>
          <w:rFonts w:ascii="Arial" w:hAnsi="Arial" w:cs="Arial"/>
          <w:sz w:val="22"/>
        </w:rPr>
        <w:t xml:space="preserve">Nama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w:t>
      </w:r>
    </w:p>
    <w:p w:rsidR="00BE1FDE" w:rsidRDefault="00BE1FDE" w:rsidP="00BE1FDE">
      <w:pPr>
        <w:pStyle w:val="ListParagraph"/>
        <w:spacing w:line="360" w:lineRule="auto"/>
        <w:ind w:left="0"/>
        <w:rPr>
          <w:rFonts w:ascii="Arial" w:hAnsi="Arial" w:cs="Arial"/>
          <w:sz w:val="22"/>
        </w:rPr>
      </w:pPr>
      <w:r>
        <w:rPr>
          <w:rFonts w:ascii="Arial" w:hAnsi="Arial" w:cs="Arial"/>
          <w:sz w:val="22"/>
        </w:rPr>
        <w:t xml:space="preserve">Alamat Lengkap </w:t>
      </w:r>
      <w:r>
        <w:rPr>
          <w:rFonts w:ascii="Arial" w:hAnsi="Arial" w:cs="Arial"/>
          <w:sz w:val="22"/>
        </w:rPr>
        <w:tab/>
      </w:r>
      <w:r>
        <w:rPr>
          <w:rFonts w:ascii="Arial" w:hAnsi="Arial" w:cs="Arial"/>
          <w:sz w:val="22"/>
        </w:rPr>
        <w:tab/>
      </w:r>
      <w:r>
        <w:rPr>
          <w:rFonts w:ascii="Arial" w:hAnsi="Arial" w:cs="Arial"/>
          <w:sz w:val="22"/>
        </w:rPr>
        <w:tab/>
        <w:t>:</w:t>
      </w:r>
    </w:p>
    <w:p w:rsidR="00BE1FDE" w:rsidRDefault="00BE1FDE" w:rsidP="00BE1FDE">
      <w:pPr>
        <w:pStyle w:val="ListParagraph"/>
        <w:spacing w:line="360" w:lineRule="auto"/>
        <w:ind w:left="0"/>
        <w:rPr>
          <w:rFonts w:ascii="Arial" w:hAnsi="Arial" w:cs="Arial"/>
          <w:sz w:val="22"/>
        </w:rPr>
      </w:pPr>
      <w:r>
        <w:rPr>
          <w:rFonts w:ascii="Arial" w:hAnsi="Arial" w:cs="Arial"/>
          <w:sz w:val="22"/>
        </w:rPr>
        <w:t xml:space="preserve">No Telp/HP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w:t>
      </w:r>
    </w:p>
    <w:p w:rsidR="00BE1FDE" w:rsidRDefault="00BE1FDE" w:rsidP="00BE1FDE">
      <w:pPr>
        <w:pStyle w:val="ListParagraph"/>
        <w:spacing w:line="360" w:lineRule="auto"/>
        <w:ind w:left="0"/>
        <w:rPr>
          <w:rFonts w:ascii="Arial" w:hAnsi="Arial" w:cs="Arial"/>
          <w:sz w:val="22"/>
        </w:rPr>
      </w:pPr>
      <w:r>
        <w:rPr>
          <w:rFonts w:ascii="Arial" w:hAnsi="Arial" w:cs="Arial"/>
          <w:sz w:val="22"/>
        </w:rPr>
        <w:t xml:space="preserve">Nama Bank Sampah </w:t>
      </w:r>
      <w:r>
        <w:rPr>
          <w:rFonts w:ascii="Arial" w:hAnsi="Arial" w:cs="Arial"/>
          <w:sz w:val="22"/>
        </w:rPr>
        <w:tab/>
      </w:r>
      <w:r>
        <w:rPr>
          <w:rFonts w:ascii="Arial" w:hAnsi="Arial" w:cs="Arial"/>
          <w:sz w:val="22"/>
        </w:rPr>
        <w:tab/>
      </w:r>
      <w:r>
        <w:rPr>
          <w:rFonts w:ascii="Arial" w:hAnsi="Arial" w:cs="Arial"/>
          <w:sz w:val="22"/>
        </w:rPr>
        <w:tab/>
        <w:t>:</w:t>
      </w:r>
    </w:p>
    <w:p w:rsidR="00BE1FDE" w:rsidRDefault="00BE1FDE" w:rsidP="00BE1FDE">
      <w:pPr>
        <w:pStyle w:val="ListParagraph"/>
        <w:spacing w:line="360" w:lineRule="auto"/>
        <w:ind w:left="0"/>
        <w:rPr>
          <w:rFonts w:ascii="Arial" w:hAnsi="Arial" w:cs="Arial"/>
          <w:sz w:val="22"/>
        </w:rPr>
      </w:pPr>
      <w:r>
        <w:rPr>
          <w:rFonts w:ascii="Arial" w:hAnsi="Arial" w:cs="Arial"/>
          <w:sz w:val="22"/>
        </w:rPr>
        <w:t xml:space="preserve">Lama Bergabung Dalam Keompok </w:t>
      </w:r>
      <w:r>
        <w:rPr>
          <w:rFonts w:ascii="Arial" w:hAnsi="Arial" w:cs="Arial"/>
          <w:sz w:val="22"/>
        </w:rPr>
        <w:tab/>
        <w:t>:</w:t>
      </w:r>
    </w:p>
    <w:p w:rsidR="00BE1FDE" w:rsidRDefault="00BE1FDE" w:rsidP="00BE1FDE">
      <w:pPr>
        <w:pStyle w:val="ListParagraph"/>
        <w:spacing w:line="360" w:lineRule="auto"/>
        <w:ind w:left="0"/>
        <w:rPr>
          <w:rFonts w:ascii="Arial" w:hAnsi="Arial" w:cs="Arial"/>
          <w:sz w:val="22"/>
        </w:rPr>
      </w:pPr>
    </w:p>
    <w:p w:rsidR="00BE1FDE" w:rsidRPr="00FE5FA6" w:rsidRDefault="00BE1FDE" w:rsidP="00BE1FDE">
      <w:pPr>
        <w:pStyle w:val="ListParagraph"/>
        <w:numPr>
          <w:ilvl w:val="0"/>
          <w:numId w:val="132"/>
        </w:numPr>
        <w:spacing w:line="360" w:lineRule="auto"/>
        <w:ind w:left="284" w:hanging="284"/>
        <w:rPr>
          <w:rFonts w:ascii="Arial" w:hAnsi="Arial" w:cs="Arial"/>
          <w:b/>
          <w:sz w:val="22"/>
        </w:rPr>
      </w:pPr>
      <w:r w:rsidRPr="00FE5FA6">
        <w:rPr>
          <w:rFonts w:ascii="Arial" w:hAnsi="Arial" w:cs="Arial"/>
          <w:b/>
          <w:sz w:val="22"/>
        </w:rPr>
        <w:t>Petunjuk Pengisian Kuisioner</w:t>
      </w:r>
    </w:p>
    <w:p w:rsidR="00BE1FDE" w:rsidRDefault="00BE1FDE" w:rsidP="00BE1FDE">
      <w:pPr>
        <w:pStyle w:val="ListParagraph"/>
        <w:numPr>
          <w:ilvl w:val="0"/>
          <w:numId w:val="133"/>
        </w:numPr>
        <w:spacing w:line="360" w:lineRule="auto"/>
        <w:ind w:left="284" w:hanging="284"/>
        <w:rPr>
          <w:rFonts w:ascii="Arial" w:hAnsi="Arial" w:cs="Arial"/>
          <w:sz w:val="22"/>
        </w:rPr>
      </w:pPr>
      <w:r>
        <w:rPr>
          <w:rFonts w:ascii="Arial" w:hAnsi="Arial" w:cs="Arial"/>
          <w:sz w:val="22"/>
        </w:rPr>
        <w:t>Responden dimohon untuk membaca pertanyaan dengan seksama</w:t>
      </w:r>
    </w:p>
    <w:p w:rsidR="00BE1FDE" w:rsidRDefault="00BE1FDE" w:rsidP="00BE1FDE">
      <w:pPr>
        <w:pStyle w:val="ListParagraph"/>
        <w:numPr>
          <w:ilvl w:val="0"/>
          <w:numId w:val="133"/>
        </w:numPr>
        <w:spacing w:line="360" w:lineRule="auto"/>
        <w:ind w:left="284" w:hanging="284"/>
        <w:rPr>
          <w:rFonts w:ascii="Arial" w:hAnsi="Arial" w:cs="Arial"/>
          <w:sz w:val="22"/>
        </w:rPr>
      </w:pPr>
      <w:r>
        <w:rPr>
          <w:rFonts w:ascii="Arial" w:hAnsi="Arial" w:cs="Arial"/>
          <w:sz w:val="22"/>
        </w:rPr>
        <w:t>Pilih salah satu jawaban yang telah tersedia dengan memberi tanda silang (x)</w:t>
      </w:r>
    </w:p>
    <w:p w:rsidR="00BE1FDE" w:rsidRDefault="00BE1FDE" w:rsidP="00BE1FDE">
      <w:pPr>
        <w:pStyle w:val="ListParagraph"/>
        <w:numPr>
          <w:ilvl w:val="0"/>
          <w:numId w:val="133"/>
        </w:numPr>
        <w:spacing w:line="360" w:lineRule="auto"/>
        <w:ind w:left="284" w:hanging="284"/>
        <w:rPr>
          <w:rFonts w:ascii="Arial" w:hAnsi="Arial" w:cs="Arial"/>
          <w:sz w:val="22"/>
        </w:rPr>
      </w:pPr>
      <w:r>
        <w:rPr>
          <w:rFonts w:ascii="Arial" w:hAnsi="Arial" w:cs="Arial"/>
          <w:sz w:val="22"/>
        </w:rPr>
        <w:t>Masing-masing jawaban dari pertanyaan yang diajukan memiliki skor 1-3 sesuai dengan sesuai dengan angka yang tertera disebelah uraian</w:t>
      </w:r>
    </w:p>
    <w:p w:rsidR="00BE1FDE" w:rsidRDefault="00BE1FDE" w:rsidP="00BE1FDE">
      <w:pPr>
        <w:pStyle w:val="ListParagraph"/>
        <w:numPr>
          <w:ilvl w:val="0"/>
          <w:numId w:val="133"/>
        </w:numPr>
        <w:spacing w:line="360" w:lineRule="auto"/>
        <w:ind w:left="284" w:hanging="284"/>
        <w:rPr>
          <w:rFonts w:ascii="Arial" w:hAnsi="Arial" w:cs="Arial"/>
          <w:sz w:val="22"/>
        </w:rPr>
      </w:pPr>
      <w:r>
        <w:rPr>
          <w:rFonts w:ascii="Arial" w:hAnsi="Arial" w:cs="Arial"/>
          <w:sz w:val="22"/>
        </w:rPr>
        <w:t>Jika terjadi kesalahan dalam menjawab maka coret tanda silang (</w:t>
      </w:r>
      <w:r w:rsidRPr="00D671E4">
        <w:rPr>
          <w:rFonts w:ascii="Arial" w:hAnsi="Arial" w:cs="Arial"/>
          <w:strike/>
          <w:sz w:val="22"/>
        </w:rPr>
        <w:t>X</w:t>
      </w:r>
      <w:r>
        <w:rPr>
          <w:rFonts w:ascii="Arial" w:hAnsi="Arial" w:cs="Arial"/>
          <w:sz w:val="22"/>
        </w:rPr>
        <w:t>) dan silanglah jawaban baru yang menurut anda sesuai.</w:t>
      </w:r>
    </w:p>
    <w:p w:rsidR="00BE1FDE" w:rsidRDefault="00BE1FDE" w:rsidP="00BE1FDE">
      <w:pPr>
        <w:pStyle w:val="ListParagraph"/>
        <w:numPr>
          <w:ilvl w:val="0"/>
          <w:numId w:val="133"/>
        </w:numPr>
        <w:spacing w:line="360" w:lineRule="auto"/>
        <w:ind w:left="284" w:hanging="284"/>
        <w:rPr>
          <w:rFonts w:ascii="Arial" w:hAnsi="Arial" w:cs="Arial"/>
          <w:sz w:val="22"/>
        </w:rPr>
      </w:pPr>
      <w:r>
        <w:rPr>
          <w:rFonts w:ascii="Arial" w:hAnsi="Arial" w:cs="Arial"/>
          <w:sz w:val="22"/>
        </w:rPr>
        <w:t>Jawablah pertanyaan sesuai dengan keadaan sebenarnya.</w:t>
      </w:r>
    </w:p>
    <w:p w:rsidR="00BE1FDE" w:rsidRDefault="00BE1FDE" w:rsidP="00BE1FDE">
      <w:pPr>
        <w:pStyle w:val="ListParagraph"/>
        <w:spacing w:line="360" w:lineRule="auto"/>
        <w:ind w:left="0"/>
        <w:rPr>
          <w:rFonts w:ascii="Arial" w:hAnsi="Arial" w:cs="Arial"/>
          <w:sz w:val="22"/>
        </w:rPr>
      </w:pPr>
    </w:p>
    <w:p w:rsidR="00BE1FDE" w:rsidRPr="00F41FD0" w:rsidRDefault="00BE1FDE" w:rsidP="00BE1FDE">
      <w:pPr>
        <w:pStyle w:val="ListParagraph"/>
        <w:numPr>
          <w:ilvl w:val="0"/>
          <w:numId w:val="104"/>
        </w:numPr>
        <w:spacing w:line="360" w:lineRule="auto"/>
        <w:ind w:left="284" w:hanging="284"/>
        <w:rPr>
          <w:rFonts w:ascii="Arial" w:hAnsi="Arial" w:cs="Arial"/>
          <w:b/>
          <w:sz w:val="22"/>
        </w:rPr>
      </w:pPr>
      <w:r w:rsidRPr="00F41FD0">
        <w:rPr>
          <w:rFonts w:ascii="Arial" w:hAnsi="Arial" w:cs="Arial"/>
          <w:b/>
          <w:sz w:val="22"/>
        </w:rPr>
        <w:t>DINAMIKA KELOMPOK</w:t>
      </w:r>
    </w:p>
    <w:p w:rsidR="00BE1FDE" w:rsidRDefault="00BE1FDE" w:rsidP="00BE1FDE">
      <w:pPr>
        <w:pStyle w:val="ListParagraph"/>
        <w:numPr>
          <w:ilvl w:val="0"/>
          <w:numId w:val="93"/>
        </w:numPr>
        <w:spacing w:line="360" w:lineRule="auto"/>
        <w:ind w:left="284" w:hanging="284"/>
        <w:rPr>
          <w:rFonts w:ascii="Arial" w:hAnsi="Arial" w:cs="Arial"/>
          <w:sz w:val="22"/>
        </w:rPr>
      </w:pPr>
      <w:r>
        <w:rPr>
          <w:rFonts w:ascii="Arial" w:hAnsi="Arial" w:cs="Arial"/>
          <w:sz w:val="22"/>
        </w:rPr>
        <w:t>Apakah anda paham mengenai tujuan didirikannya kelompok bank sampah?</w:t>
      </w:r>
    </w:p>
    <w:p w:rsidR="00BE1FDE" w:rsidRDefault="00BE1FDE" w:rsidP="00BE1FDE">
      <w:pPr>
        <w:pStyle w:val="ListParagraph"/>
        <w:numPr>
          <w:ilvl w:val="0"/>
          <w:numId w:val="105"/>
        </w:numPr>
        <w:spacing w:line="360" w:lineRule="auto"/>
        <w:ind w:left="567" w:hanging="283"/>
        <w:rPr>
          <w:rFonts w:ascii="Arial" w:hAnsi="Arial" w:cs="Arial"/>
          <w:sz w:val="22"/>
        </w:rPr>
      </w:pPr>
      <w:r>
        <w:rPr>
          <w:rFonts w:ascii="Arial" w:hAnsi="Arial" w:cs="Arial"/>
          <w:sz w:val="22"/>
        </w:rPr>
        <w:t xml:space="preserve"> Tidak paham </w:t>
      </w:r>
      <w:r>
        <w:rPr>
          <w:rFonts w:ascii="Arial" w:hAnsi="Arial" w:cs="Arial"/>
          <w:sz w:val="22"/>
        </w:rPr>
        <w:tab/>
      </w:r>
      <w:r>
        <w:rPr>
          <w:rFonts w:ascii="Arial" w:hAnsi="Arial" w:cs="Arial"/>
          <w:sz w:val="22"/>
        </w:rPr>
        <w:tab/>
        <w:t xml:space="preserve">(2) Kurang paham </w:t>
      </w:r>
      <w:r>
        <w:rPr>
          <w:rFonts w:ascii="Arial" w:hAnsi="Arial" w:cs="Arial"/>
          <w:sz w:val="22"/>
        </w:rPr>
        <w:tab/>
        <w:t>(3) Sangat paham</w:t>
      </w:r>
    </w:p>
    <w:p w:rsidR="00BE1FDE" w:rsidRDefault="00BE1FDE" w:rsidP="00BE1FDE">
      <w:pPr>
        <w:pStyle w:val="ListParagraph"/>
        <w:numPr>
          <w:ilvl w:val="0"/>
          <w:numId w:val="93"/>
        </w:numPr>
        <w:spacing w:line="360" w:lineRule="auto"/>
        <w:ind w:left="284" w:hanging="284"/>
        <w:rPr>
          <w:rFonts w:ascii="Arial" w:hAnsi="Arial" w:cs="Arial"/>
          <w:sz w:val="22"/>
        </w:rPr>
      </w:pPr>
      <w:r>
        <w:rPr>
          <w:rFonts w:ascii="Arial" w:hAnsi="Arial" w:cs="Arial"/>
          <w:sz w:val="22"/>
        </w:rPr>
        <w:t>Apakah kegiatan kelompok sudah sesuai dengan tujuan yang ingin dicapai?</w:t>
      </w:r>
    </w:p>
    <w:p w:rsidR="00BE1FDE" w:rsidRDefault="00BE1FDE" w:rsidP="00BE1FDE">
      <w:pPr>
        <w:pStyle w:val="ListParagraph"/>
        <w:spacing w:line="360" w:lineRule="auto"/>
        <w:ind w:left="284"/>
        <w:rPr>
          <w:rFonts w:ascii="Arial" w:hAnsi="Arial" w:cs="Arial"/>
          <w:sz w:val="22"/>
        </w:rPr>
      </w:pPr>
      <w:r>
        <w:rPr>
          <w:rFonts w:ascii="Arial" w:hAnsi="Arial" w:cs="Arial"/>
          <w:sz w:val="22"/>
        </w:rPr>
        <w:t xml:space="preserve">(1) Tidak sesuai </w:t>
      </w:r>
      <w:r>
        <w:rPr>
          <w:rFonts w:ascii="Arial" w:hAnsi="Arial" w:cs="Arial"/>
          <w:sz w:val="22"/>
        </w:rPr>
        <w:tab/>
      </w:r>
      <w:r>
        <w:rPr>
          <w:rFonts w:ascii="Arial" w:hAnsi="Arial" w:cs="Arial"/>
          <w:sz w:val="22"/>
        </w:rPr>
        <w:tab/>
        <w:t xml:space="preserve">(2) Kurang sesuai </w:t>
      </w:r>
      <w:r>
        <w:rPr>
          <w:rFonts w:ascii="Arial" w:hAnsi="Arial" w:cs="Arial"/>
          <w:sz w:val="22"/>
        </w:rPr>
        <w:tab/>
        <w:t>(3) Sangat sesuai</w:t>
      </w:r>
    </w:p>
    <w:p w:rsidR="00BE1FDE" w:rsidRDefault="00BE1FDE" w:rsidP="00BE1FDE">
      <w:pPr>
        <w:pStyle w:val="ListParagraph"/>
        <w:numPr>
          <w:ilvl w:val="0"/>
          <w:numId w:val="93"/>
        </w:numPr>
        <w:spacing w:line="360" w:lineRule="auto"/>
        <w:ind w:left="284" w:hanging="284"/>
        <w:rPr>
          <w:rFonts w:ascii="Arial" w:hAnsi="Arial" w:cs="Arial"/>
          <w:sz w:val="22"/>
        </w:rPr>
      </w:pPr>
      <w:r>
        <w:rPr>
          <w:rFonts w:ascii="Arial" w:hAnsi="Arial" w:cs="Arial"/>
          <w:sz w:val="22"/>
        </w:rPr>
        <w:t>Apakah tujuan kelompok sudah sesuai dengan tujuan pribadi yang ingin dicapai?</w:t>
      </w:r>
    </w:p>
    <w:p w:rsidR="00BE1FDE" w:rsidRDefault="00BE1FDE" w:rsidP="00BE1FDE">
      <w:pPr>
        <w:pStyle w:val="ListParagraph"/>
        <w:spacing w:line="360" w:lineRule="auto"/>
        <w:ind w:left="284"/>
        <w:rPr>
          <w:rFonts w:ascii="Arial" w:hAnsi="Arial" w:cs="Arial"/>
          <w:sz w:val="22"/>
        </w:rPr>
      </w:pPr>
      <w:r>
        <w:rPr>
          <w:rFonts w:ascii="Arial" w:hAnsi="Arial" w:cs="Arial"/>
          <w:sz w:val="22"/>
        </w:rPr>
        <w:t xml:space="preserve">(1) Tidak sesuai </w:t>
      </w:r>
      <w:r>
        <w:rPr>
          <w:rFonts w:ascii="Arial" w:hAnsi="Arial" w:cs="Arial"/>
          <w:sz w:val="22"/>
        </w:rPr>
        <w:tab/>
      </w:r>
      <w:r>
        <w:rPr>
          <w:rFonts w:ascii="Arial" w:hAnsi="Arial" w:cs="Arial"/>
          <w:sz w:val="22"/>
        </w:rPr>
        <w:tab/>
        <w:t>(2) Kurang sesuai</w:t>
      </w:r>
      <w:r>
        <w:rPr>
          <w:rFonts w:ascii="Arial" w:hAnsi="Arial" w:cs="Arial"/>
          <w:sz w:val="22"/>
        </w:rPr>
        <w:tab/>
        <w:t>(3) Sangat sesuai</w:t>
      </w:r>
    </w:p>
    <w:p w:rsidR="00BE1FDE" w:rsidRPr="00264BCE" w:rsidRDefault="00BE1FDE" w:rsidP="00BE1FDE">
      <w:pPr>
        <w:pStyle w:val="ListParagraph"/>
        <w:numPr>
          <w:ilvl w:val="0"/>
          <w:numId w:val="93"/>
        </w:numPr>
        <w:spacing w:line="360" w:lineRule="auto"/>
        <w:ind w:left="284" w:hanging="284"/>
        <w:rPr>
          <w:rFonts w:ascii="Arial" w:hAnsi="Arial" w:cs="Arial"/>
          <w:sz w:val="22"/>
        </w:rPr>
      </w:pPr>
      <w:r>
        <w:rPr>
          <w:rFonts w:ascii="Arial" w:hAnsi="Arial" w:cs="Arial"/>
          <w:sz w:val="22"/>
        </w:rPr>
        <w:t>Bagaimana pembagian tugas dalam kelompok bank sampah ini?</w:t>
      </w:r>
    </w:p>
    <w:p w:rsidR="00BE1FDE" w:rsidRDefault="00BE1FDE" w:rsidP="00BE1FDE">
      <w:pPr>
        <w:pStyle w:val="ListParagraph"/>
        <w:numPr>
          <w:ilvl w:val="0"/>
          <w:numId w:val="94"/>
        </w:numPr>
        <w:spacing w:line="360" w:lineRule="auto"/>
        <w:rPr>
          <w:rFonts w:ascii="Arial" w:hAnsi="Arial" w:cs="Arial"/>
          <w:sz w:val="22"/>
        </w:rPr>
      </w:pPr>
      <w:r>
        <w:rPr>
          <w:rFonts w:ascii="Arial" w:hAnsi="Arial" w:cs="Arial"/>
          <w:sz w:val="22"/>
        </w:rPr>
        <w:t xml:space="preserve">Tidak terdapat pembagian tugas </w:t>
      </w:r>
      <w:r>
        <w:rPr>
          <w:rFonts w:ascii="Arial" w:hAnsi="Arial" w:cs="Arial"/>
          <w:sz w:val="22"/>
        </w:rPr>
        <w:tab/>
      </w:r>
    </w:p>
    <w:p w:rsidR="00BE1FDE" w:rsidRDefault="00BE1FDE" w:rsidP="00BE1FDE">
      <w:pPr>
        <w:pStyle w:val="ListParagraph"/>
        <w:numPr>
          <w:ilvl w:val="0"/>
          <w:numId w:val="94"/>
        </w:numPr>
        <w:spacing w:line="360" w:lineRule="auto"/>
        <w:rPr>
          <w:rFonts w:ascii="Arial" w:hAnsi="Arial" w:cs="Arial"/>
          <w:sz w:val="22"/>
        </w:rPr>
      </w:pPr>
      <w:r>
        <w:rPr>
          <w:rFonts w:ascii="Arial" w:hAnsi="Arial" w:cs="Arial"/>
          <w:sz w:val="22"/>
        </w:rPr>
        <w:t>Terdapat pembagian tugas tapi tidak jelas</w:t>
      </w:r>
    </w:p>
    <w:p w:rsidR="00BE1FDE" w:rsidRDefault="00BE1FDE" w:rsidP="00BE1FDE">
      <w:pPr>
        <w:pStyle w:val="ListParagraph"/>
        <w:numPr>
          <w:ilvl w:val="0"/>
          <w:numId w:val="94"/>
        </w:numPr>
        <w:spacing w:line="360" w:lineRule="auto"/>
        <w:rPr>
          <w:rFonts w:ascii="Arial" w:hAnsi="Arial" w:cs="Arial"/>
          <w:sz w:val="22"/>
        </w:rPr>
      </w:pPr>
      <w:r>
        <w:rPr>
          <w:rFonts w:ascii="Arial" w:hAnsi="Arial" w:cs="Arial"/>
          <w:sz w:val="22"/>
        </w:rPr>
        <w:t>Terdapat pembagian tugas yang jelas</w:t>
      </w:r>
    </w:p>
    <w:p w:rsidR="00BE1FDE" w:rsidRDefault="00BE1FDE" w:rsidP="00BE1FDE">
      <w:pPr>
        <w:pStyle w:val="ListParagraph"/>
        <w:numPr>
          <w:ilvl w:val="0"/>
          <w:numId w:val="93"/>
        </w:numPr>
        <w:spacing w:line="360" w:lineRule="auto"/>
        <w:ind w:left="284" w:hanging="284"/>
        <w:rPr>
          <w:rFonts w:ascii="Arial" w:hAnsi="Arial" w:cs="Arial"/>
          <w:sz w:val="22"/>
        </w:rPr>
      </w:pPr>
      <w:r>
        <w:rPr>
          <w:rFonts w:ascii="Arial" w:hAnsi="Arial" w:cs="Arial"/>
          <w:sz w:val="22"/>
        </w:rPr>
        <w:t>Apakah anggota dilibatkan dalam mengambil keputusan?</w:t>
      </w:r>
    </w:p>
    <w:p w:rsidR="00BE1FDE" w:rsidRDefault="00BE1FDE" w:rsidP="00BE1FDE">
      <w:pPr>
        <w:pStyle w:val="ListParagraph"/>
        <w:numPr>
          <w:ilvl w:val="0"/>
          <w:numId w:val="95"/>
        </w:numPr>
        <w:spacing w:line="360" w:lineRule="auto"/>
        <w:rPr>
          <w:rFonts w:ascii="Arial" w:hAnsi="Arial" w:cs="Arial"/>
          <w:sz w:val="22"/>
        </w:rPr>
      </w:pPr>
      <w:r>
        <w:rPr>
          <w:rFonts w:ascii="Arial" w:hAnsi="Arial" w:cs="Arial"/>
          <w:sz w:val="22"/>
        </w:rPr>
        <w:t>Anggota tidak dilibatkan</w:t>
      </w:r>
      <w:r>
        <w:rPr>
          <w:rFonts w:ascii="Arial" w:hAnsi="Arial" w:cs="Arial"/>
          <w:sz w:val="22"/>
        </w:rPr>
        <w:tab/>
      </w:r>
      <w:r>
        <w:rPr>
          <w:rFonts w:ascii="Arial" w:hAnsi="Arial" w:cs="Arial"/>
          <w:sz w:val="22"/>
        </w:rPr>
        <w:tab/>
      </w:r>
      <w:r>
        <w:rPr>
          <w:rFonts w:ascii="Arial" w:hAnsi="Arial" w:cs="Arial"/>
          <w:sz w:val="22"/>
        </w:rPr>
        <w:tab/>
      </w:r>
    </w:p>
    <w:p w:rsidR="00BE1FDE" w:rsidRDefault="00BE1FDE" w:rsidP="00BE1FDE">
      <w:pPr>
        <w:pStyle w:val="ListParagraph"/>
        <w:numPr>
          <w:ilvl w:val="0"/>
          <w:numId w:val="95"/>
        </w:numPr>
        <w:spacing w:line="360" w:lineRule="auto"/>
        <w:rPr>
          <w:rFonts w:ascii="Arial" w:hAnsi="Arial" w:cs="Arial"/>
          <w:sz w:val="22"/>
        </w:rPr>
      </w:pPr>
      <w:r>
        <w:rPr>
          <w:rFonts w:ascii="Arial" w:hAnsi="Arial" w:cs="Arial"/>
          <w:sz w:val="22"/>
        </w:rPr>
        <w:t>Sebagian anggota yang dilibatkan</w:t>
      </w:r>
    </w:p>
    <w:p w:rsidR="00BE1FDE" w:rsidRDefault="00BE1FDE" w:rsidP="00BE1FDE">
      <w:pPr>
        <w:pStyle w:val="ListParagraph"/>
        <w:numPr>
          <w:ilvl w:val="0"/>
          <w:numId w:val="95"/>
        </w:numPr>
        <w:spacing w:line="360" w:lineRule="auto"/>
        <w:rPr>
          <w:rFonts w:ascii="Arial" w:hAnsi="Arial" w:cs="Arial"/>
          <w:sz w:val="22"/>
        </w:rPr>
      </w:pPr>
      <w:r>
        <w:rPr>
          <w:rFonts w:ascii="Arial" w:hAnsi="Arial" w:cs="Arial"/>
          <w:sz w:val="22"/>
        </w:rPr>
        <w:t>Semua anggota terlibat</w:t>
      </w:r>
    </w:p>
    <w:p w:rsidR="00BE1FDE" w:rsidRDefault="00BE1FDE" w:rsidP="00BE1FDE">
      <w:pPr>
        <w:pStyle w:val="ListParagraph"/>
        <w:numPr>
          <w:ilvl w:val="0"/>
          <w:numId w:val="93"/>
        </w:numPr>
        <w:spacing w:line="360" w:lineRule="auto"/>
        <w:ind w:left="284" w:hanging="284"/>
        <w:rPr>
          <w:rFonts w:ascii="Arial" w:hAnsi="Arial" w:cs="Arial"/>
          <w:sz w:val="22"/>
        </w:rPr>
      </w:pPr>
      <w:r>
        <w:rPr>
          <w:rFonts w:ascii="Arial" w:hAnsi="Arial" w:cs="Arial"/>
          <w:sz w:val="22"/>
        </w:rPr>
        <w:lastRenderedPageBreak/>
        <w:t>Bagaimana proses komunikasi dan penyampaian informasi dalam kelompok ini?</w:t>
      </w:r>
    </w:p>
    <w:p w:rsidR="00BE1FDE" w:rsidRDefault="00BE1FDE" w:rsidP="00BE1FDE">
      <w:pPr>
        <w:pStyle w:val="ListParagraph"/>
        <w:numPr>
          <w:ilvl w:val="0"/>
          <w:numId w:val="96"/>
        </w:numPr>
        <w:spacing w:line="360" w:lineRule="auto"/>
        <w:rPr>
          <w:rFonts w:ascii="Arial" w:hAnsi="Arial" w:cs="Arial"/>
          <w:sz w:val="22"/>
        </w:rPr>
      </w:pPr>
      <w:r>
        <w:rPr>
          <w:rFonts w:ascii="Arial" w:hAnsi="Arial" w:cs="Arial"/>
          <w:sz w:val="22"/>
        </w:rPr>
        <w:t>Informasi hanya sampai pada ketua dan pengurus kelompok</w:t>
      </w:r>
    </w:p>
    <w:p w:rsidR="00BE1FDE" w:rsidRDefault="00BE1FDE" w:rsidP="00BE1FDE">
      <w:pPr>
        <w:pStyle w:val="ListParagraph"/>
        <w:numPr>
          <w:ilvl w:val="0"/>
          <w:numId w:val="96"/>
        </w:numPr>
        <w:spacing w:line="360" w:lineRule="auto"/>
        <w:rPr>
          <w:rFonts w:ascii="Arial" w:hAnsi="Arial" w:cs="Arial"/>
          <w:sz w:val="22"/>
        </w:rPr>
      </w:pPr>
      <w:r>
        <w:rPr>
          <w:rFonts w:ascii="Arial" w:hAnsi="Arial" w:cs="Arial"/>
          <w:sz w:val="22"/>
        </w:rPr>
        <w:t>Informasi sampai pada sebagian anggota kelompok</w:t>
      </w:r>
    </w:p>
    <w:p w:rsidR="00BE1FDE" w:rsidRDefault="00BE1FDE" w:rsidP="00BE1FDE">
      <w:pPr>
        <w:pStyle w:val="ListParagraph"/>
        <w:numPr>
          <w:ilvl w:val="0"/>
          <w:numId w:val="96"/>
        </w:numPr>
        <w:spacing w:line="360" w:lineRule="auto"/>
        <w:rPr>
          <w:rFonts w:ascii="Arial" w:hAnsi="Arial" w:cs="Arial"/>
          <w:sz w:val="22"/>
        </w:rPr>
      </w:pPr>
      <w:r>
        <w:rPr>
          <w:rFonts w:ascii="Arial" w:hAnsi="Arial" w:cs="Arial"/>
          <w:sz w:val="22"/>
        </w:rPr>
        <w:t>Informasi sampai pada semua anggota kelompok</w:t>
      </w:r>
    </w:p>
    <w:p w:rsidR="00BE1FDE" w:rsidRDefault="00BE1FDE" w:rsidP="00BE1FDE">
      <w:pPr>
        <w:pStyle w:val="ListParagraph"/>
        <w:numPr>
          <w:ilvl w:val="0"/>
          <w:numId w:val="93"/>
        </w:numPr>
        <w:spacing w:line="360" w:lineRule="auto"/>
        <w:ind w:left="284" w:hanging="284"/>
        <w:rPr>
          <w:rFonts w:ascii="Arial" w:hAnsi="Arial" w:cs="Arial"/>
          <w:sz w:val="22"/>
        </w:rPr>
      </w:pPr>
      <w:r>
        <w:rPr>
          <w:rFonts w:ascii="Arial" w:hAnsi="Arial" w:cs="Arial"/>
          <w:sz w:val="22"/>
        </w:rPr>
        <w:t>Apakah sesama anggota saling berbagi informasi tentang kegiatan kelompok?</w:t>
      </w:r>
    </w:p>
    <w:p w:rsidR="00BE1FDE" w:rsidRDefault="00BE1FDE" w:rsidP="00BE1FDE">
      <w:pPr>
        <w:pStyle w:val="ListParagraph"/>
        <w:spacing w:line="360" w:lineRule="auto"/>
        <w:ind w:left="284"/>
        <w:rPr>
          <w:rFonts w:ascii="Arial" w:hAnsi="Arial" w:cs="Arial"/>
          <w:sz w:val="22"/>
        </w:rPr>
      </w:pPr>
      <w:r>
        <w:rPr>
          <w:rFonts w:ascii="Arial" w:hAnsi="Arial" w:cs="Arial"/>
          <w:sz w:val="22"/>
        </w:rPr>
        <w:t>(1) Tidak pernah</w:t>
      </w:r>
      <w:r>
        <w:rPr>
          <w:rFonts w:ascii="Arial" w:hAnsi="Arial" w:cs="Arial"/>
          <w:sz w:val="22"/>
        </w:rPr>
        <w:tab/>
      </w:r>
      <w:r>
        <w:rPr>
          <w:rFonts w:ascii="Arial" w:hAnsi="Arial" w:cs="Arial"/>
          <w:sz w:val="22"/>
        </w:rPr>
        <w:tab/>
        <w:t>(2) Kadang-kadang</w:t>
      </w:r>
      <w:r>
        <w:rPr>
          <w:rFonts w:ascii="Arial" w:hAnsi="Arial" w:cs="Arial"/>
          <w:sz w:val="22"/>
        </w:rPr>
        <w:tab/>
      </w:r>
      <w:r>
        <w:rPr>
          <w:rFonts w:ascii="Arial" w:hAnsi="Arial" w:cs="Arial"/>
          <w:sz w:val="22"/>
        </w:rPr>
        <w:tab/>
        <w:t xml:space="preserve">(3) Selalu </w:t>
      </w:r>
    </w:p>
    <w:p w:rsidR="00BE1FDE" w:rsidRDefault="00BE1FDE" w:rsidP="00BE1FDE">
      <w:pPr>
        <w:pStyle w:val="ListParagraph"/>
        <w:numPr>
          <w:ilvl w:val="0"/>
          <w:numId w:val="93"/>
        </w:numPr>
        <w:spacing w:line="360" w:lineRule="auto"/>
        <w:ind w:left="284" w:hanging="284"/>
        <w:rPr>
          <w:rFonts w:ascii="Arial" w:hAnsi="Arial" w:cs="Arial"/>
          <w:sz w:val="22"/>
        </w:rPr>
      </w:pPr>
      <w:r>
        <w:rPr>
          <w:rFonts w:ascii="Arial" w:hAnsi="Arial" w:cs="Arial"/>
          <w:sz w:val="22"/>
        </w:rPr>
        <w:t>Bagaimana proses pemecahan masalah dalam kelompok ini?</w:t>
      </w:r>
    </w:p>
    <w:p w:rsidR="00BE1FDE" w:rsidRDefault="00BE1FDE" w:rsidP="00BE1FDE">
      <w:pPr>
        <w:pStyle w:val="ListParagraph"/>
        <w:numPr>
          <w:ilvl w:val="0"/>
          <w:numId w:val="106"/>
        </w:numPr>
        <w:spacing w:line="360" w:lineRule="auto"/>
        <w:rPr>
          <w:rFonts w:ascii="Arial" w:hAnsi="Arial" w:cs="Arial"/>
          <w:sz w:val="22"/>
        </w:rPr>
      </w:pPr>
      <w:r>
        <w:rPr>
          <w:rFonts w:ascii="Arial" w:hAnsi="Arial" w:cs="Arial"/>
          <w:sz w:val="22"/>
        </w:rPr>
        <w:t>Anggota tidak dilibatkan dalam pemecahan masalah dalam kelompok</w:t>
      </w:r>
    </w:p>
    <w:p w:rsidR="00BE1FDE" w:rsidRDefault="00BE1FDE" w:rsidP="00BE1FDE">
      <w:pPr>
        <w:pStyle w:val="ListParagraph"/>
        <w:numPr>
          <w:ilvl w:val="0"/>
          <w:numId w:val="106"/>
        </w:numPr>
        <w:spacing w:line="360" w:lineRule="auto"/>
        <w:rPr>
          <w:rFonts w:ascii="Arial" w:hAnsi="Arial" w:cs="Arial"/>
          <w:sz w:val="22"/>
        </w:rPr>
      </w:pPr>
      <w:r>
        <w:rPr>
          <w:rFonts w:ascii="Arial" w:hAnsi="Arial" w:cs="Arial"/>
          <w:sz w:val="22"/>
        </w:rPr>
        <w:t>Pemecahan masalah dilakukan oleh pengurus dan beberapa anggota yang perduli</w:t>
      </w:r>
    </w:p>
    <w:p w:rsidR="00BE1FDE" w:rsidRDefault="00BE1FDE" w:rsidP="00BE1FDE">
      <w:pPr>
        <w:pStyle w:val="ListParagraph"/>
        <w:numPr>
          <w:ilvl w:val="0"/>
          <w:numId w:val="106"/>
        </w:numPr>
        <w:spacing w:line="360" w:lineRule="auto"/>
        <w:rPr>
          <w:rFonts w:ascii="Arial" w:hAnsi="Arial" w:cs="Arial"/>
          <w:sz w:val="22"/>
        </w:rPr>
      </w:pPr>
      <w:r>
        <w:rPr>
          <w:rFonts w:ascii="Arial" w:hAnsi="Arial" w:cs="Arial"/>
          <w:sz w:val="22"/>
        </w:rPr>
        <w:t>Pemecahan masalah menjadi tanggung jawab bersama</w:t>
      </w:r>
    </w:p>
    <w:p w:rsidR="00BE1FDE" w:rsidRDefault="00BE1FDE" w:rsidP="00BE1FDE">
      <w:pPr>
        <w:pStyle w:val="ListParagraph"/>
        <w:numPr>
          <w:ilvl w:val="0"/>
          <w:numId w:val="93"/>
        </w:numPr>
        <w:spacing w:line="360" w:lineRule="auto"/>
        <w:ind w:left="284" w:hanging="284"/>
        <w:rPr>
          <w:rFonts w:ascii="Arial" w:hAnsi="Arial" w:cs="Arial"/>
          <w:sz w:val="22"/>
        </w:rPr>
      </w:pPr>
      <w:r>
        <w:rPr>
          <w:rFonts w:ascii="Arial" w:hAnsi="Arial" w:cs="Arial"/>
          <w:sz w:val="22"/>
        </w:rPr>
        <w:t>Apakah pengurus dan sesama anggota saling memotivasi satu sama lain?</w:t>
      </w:r>
    </w:p>
    <w:p w:rsidR="00BE1FDE" w:rsidRPr="00F04E05" w:rsidRDefault="00BE1FDE" w:rsidP="00BE1FDE">
      <w:pPr>
        <w:spacing w:line="360" w:lineRule="auto"/>
        <w:ind w:left="284"/>
        <w:rPr>
          <w:rFonts w:ascii="Arial" w:hAnsi="Arial" w:cs="Arial"/>
          <w:sz w:val="22"/>
        </w:rPr>
      </w:pPr>
      <w:r>
        <w:rPr>
          <w:rFonts w:ascii="Arial" w:hAnsi="Arial" w:cs="Arial"/>
          <w:sz w:val="22"/>
        </w:rPr>
        <w:t>(1) Tidak pernah</w:t>
      </w:r>
      <w:r>
        <w:rPr>
          <w:rFonts w:ascii="Arial" w:hAnsi="Arial" w:cs="Arial"/>
          <w:sz w:val="22"/>
        </w:rPr>
        <w:tab/>
      </w:r>
      <w:r>
        <w:rPr>
          <w:rFonts w:ascii="Arial" w:hAnsi="Arial" w:cs="Arial"/>
          <w:sz w:val="22"/>
        </w:rPr>
        <w:tab/>
        <w:t>(2) Kadang-kadang</w:t>
      </w:r>
      <w:r>
        <w:rPr>
          <w:rFonts w:ascii="Arial" w:hAnsi="Arial" w:cs="Arial"/>
          <w:sz w:val="22"/>
        </w:rPr>
        <w:tab/>
        <w:t>(3)</w:t>
      </w:r>
      <w:r w:rsidRPr="00F04E05">
        <w:rPr>
          <w:rFonts w:ascii="Arial" w:hAnsi="Arial" w:cs="Arial"/>
          <w:sz w:val="22"/>
        </w:rPr>
        <w:t xml:space="preserve"> Selalu</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Apakah pengurus dan sesama anggota saling mengajak mengikuti kegiatan yang dilaksanakan?</w:t>
      </w:r>
    </w:p>
    <w:p w:rsidR="00BE1FDE" w:rsidRDefault="00BE1FDE" w:rsidP="00BE1FDE">
      <w:pPr>
        <w:pStyle w:val="ListParagraph"/>
        <w:spacing w:line="360" w:lineRule="auto"/>
        <w:ind w:left="284"/>
        <w:rPr>
          <w:rFonts w:ascii="Arial" w:hAnsi="Arial" w:cs="Arial"/>
          <w:sz w:val="22"/>
        </w:rPr>
      </w:pPr>
      <w:r>
        <w:rPr>
          <w:rFonts w:ascii="Arial" w:hAnsi="Arial" w:cs="Arial"/>
          <w:sz w:val="22"/>
        </w:rPr>
        <w:t xml:space="preserve">(1) Tidak pernah </w:t>
      </w:r>
      <w:r>
        <w:rPr>
          <w:rFonts w:ascii="Arial" w:hAnsi="Arial" w:cs="Arial"/>
          <w:sz w:val="22"/>
        </w:rPr>
        <w:tab/>
      </w:r>
      <w:r>
        <w:rPr>
          <w:rFonts w:ascii="Arial" w:hAnsi="Arial" w:cs="Arial"/>
          <w:sz w:val="22"/>
        </w:rPr>
        <w:tab/>
        <w:t>(2) Kadang-kadang</w:t>
      </w:r>
      <w:r>
        <w:rPr>
          <w:rFonts w:ascii="Arial" w:hAnsi="Arial" w:cs="Arial"/>
          <w:sz w:val="22"/>
        </w:rPr>
        <w:tab/>
        <w:t>(3) Selalu</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Bagaimana upaya penyediaan fasilitas untuk menujang kegiatan kelompok?</w:t>
      </w:r>
    </w:p>
    <w:p w:rsidR="00BE1FDE" w:rsidRDefault="00BE1FDE" w:rsidP="00BE1FDE">
      <w:pPr>
        <w:pStyle w:val="ListParagraph"/>
        <w:spacing w:line="360" w:lineRule="auto"/>
        <w:ind w:left="426"/>
        <w:rPr>
          <w:rFonts w:ascii="Arial" w:hAnsi="Arial" w:cs="Arial"/>
          <w:sz w:val="22"/>
        </w:rPr>
      </w:pPr>
      <w:r>
        <w:rPr>
          <w:rFonts w:ascii="Arial" w:hAnsi="Arial" w:cs="Arial"/>
          <w:sz w:val="22"/>
        </w:rPr>
        <w:t xml:space="preserve">(1) Tidak ada upaya </w:t>
      </w:r>
      <w:r>
        <w:rPr>
          <w:rFonts w:ascii="Arial" w:hAnsi="Arial" w:cs="Arial"/>
          <w:sz w:val="22"/>
        </w:rPr>
        <w:tab/>
      </w:r>
    </w:p>
    <w:p w:rsidR="00BE1FDE" w:rsidRDefault="00BE1FDE" w:rsidP="00BE1FDE">
      <w:pPr>
        <w:pStyle w:val="ListParagraph"/>
        <w:spacing w:line="360" w:lineRule="auto"/>
        <w:ind w:left="426"/>
        <w:rPr>
          <w:rFonts w:ascii="Arial" w:hAnsi="Arial" w:cs="Arial"/>
          <w:sz w:val="22"/>
        </w:rPr>
      </w:pPr>
      <w:r>
        <w:rPr>
          <w:rFonts w:ascii="Arial" w:hAnsi="Arial" w:cs="Arial"/>
          <w:sz w:val="22"/>
        </w:rPr>
        <w:t>(2) Ada upaya namun masih bergantung pada pemerintah</w:t>
      </w:r>
    </w:p>
    <w:p w:rsidR="00BE1FDE" w:rsidRDefault="00BE1FDE" w:rsidP="00BE1FDE">
      <w:pPr>
        <w:pStyle w:val="ListParagraph"/>
        <w:spacing w:line="360" w:lineRule="auto"/>
        <w:ind w:left="426"/>
        <w:rPr>
          <w:rFonts w:ascii="Arial" w:hAnsi="Arial" w:cs="Arial"/>
          <w:sz w:val="22"/>
        </w:rPr>
      </w:pPr>
      <w:r>
        <w:rPr>
          <w:rFonts w:ascii="Arial" w:hAnsi="Arial" w:cs="Arial"/>
          <w:sz w:val="22"/>
        </w:rPr>
        <w:t>(3) Ada upaya dan inisiatif untuk menyediakan fasilitas sendiri</w:t>
      </w:r>
      <w:r>
        <w:rPr>
          <w:rFonts w:ascii="Arial" w:hAnsi="Arial" w:cs="Arial"/>
          <w:sz w:val="22"/>
        </w:rPr>
        <w:tab/>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Bagaimana proses sosialisasi dalam kelompok?</w:t>
      </w:r>
    </w:p>
    <w:p w:rsidR="00BE1FDE" w:rsidRDefault="00BE1FDE" w:rsidP="00BE1FDE">
      <w:pPr>
        <w:pStyle w:val="ListParagraph"/>
        <w:numPr>
          <w:ilvl w:val="0"/>
          <w:numId w:val="97"/>
        </w:numPr>
        <w:spacing w:line="360" w:lineRule="auto"/>
        <w:rPr>
          <w:rFonts w:ascii="Arial" w:hAnsi="Arial" w:cs="Arial"/>
          <w:sz w:val="22"/>
        </w:rPr>
      </w:pPr>
      <w:r>
        <w:rPr>
          <w:rFonts w:ascii="Arial" w:hAnsi="Arial" w:cs="Arial"/>
          <w:sz w:val="22"/>
        </w:rPr>
        <w:t>Tidak ada sosialisasi</w:t>
      </w:r>
      <w:r>
        <w:rPr>
          <w:rFonts w:ascii="Arial" w:hAnsi="Arial" w:cs="Arial"/>
          <w:sz w:val="22"/>
        </w:rPr>
        <w:tab/>
      </w:r>
      <w:r>
        <w:rPr>
          <w:rFonts w:ascii="Arial" w:hAnsi="Arial" w:cs="Arial"/>
          <w:sz w:val="22"/>
        </w:rPr>
        <w:tab/>
      </w:r>
      <w:r>
        <w:rPr>
          <w:rFonts w:ascii="Arial" w:hAnsi="Arial" w:cs="Arial"/>
          <w:sz w:val="22"/>
        </w:rPr>
        <w:tab/>
        <w:t>(3) Selalu disosialisasikan</w:t>
      </w:r>
    </w:p>
    <w:p w:rsidR="00BE1FDE" w:rsidRDefault="00BE1FDE" w:rsidP="00BE1FDE">
      <w:pPr>
        <w:pStyle w:val="ListParagraph"/>
        <w:numPr>
          <w:ilvl w:val="0"/>
          <w:numId w:val="97"/>
        </w:numPr>
        <w:spacing w:line="360" w:lineRule="auto"/>
        <w:rPr>
          <w:rFonts w:ascii="Arial" w:hAnsi="Arial" w:cs="Arial"/>
          <w:sz w:val="22"/>
        </w:rPr>
      </w:pPr>
      <w:r>
        <w:rPr>
          <w:rFonts w:ascii="Arial" w:hAnsi="Arial" w:cs="Arial"/>
          <w:sz w:val="22"/>
        </w:rPr>
        <w:t>Terdapat sedikit sosialisasi</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Bagaimana perwujudan rasa memiliki, menghormati dan mengasihi terhadap kelompok?</w:t>
      </w:r>
    </w:p>
    <w:p w:rsidR="00BE1FDE" w:rsidRPr="007F3D3E" w:rsidRDefault="00BE1FDE" w:rsidP="00BE1FDE">
      <w:pPr>
        <w:pStyle w:val="ListParagraph"/>
        <w:spacing w:line="360" w:lineRule="auto"/>
        <w:ind w:left="426"/>
        <w:rPr>
          <w:rFonts w:ascii="Arial" w:hAnsi="Arial" w:cs="Arial"/>
          <w:sz w:val="22"/>
        </w:rPr>
      </w:pPr>
      <w:r>
        <w:rPr>
          <w:rFonts w:ascii="Arial" w:hAnsi="Arial" w:cs="Arial"/>
          <w:sz w:val="22"/>
        </w:rPr>
        <w:t xml:space="preserve">(1) Tidak terwujud </w:t>
      </w:r>
      <w:r>
        <w:rPr>
          <w:rFonts w:ascii="Arial" w:hAnsi="Arial" w:cs="Arial"/>
          <w:sz w:val="22"/>
        </w:rPr>
        <w:tab/>
        <w:t>(2) Kurang terwujud</w:t>
      </w:r>
      <w:r>
        <w:rPr>
          <w:rFonts w:ascii="Arial" w:hAnsi="Arial" w:cs="Arial"/>
          <w:sz w:val="22"/>
        </w:rPr>
        <w:tab/>
      </w:r>
      <w:r>
        <w:rPr>
          <w:rFonts w:ascii="Arial" w:hAnsi="Arial" w:cs="Arial"/>
          <w:sz w:val="22"/>
        </w:rPr>
        <w:tab/>
        <w:t xml:space="preserve">(3) </w:t>
      </w:r>
      <w:r w:rsidRPr="007F3D3E">
        <w:rPr>
          <w:rFonts w:ascii="Arial" w:hAnsi="Arial" w:cs="Arial"/>
          <w:sz w:val="22"/>
        </w:rPr>
        <w:t xml:space="preserve">Terwujud </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Apakah pengurus dan anggota saling bekerjasama untuk mewujudkan tujuan kelompok?</w:t>
      </w:r>
    </w:p>
    <w:p w:rsidR="00BE1FDE" w:rsidRPr="007F3D3E" w:rsidRDefault="00BE1FDE" w:rsidP="00BE1FDE">
      <w:pPr>
        <w:pStyle w:val="ListParagraph"/>
        <w:spacing w:line="360" w:lineRule="auto"/>
        <w:ind w:left="426"/>
        <w:rPr>
          <w:rFonts w:ascii="Arial" w:hAnsi="Arial" w:cs="Arial"/>
          <w:sz w:val="22"/>
        </w:rPr>
      </w:pPr>
      <w:r>
        <w:rPr>
          <w:rFonts w:ascii="Arial" w:hAnsi="Arial" w:cs="Arial"/>
          <w:sz w:val="22"/>
        </w:rPr>
        <w:t xml:space="preserve">(1)Tidak pernah </w:t>
      </w:r>
      <w:r>
        <w:rPr>
          <w:rFonts w:ascii="Arial" w:hAnsi="Arial" w:cs="Arial"/>
          <w:sz w:val="22"/>
        </w:rPr>
        <w:tab/>
      </w:r>
      <w:r>
        <w:rPr>
          <w:rFonts w:ascii="Arial" w:hAnsi="Arial" w:cs="Arial"/>
          <w:sz w:val="22"/>
        </w:rPr>
        <w:tab/>
        <w:t>(2) Kadang-kadang</w:t>
      </w:r>
      <w:r>
        <w:rPr>
          <w:rFonts w:ascii="Arial" w:hAnsi="Arial" w:cs="Arial"/>
          <w:sz w:val="22"/>
        </w:rPr>
        <w:tab/>
      </w:r>
      <w:r>
        <w:rPr>
          <w:rFonts w:ascii="Arial" w:hAnsi="Arial" w:cs="Arial"/>
          <w:sz w:val="22"/>
        </w:rPr>
        <w:tab/>
        <w:t xml:space="preserve">(3) </w:t>
      </w:r>
      <w:r w:rsidRPr="007F3D3E">
        <w:rPr>
          <w:rFonts w:ascii="Arial" w:hAnsi="Arial" w:cs="Arial"/>
          <w:sz w:val="22"/>
        </w:rPr>
        <w:t>Selalu</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Bagaimana keharmonisan antar anggota dalam kelompok?</w:t>
      </w:r>
    </w:p>
    <w:p w:rsidR="00BE1FDE" w:rsidRDefault="00BE1FDE" w:rsidP="00BE1FDE">
      <w:pPr>
        <w:pStyle w:val="ListParagraph"/>
        <w:spacing w:line="360" w:lineRule="auto"/>
        <w:ind w:left="426"/>
        <w:rPr>
          <w:rFonts w:ascii="Arial" w:hAnsi="Arial" w:cs="Arial"/>
          <w:sz w:val="22"/>
        </w:rPr>
      </w:pPr>
      <w:r>
        <w:rPr>
          <w:rFonts w:ascii="Arial" w:hAnsi="Arial" w:cs="Arial"/>
          <w:sz w:val="22"/>
        </w:rPr>
        <w:t xml:space="preserve">(1) Tidak harmois  </w:t>
      </w:r>
      <w:r>
        <w:rPr>
          <w:rFonts w:ascii="Arial" w:hAnsi="Arial" w:cs="Arial"/>
          <w:sz w:val="22"/>
        </w:rPr>
        <w:tab/>
        <w:t>(2) Kurang harmonis</w:t>
      </w:r>
      <w:r>
        <w:rPr>
          <w:rFonts w:ascii="Arial" w:hAnsi="Arial" w:cs="Arial"/>
          <w:sz w:val="22"/>
        </w:rPr>
        <w:tab/>
      </w:r>
      <w:r>
        <w:rPr>
          <w:rFonts w:ascii="Arial" w:hAnsi="Arial" w:cs="Arial"/>
          <w:sz w:val="22"/>
        </w:rPr>
        <w:tab/>
        <w:t>(3) Harmonis</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Bagaimana hubungan antar anggota dan hubungan anggota dengan pengurus?</w:t>
      </w:r>
    </w:p>
    <w:p w:rsidR="00BE1FDE" w:rsidRDefault="00BE1FDE" w:rsidP="00BE1FDE">
      <w:pPr>
        <w:pStyle w:val="ListParagraph"/>
        <w:spacing w:line="360" w:lineRule="auto"/>
        <w:ind w:left="426"/>
        <w:rPr>
          <w:rFonts w:ascii="Arial" w:hAnsi="Arial" w:cs="Arial"/>
          <w:sz w:val="22"/>
        </w:rPr>
      </w:pPr>
      <w:r>
        <w:rPr>
          <w:rFonts w:ascii="Arial" w:hAnsi="Arial" w:cs="Arial"/>
          <w:sz w:val="22"/>
        </w:rPr>
        <w:t>(1) Tidak dekat</w:t>
      </w:r>
      <w:r>
        <w:rPr>
          <w:rFonts w:ascii="Arial" w:hAnsi="Arial" w:cs="Arial"/>
          <w:sz w:val="22"/>
        </w:rPr>
        <w:tab/>
      </w:r>
      <w:r>
        <w:rPr>
          <w:rFonts w:ascii="Arial" w:hAnsi="Arial" w:cs="Arial"/>
          <w:sz w:val="22"/>
        </w:rPr>
        <w:tab/>
        <w:t>(2) Dekat</w:t>
      </w:r>
      <w:r>
        <w:rPr>
          <w:rFonts w:ascii="Arial" w:hAnsi="Arial" w:cs="Arial"/>
          <w:sz w:val="22"/>
        </w:rPr>
        <w:tab/>
      </w:r>
      <w:r>
        <w:rPr>
          <w:rFonts w:ascii="Arial" w:hAnsi="Arial" w:cs="Arial"/>
          <w:sz w:val="22"/>
        </w:rPr>
        <w:tab/>
      </w:r>
      <w:r>
        <w:rPr>
          <w:rFonts w:ascii="Arial" w:hAnsi="Arial" w:cs="Arial"/>
          <w:sz w:val="22"/>
        </w:rPr>
        <w:tab/>
        <w:t>(3) Sangat dekat</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lastRenderedPageBreak/>
        <w:t>Bagaimana lingkungan tempat kegiatan kelompok dilaksanakan?</w:t>
      </w:r>
    </w:p>
    <w:p w:rsidR="00BE1FDE" w:rsidRDefault="00BE1FDE" w:rsidP="00BE1FDE">
      <w:pPr>
        <w:pStyle w:val="ListParagraph"/>
        <w:spacing w:line="360" w:lineRule="auto"/>
        <w:ind w:left="426"/>
        <w:rPr>
          <w:rFonts w:ascii="Arial" w:hAnsi="Arial" w:cs="Arial"/>
          <w:sz w:val="22"/>
        </w:rPr>
      </w:pPr>
      <w:r>
        <w:rPr>
          <w:rFonts w:ascii="Arial" w:hAnsi="Arial" w:cs="Arial"/>
          <w:sz w:val="22"/>
        </w:rPr>
        <w:t>(1) Tidak nyaman</w:t>
      </w:r>
      <w:r>
        <w:rPr>
          <w:rFonts w:ascii="Arial" w:hAnsi="Arial" w:cs="Arial"/>
          <w:sz w:val="22"/>
        </w:rPr>
        <w:tab/>
        <w:t xml:space="preserve">            (2) Kurang nyaman</w:t>
      </w:r>
      <w:r>
        <w:rPr>
          <w:rFonts w:ascii="Arial" w:hAnsi="Arial" w:cs="Arial"/>
          <w:sz w:val="22"/>
        </w:rPr>
        <w:tab/>
      </w:r>
      <w:r>
        <w:rPr>
          <w:rFonts w:ascii="Arial" w:hAnsi="Arial" w:cs="Arial"/>
          <w:sz w:val="22"/>
        </w:rPr>
        <w:tab/>
        <w:t xml:space="preserve">(3) Nyaman </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Bagaimana teknik pengambilan keputusan dalam rapat atau kegiatan lainnya?</w:t>
      </w:r>
    </w:p>
    <w:p w:rsidR="00BE1FDE" w:rsidRDefault="00BE1FDE" w:rsidP="00BE1FDE">
      <w:pPr>
        <w:pStyle w:val="ListParagraph"/>
        <w:spacing w:line="360" w:lineRule="auto"/>
        <w:ind w:left="426"/>
        <w:rPr>
          <w:rFonts w:ascii="Arial" w:hAnsi="Arial" w:cs="Arial"/>
          <w:sz w:val="22"/>
        </w:rPr>
      </w:pPr>
      <w:r>
        <w:rPr>
          <w:rFonts w:ascii="Arial" w:hAnsi="Arial" w:cs="Arial"/>
          <w:sz w:val="22"/>
        </w:rPr>
        <w:t xml:space="preserve">(1) Tidak demokratis </w:t>
      </w:r>
      <w:r>
        <w:rPr>
          <w:rFonts w:ascii="Arial" w:hAnsi="Arial" w:cs="Arial"/>
          <w:sz w:val="22"/>
        </w:rPr>
        <w:tab/>
        <w:t>(2) Kurang demokratis</w:t>
      </w:r>
      <w:r>
        <w:rPr>
          <w:rFonts w:ascii="Arial" w:hAnsi="Arial" w:cs="Arial"/>
          <w:sz w:val="22"/>
        </w:rPr>
        <w:tab/>
      </w:r>
      <w:r>
        <w:rPr>
          <w:rFonts w:ascii="Arial" w:hAnsi="Arial" w:cs="Arial"/>
          <w:sz w:val="22"/>
        </w:rPr>
        <w:tab/>
        <w:t xml:space="preserve">(3) Demokratis </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Apakah anda memiliki keinginan untuk terus bergabung dengan kelompok?</w:t>
      </w:r>
    </w:p>
    <w:p w:rsidR="00BE1FDE" w:rsidRDefault="00BE1FDE" w:rsidP="00BE1FDE">
      <w:pPr>
        <w:pStyle w:val="ListParagraph"/>
        <w:numPr>
          <w:ilvl w:val="0"/>
          <w:numId w:val="102"/>
        </w:numPr>
        <w:spacing w:line="360" w:lineRule="auto"/>
        <w:rPr>
          <w:rFonts w:ascii="Arial" w:hAnsi="Arial" w:cs="Arial"/>
          <w:sz w:val="22"/>
        </w:rPr>
      </w:pPr>
      <w:r>
        <w:rPr>
          <w:rFonts w:ascii="Arial" w:hAnsi="Arial" w:cs="Arial"/>
          <w:sz w:val="22"/>
        </w:rPr>
        <w:t>Tidak ada keinginan</w:t>
      </w:r>
      <w:r>
        <w:rPr>
          <w:rFonts w:ascii="Arial" w:hAnsi="Arial" w:cs="Arial"/>
          <w:sz w:val="22"/>
        </w:rPr>
        <w:tab/>
      </w:r>
      <w:r>
        <w:rPr>
          <w:rFonts w:ascii="Arial" w:hAnsi="Arial" w:cs="Arial"/>
          <w:sz w:val="22"/>
        </w:rPr>
        <w:tab/>
        <w:t>(3) Ingin terus bergabung dengan kelompok</w:t>
      </w:r>
    </w:p>
    <w:p w:rsidR="00BE1FDE" w:rsidRDefault="00BE1FDE" w:rsidP="00BE1FDE">
      <w:pPr>
        <w:pStyle w:val="ListParagraph"/>
        <w:numPr>
          <w:ilvl w:val="0"/>
          <w:numId w:val="102"/>
        </w:numPr>
        <w:spacing w:line="360" w:lineRule="auto"/>
        <w:rPr>
          <w:rFonts w:ascii="Arial" w:hAnsi="Arial" w:cs="Arial"/>
          <w:sz w:val="22"/>
        </w:rPr>
      </w:pPr>
      <w:r>
        <w:rPr>
          <w:rFonts w:ascii="Arial" w:hAnsi="Arial" w:cs="Arial"/>
          <w:sz w:val="22"/>
        </w:rPr>
        <w:t xml:space="preserve">Ada sedikit keinginan </w:t>
      </w:r>
      <w:r>
        <w:rPr>
          <w:rFonts w:ascii="Arial" w:hAnsi="Arial" w:cs="Arial"/>
          <w:sz w:val="22"/>
        </w:rPr>
        <w:tab/>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Apakah dampak dari konflik dan persaingan dalam kelompok?</w:t>
      </w:r>
    </w:p>
    <w:p w:rsidR="00BE1FDE" w:rsidRDefault="00BE1FDE" w:rsidP="00BE1FDE">
      <w:pPr>
        <w:pStyle w:val="ListParagraph"/>
        <w:numPr>
          <w:ilvl w:val="0"/>
          <w:numId w:val="98"/>
        </w:numPr>
        <w:spacing w:line="360" w:lineRule="auto"/>
        <w:rPr>
          <w:rFonts w:ascii="Arial" w:hAnsi="Arial" w:cs="Arial"/>
          <w:sz w:val="22"/>
        </w:rPr>
      </w:pPr>
      <w:r>
        <w:rPr>
          <w:rFonts w:ascii="Arial" w:hAnsi="Arial" w:cs="Arial"/>
          <w:sz w:val="22"/>
        </w:rPr>
        <w:t>Menimbulkan tekanan dan menghambat upaya pencapaian tujuan</w:t>
      </w:r>
    </w:p>
    <w:p w:rsidR="00BE1FDE" w:rsidRDefault="00BE1FDE" w:rsidP="00BE1FDE">
      <w:pPr>
        <w:pStyle w:val="ListParagraph"/>
        <w:numPr>
          <w:ilvl w:val="0"/>
          <w:numId w:val="98"/>
        </w:numPr>
        <w:spacing w:line="360" w:lineRule="auto"/>
        <w:rPr>
          <w:rFonts w:ascii="Arial" w:hAnsi="Arial" w:cs="Arial"/>
          <w:sz w:val="22"/>
        </w:rPr>
      </w:pPr>
      <w:r>
        <w:rPr>
          <w:rFonts w:ascii="Arial" w:hAnsi="Arial" w:cs="Arial"/>
          <w:sz w:val="22"/>
        </w:rPr>
        <w:t>Dapat dikelola tapi tidak memacu pencapaian tujuan kelompok</w:t>
      </w:r>
    </w:p>
    <w:p w:rsidR="00BE1FDE" w:rsidRDefault="00BE1FDE" w:rsidP="00BE1FDE">
      <w:pPr>
        <w:pStyle w:val="ListParagraph"/>
        <w:numPr>
          <w:ilvl w:val="0"/>
          <w:numId w:val="98"/>
        </w:numPr>
        <w:spacing w:line="360" w:lineRule="auto"/>
        <w:rPr>
          <w:rFonts w:ascii="Arial" w:hAnsi="Arial" w:cs="Arial"/>
          <w:sz w:val="22"/>
        </w:rPr>
      </w:pPr>
      <w:r>
        <w:rPr>
          <w:rFonts w:ascii="Arial" w:hAnsi="Arial" w:cs="Arial"/>
          <w:sz w:val="22"/>
        </w:rPr>
        <w:t>Tidak  ada konflik, kalaupun ada dapat dikelola dan memacu pencapaian tujuan</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Apakah dampak persaingan dengan kelompok lain terhadap pencapaian tujuan kelompok?</w:t>
      </w:r>
    </w:p>
    <w:p w:rsidR="00BE1FDE" w:rsidRDefault="00BE1FDE" w:rsidP="00BE1FDE">
      <w:pPr>
        <w:pStyle w:val="ListParagraph"/>
        <w:numPr>
          <w:ilvl w:val="0"/>
          <w:numId w:val="99"/>
        </w:numPr>
        <w:spacing w:line="360" w:lineRule="auto"/>
        <w:rPr>
          <w:rFonts w:ascii="Arial" w:hAnsi="Arial" w:cs="Arial"/>
          <w:sz w:val="22"/>
        </w:rPr>
      </w:pPr>
      <w:r>
        <w:rPr>
          <w:rFonts w:ascii="Arial" w:hAnsi="Arial" w:cs="Arial"/>
          <w:sz w:val="22"/>
        </w:rPr>
        <w:t>Tidak memacu pencapaian tujuan kelompok</w:t>
      </w:r>
      <w:r>
        <w:rPr>
          <w:rFonts w:ascii="Arial" w:hAnsi="Arial" w:cs="Arial"/>
          <w:sz w:val="22"/>
        </w:rPr>
        <w:tab/>
      </w:r>
    </w:p>
    <w:p w:rsidR="00BE1FDE" w:rsidRDefault="00BE1FDE" w:rsidP="00BE1FDE">
      <w:pPr>
        <w:pStyle w:val="ListParagraph"/>
        <w:numPr>
          <w:ilvl w:val="0"/>
          <w:numId w:val="99"/>
        </w:numPr>
        <w:spacing w:line="360" w:lineRule="auto"/>
        <w:rPr>
          <w:rFonts w:ascii="Arial" w:hAnsi="Arial" w:cs="Arial"/>
          <w:sz w:val="22"/>
        </w:rPr>
      </w:pPr>
      <w:r>
        <w:rPr>
          <w:rFonts w:ascii="Arial" w:hAnsi="Arial" w:cs="Arial"/>
          <w:sz w:val="22"/>
        </w:rPr>
        <w:t>Kurang memacu pencapaian tujuan kelompok</w:t>
      </w:r>
    </w:p>
    <w:p w:rsidR="00BE1FDE" w:rsidRDefault="00BE1FDE" w:rsidP="00BE1FDE">
      <w:pPr>
        <w:pStyle w:val="ListParagraph"/>
        <w:numPr>
          <w:ilvl w:val="0"/>
          <w:numId w:val="99"/>
        </w:numPr>
        <w:spacing w:line="360" w:lineRule="auto"/>
        <w:rPr>
          <w:rFonts w:ascii="Arial" w:hAnsi="Arial" w:cs="Arial"/>
          <w:sz w:val="22"/>
        </w:rPr>
      </w:pPr>
      <w:r>
        <w:rPr>
          <w:rFonts w:ascii="Arial" w:hAnsi="Arial" w:cs="Arial"/>
          <w:sz w:val="22"/>
        </w:rPr>
        <w:t>Memacu pencapaian tujuan kelompok</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Apakah dampak dari tantangan dan peluang yang ada disekitar kelompok terhadap pencapaian tujuan kelompok?</w:t>
      </w:r>
    </w:p>
    <w:p w:rsidR="00BE1FDE" w:rsidRDefault="00BE1FDE" w:rsidP="00BE1FDE">
      <w:pPr>
        <w:pStyle w:val="ListParagraph"/>
        <w:spacing w:line="360" w:lineRule="auto"/>
        <w:ind w:left="426"/>
        <w:rPr>
          <w:rFonts w:ascii="Arial" w:hAnsi="Arial" w:cs="Arial"/>
          <w:sz w:val="22"/>
        </w:rPr>
      </w:pPr>
      <w:r>
        <w:rPr>
          <w:rFonts w:ascii="Arial" w:hAnsi="Arial" w:cs="Arial"/>
          <w:sz w:val="22"/>
        </w:rPr>
        <w:t>(1) Tidak memacu pencapaian tujuan kelompok</w:t>
      </w:r>
      <w:r>
        <w:rPr>
          <w:rFonts w:ascii="Arial" w:hAnsi="Arial" w:cs="Arial"/>
          <w:sz w:val="22"/>
        </w:rPr>
        <w:tab/>
      </w:r>
    </w:p>
    <w:p w:rsidR="00BE1FDE" w:rsidRDefault="00BE1FDE" w:rsidP="00BE1FDE">
      <w:pPr>
        <w:pStyle w:val="ListParagraph"/>
        <w:spacing w:line="360" w:lineRule="auto"/>
        <w:ind w:left="426"/>
        <w:rPr>
          <w:rFonts w:ascii="Arial" w:hAnsi="Arial" w:cs="Arial"/>
          <w:sz w:val="22"/>
        </w:rPr>
      </w:pPr>
      <w:r>
        <w:rPr>
          <w:rFonts w:ascii="Arial" w:hAnsi="Arial" w:cs="Arial"/>
          <w:sz w:val="22"/>
        </w:rPr>
        <w:t>(2) Kurang memacu pencapaian tujuan kelompok</w:t>
      </w:r>
    </w:p>
    <w:p w:rsidR="00BE1FDE" w:rsidRDefault="00BE1FDE" w:rsidP="00BE1FDE">
      <w:pPr>
        <w:pStyle w:val="ListParagraph"/>
        <w:spacing w:line="360" w:lineRule="auto"/>
        <w:ind w:left="426"/>
        <w:rPr>
          <w:rFonts w:ascii="Arial" w:hAnsi="Arial" w:cs="Arial"/>
          <w:sz w:val="22"/>
        </w:rPr>
      </w:pPr>
      <w:r>
        <w:rPr>
          <w:rFonts w:ascii="Arial" w:hAnsi="Arial" w:cs="Arial"/>
          <w:sz w:val="22"/>
        </w:rPr>
        <w:t>(3) Memacu pencapaian tujuan kelompok</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Apakah dampak penerapan sanksi terhadap upaya pencapaian tujuan kelompok?</w:t>
      </w:r>
    </w:p>
    <w:p w:rsidR="00BE1FDE" w:rsidRDefault="00BE1FDE" w:rsidP="00BE1FDE">
      <w:pPr>
        <w:pStyle w:val="ListParagraph"/>
        <w:numPr>
          <w:ilvl w:val="0"/>
          <w:numId w:val="100"/>
        </w:numPr>
        <w:spacing w:line="360" w:lineRule="auto"/>
        <w:ind w:left="851"/>
        <w:rPr>
          <w:rFonts w:ascii="Arial" w:hAnsi="Arial" w:cs="Arial"/>
          <w:sz w:val="22"/>
        </w:rPr>
      </w:pPr>
      <w:r>
        <w:rPr>
          <w:rFonts w:ascii="Arial" w:hAnsi="Arial" w:cs="Arial"/>
          <w:sz w:val="22"/>
        </w:rPr>
        <w:t>Tidak memacu pencapaian tujuan kelompok</w:t>
      </w:r>
      <w:r>
        <w:rPr>
          <w:rFonts w:ascii="Arial" w:hAnsi="Arial" w:cs="Arial"/>
          <w:sz w:val="22"/>
        </w:rPr>
        <w:tab/>
      </w:r>
    </w:p>
    <w:p w:rsidR="00BE1FDE" w:rsidRDefault="00BE1FDE" w:rsidP="00BE1FDE">
      <w:pPr>
        <w:pStyle w:val="ListParagraph"/>
        <w:numPr>
          <w:ilvl w:val="0"/>
          <w:numId w:val="100"/>
        </w:numPr>
        <w:spacing w:line="360" w:lineRule="auto"/>
        <w:ind w:left="851"/>
        <w:rPr>
          <w:rFonts w:ascii="Arial" w:hAnsi="Arial" w:cs="Arial"/>
          <w:sz w:val="22"/>
        </w:rPr>
      </w:pPr>
      <w:r>
        <w:rPr>
          <w:rFonts w:ascii="Arial" w:hAnsi="Arial" w:cs="Arial"/>
          <w:sz w:val="22"/>
        </w:rPr>
        <w:t>Kurang memacu pencapaian tujuan kelompok</w:t>
      </w:r>
    </w:p>
    <w:p w:rsidR="00BE1FDE" w:rsidRDefault="00BE1FDE" w:rsidP="00BE1FDE">
      <w:pPr>
        <w:pStyle w:val="ListParagraph"/>
        <w:numPr>
          <w:ilvl w:val="0"/>
          <w:numId w:val="100"/>
        </w:numPr>
        <w:spacing w:line="360" w:lineRule="auto"/>
        <w:ind w:left="851"/>
        <w:rPr>
          <w:rFonts w:ascii="Arial" w:hAnsi="Arial" w:cs="Arial"/>
          <w:sz w:val="22"/>
        </w:rPr>
      </w:pPr>
      <w:r w:rsidRPr="005F220D">
        <w:rPr>
          <w:rFonts w:ascii="Arial" w:hAnsi="Arial" w:cs="Arial"/>
          <w:sz w:val="22"/>
        </w:rPr>
        <w:t>Memacu pencapaian tujuan kelompok</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Apakah anda diberikan kesempatan untuk menyampaikan ide, gagasan atau pendapat untuk kemajuan kelompok?</w:t>
      </w:r>
    </w:p>
    <w:p w:rsidR="00BE1FDE" w:rsidRDefault="00BE1FDE" w:rsidP="00BE1FDE">
      <w:pPr>
        <w:pStyle w:val="ListParagraph"/>
        <w:numPr>
          <w:ilvl w:val="0"/>
          <w:numId w:val="101"/>
        </w:numPr>
        <w:spacing w:line="360" w:lineRule="auto"/>
        <w:rPr>
          <w:rFonts w:ascii="Arial" w:hAnsi="Arial" w:cs="Arial"/>
          <w:sz w:val="22"/>
        </w:rPr>
      </w:pPr>
      <w:r>
        <w:rPr>
          <w:rFonts w:ascii="Arial" w:hAnsi="Arial" w:cs="Arial"/>
          <w:sz w:val="22"/>
        </w:rPr>
        <w:t>Tidak diberi kesempatan</w:t>
      </w:r>
      <w:r>
        <w:rPr>
          <w:rFonts w:ascii="Arial" w:hAnsi="Arial" w:cs="Arial"/>
          <w:sz w:val="22"/>
        </w:rPr>
        <w:tab/>
      </w:r>
      <w:r>
        <w:rPr>
          <w:rFonts w:ascii="Arial" w:hAnsi="Arial" w:cs="Arial"/>
          <w:sz w:val="22"/>
        </w:rPr>
        <w:tab/>
        <w:t xml:space="preserve">      (3) Diberikan kesempatan dan kebebasan</w:t>
      </w:r>
    </w:p>
    <w:p w:rsidR="00BE1FDE" w:rsidRDefault="00BE1FDE" w:rsidP="00BE1FDE">
      <w:pPr>
        <w:pStyle w:val="ListParagraph"/>
        <w:numPr>
          <w:ilvl w:val="0"/>
          <w:numId w:val="101"/>
        </w:numPr>
        <w:spacing w:line="360" w:lineRule="auto"/>
        <w:rPr>
          <w:rFonts w:ascii="Arial" w:hAnsi="Arial" w:cs="Arial"/>
          <w:sz w:val="22"/>
        </w:rPr>
      </w:pPr>
      <w:r>
        <w:rPr>
          <w:rFonts w:ascii="Arial" w:hAnsi="Arial" w:cs="Arial"/>
          <w:sz w:val="22"/>
        </w:rPr>
        <w:t>Diberikan kesempatan yang terbatas</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Bagaimana kemampuan dan keahlian ketua dalam memimpin kelompok?</w:t>
      </w:r>
    </w:p>
    <w:p w:rsidR="00BE1FDE" w:rsidRDefault="00BE1FDE" w:rsidP="00BE1FDE">
      <w:pPr>
        <w:pStyle w:val="ListParagraph"/>
        <w:spacing w:line="360" w:lineRule="auto"/>
        <w:ind w:left="426"/>
        <w:rPr>
          <w:rFonts w:ascii="Arial" w:hAnsi="Arial" w:cs="Arial"/>
          <w:sz w:val="22"/>
        </w:rPr>
      </w:pPr>
      <w:r>
        <w:rPr>
          <w:rFonts w:ascii="Arial" w:hAnsi="Arial" w:cs="Arial"/>
          <w:sz w:val="22"/>
        </w:rPr>
        <w:t>(1) Tidak memadai</w:t>
      </w:r>
      <w:r>
        <w:rPr>
          <w:rFonts w:ascii="Arial" w:hAnsi="Arial" w:cs="Arial"/>
          <w:sz w:val="22"/>
        </w:rPr>
        <w:tab/>
        <w:t>(2) Memadai</w:t>
      </w:r>
      <w:r>
        <w:rPr>
          <w:rFonts w:ascii="Arial" w:hAnsi="Arial" w:cs="Arial"/>
          <w:sz w:val="22"/>
        </w:rPr>
        <w:tab/>
        <w:t xml:space="preserve">      (3) Sangat memadai</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lastRenderedPageBreak/>
        <w:t>Bagaimana progres pencapaian tujuan kelompok?</w:t>
      </w:r>
    </w:p>
    <w:p w:rsidR="00BE1FDE" w:rsidRDefault="00BE1FDE" w:rsidP="00BE1FDE">
      <w:pPr>
        <w:pStyle w:val="ListParagraph"/>
        <w:spacing w:line="360" w:lineRule="auto"/>
        <w:ind w:left="426"/>
        <w:rPr>
          <w:rFonts w:ascii="Arial" w:hAnsi="Arial" w:cs="Arial"/>
          <w:sz w:val="22"/>
        </w:rPr>
      </w:pPr>
      <w:r>
        <w:rPr>
          <w:rFonts w:ascii="Arial" w:hAnsi="Arial" w:cs="Arial"/>
          <w:sz w:val="22"/>
        </w:rPr>
        <w:t>(1) Tidak tercapai</w:t>
      </w:r>
      <w:r>
        <w:rPr>
          <w:rFonts w:ascii="Arial" w:hAnsi="Arial" w:cs="Arial"/>
          <w:sz w:val="22"/>
        </w:rPr>
        <w:tab/>
        <w:t xml:space="preserve">          (2) Belum tercapai sepenuhnya </w:t>
      </w:r>
      <w:r>
        <w:rPr>
          <w:rFonts w:ascii="Arial" w:hAnsi="Arial" w:cs="Arial"/>
          <w:sz w:val="22"/>
        </w:rPr>
        <w:tab/>
        <w:t>(3) Sudah tercapai</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Apakah terdapat tujuan selain tujuan kelompok dan bagaimana dampaknya?</w:t>
      </w:r>
    </w:p>
    <w:p w:rsidR="00BE1FDE" w:rsidRDefault="00BE1FDE" w:rsidP="00BE1FDE">
      <w:pPr>
        <w:pStyle w:val="ListParagraph"/>
        <w:numPr>
          <w:ilvl w:val="0"/>
          <w:numId w:val="103"/>
        </w:numPr>
        <w:spacing w:line="360" w:lineRule="auto"/>
        <w:rPr>
          <w:rFonts w:ascii="Arial" w:hAnsi="Arial" w:cs="Arial"/>
          <w:sz w:val="22"/>
        </w:rPr>
      </w:pPr>
      <w:r>
        <w:rPr>
          <w:rFonts w:ascii="Arial" w:hAnsi="Arial" w:cs="Arial"/>
          <w:sz w:val="22"/>
        </w:rPr>
        <w:t>Ada, menghambat tujuan kelompok</w:t>
      </w:r>
      <w:r>
        <w:rPr>
          <w:rFonts w:ascii="Arial" w:hAnsi="Arial" w:cs="Arial"/>
          <w:sz w:val="22"/>
        </w:rPr>
        <w:tab/>
      </w:r>
      <w:r>
        <w:rPr>
          <w:rFonts w:ascii="Arial" w:hAnsi="Arial" w:cs="Arial"/>
          <w:sz w:val="22"/>
        </w:rPr>
        <w:tab/>
        <w:t>(3) Ada, memacu pencapaian tujuan</w:t>
      </w:r>
    </w:p>
    <w:p w:rsidR="00BE1FDE" w:rsidRDefault="00BE1FDE" w:rsidP="00BE1FDE">
      <w:pPr>
        <w:pStyle w:val="ListParagraph"/>
        <w:numPr>
          <w:ilvl w:val="0"/>
          <w:numId w:val="103"/>
        </w:numPr>
        <w:spacing w:line="360" w:lineRule="auto"/>
        <w:rPr>
          <w:rFonts w:ascii="Arial" w:hAnsi="Arial" w:cs="Arial"/>
          <w:sz w:val="22"/>
        </w:rPr>
      </w:pPr>
      <w:r>
        <w:rPr>
          <w:rFonts w:ascii="Arial" w:hAnsi="Arial" w:cs="Arial"/>
          <w:sz w:val="22"/>
        </w:rPr>
        <w:t>Tidak ada, tidak berdampak apapun</w:t>
      </w:r>
      <w:r>
        <w:rPr>
          <w:rFonts w:ascii="Arial" w:hAnsi="Arial" w:cs="Arial"/>
          <w:sz w:val="22"/>
        </w:rPr>
        <w:tab/>
      </w:r>
    </w:p>
    <w:p w:rsidR="00BE1FDE" w:rsidRDefault="00BE1FDE" w:rsidP="00BE1FDE">
      <w:pPr>
        <w:pStyle w:val="ListParagraph"/>
        <w:spacing w:line="360" w:lineRule="auto"/>
        <w:ind w:left="360"/>
        <w:rPr>
          <w:rFonts w:ascii="Arial" w:hAnsi="Arial" w:cs="Arial"/>
          <w:sz w:val="22"/>
        </w:rPr>
      </w:pPr>
    </w:p>
    <w:p w:rsidR="00BE1FDE" w:rsidRDefault="00BE1FDE" w:rsidP="00BE1FDE">
      <w:pPr>
        <w:pStyle w:val="ListParagraph"/>
        <w:numPr>
          <w:ilvl w:val="0"/>
          <w:numId w:val="104"/>
        </w:numPr>
        <w:spacing w:line="360" w:lineRule="auto"/>
        <w:ind w:left="284" w:hanging="284"/>
        <w:rPr>
          <w:rFonts w:ascii="Arial" w:hAnsi="Arial" w:cs="Arial"/>
          <w:b/>
          <w:sz w:val="22"/>
        </w:rPr>
      </w:pPr>
      <w:r>
        <w:rPr>
          <w:rFonts w:ascii="Arial" w:hAnsi="Arial" w:cs="Arial"/>
          <w:b/>
          <w:sz w:val="22"/>
        </w:rPr>
        <w:t>MODAL SOSIAL</w:t>
      </w:r>
    </w:p>
    <w:p w:rsidR="00BE1FDE" w:rsidRDefault="00BE1FDE" w:rsidP="00BE1FDE">
      <w:pPr>
        <w:pStyle w:val="ListParagraph"/>
        <w:numPr>
          <w:ilvl w:val="0"/>
          <w:numId w:val="93"/>
        </w:numPr>
        <w:spacing w:line="360" w:lineRule="auto"/>
        <w:rPr>
          <w:rFonts w:ascii="Arial" w:hAnsi="Arial" w:cs="Arial"/>
          <w:sz w:val="22"/>
        </w:rPr>
      </w:pPr>
      <w:r>
        <w:rPr>
          <w:rFonts w:ascii="Arial" w:hAnsi="Arial" w:cs="Arial"/>
          <w:sz w:val="22"/>
        </w:rPr>
        <w:t>Bagaimana anda mengelola sampah yang anda hasilkan?</w:t>
      </w:r>
    </w:p>
    <w:p w:rsidR="00BE1FDE" w:rsidRDefault="00BE1FDE" w:rsidP="00BE1FDE">
      <w:pPr>
        <w:pStyle w:val="ListParagraph"/>
        <w:numPr>
          <w:ilvl w:val="0"/>
          <w:numId w:val="109"/>
        </w:numPr>
        <w:spacing w:line="360" w:lineRule="auto"/>
        <w:rPr>
          <w:rFonts w:ascii="Arial" w:hAnsi="Arial" w:cs="Arial"/>
          <w:sz w:val="22"/>
        </w:rPr>
      </w:pPr>
      <w:r>
        <w:rPr>
          <w:rFonts w:ascii="Arial" w:hAnsi="Arial" w:cs="Arial"/>
          <w:sz w:val="22"/>
        </w:rPr>
        <w:t>Dibuang sembarangan</w:t>
      </w:r>
    </w:p>
    <w:p w:rsidR="00BE1FDE" w:rsidRDefault="00BE1FDE" w:rsidP="00BE1FDE">
      <w:pPr>
        <w:pStyle w:val="ListParagraph"/>
        <w:numPr>
          <w:ilvl w:val="0"/>
          <w:numId w:val="109"/>
        </w:numPr>
        <w:spacing w:line="360" w:lineRule="auto"/>
        <w:rPr>
          <w:rFonts w:ascii="Arial" w:hAnsi="Arial" w:cs="Arial"/>
          <w:sz w:val="22"/>
        </w:rPr>
      </w:pPr>
      <w:r>
        <w:rPr>
          <w:rFonts w:ascii="Arial" w:hAnsi="Arial" w:cs="Arial"/>
          <w:sz w:val="22"/>
        </w:rPr>
        <w:t>Dibawa ke bank sampah tanpa dipilah</w:t>
      </w:r>
    </w:p>
    <w:p w:rsidR="00BE1FDE" w:rsidRDefault="00BE1FDE" w:rsidP="00BE1FDE">
      <w:pPr>
        <w:pStyle w:val="ListParagraph"/>
        <w:numPr>
          <w:ilvl w:val="0"/>
          <w:numId w:val="109"/>
        </w:numPr>
        <w:spacing w:line="360" w:lineRule="auto"/>
        <w:rPr>
          <w:rFonts w:ascii="Arial" w:hAnsi="Arial" w:cs="Arial"/>
          <w:sz w:val="22"/>
        </w:rPr>
      </w:pPr>
      <w:r>
        <w:rPr>
          <w:rFonts w:ascii="Arial" w:hAnsi="Arial" w:cs="Arial"/>
          <w:sz w:val="22"/>
        </w:rPr>
        <w:t>Dipilah dan dibawa ke bank sampah</w:t>
      </w:r>
    </w:p>
    <w:p w:rsidR="00BE1FDE" w:rsidRDefault="00BE1FDE" w:rsidP="00BE1FDE">
      <w:pPr>
        <w:pStyle w:val="ListParagraph"/>
        <w:numPr>
          <w:ilvl w:val="0"/>
          <w:numId w:val="93"/>
        </w:numPr>
        <w:spacing w:line="360" w:lineRule="auto"/>
        <w:rPr>
          <w:rFonts w:ascii="Arial" w:hAnsi="Arial" w:cs="Arial"/>
          <w:sz w:val="22"/>
        </w:rPr>
      </w:pPr>
      <w:r>
        <w:rPr>
          <w:rFonts w:ascii="Arial" w:hAnsi="Arial" w:cs="Arial"/>
          <w:sz w:val="22"/>
        </w:rPr>
        <w:t>Bagaimana anda melakukan penyetoran sampah?</w:t>
      </w:r>
    </w:p>
    <w:p w:rsidR="00BE1FDE" w:rsidRDefault="00BE1FDE" w:rsidP="00BE1FDE">
      <w:pPr>
        <w:pStyle w:val="ListParagraph"/>
        <w:numPr>
          <w:ilvl w:val="0"/>
          <w:numId w:val="110"/>
        </w:numPr>
        <w:spacing w:line="360" w:lineRule="auto"/>
        <w:rPr>
          <w:rFonts w:ascii="Arial" w:hAnsi="Arial" w:cs="Arial"/>
          <w:sz w:val="22"/>
        </w:rPr>
      </w:pPr>
      <w:r>
        <w:rPr>
          <w:rFonts w:ascii="Arial" w:hAnsi="Arial" w:cs="Arial"/>
          <w:sz w:val="22"/>
        </w:rPr>
        <w:t>Sudah sebulan lebih tidak melakukan penyetoran sampah</w:t>
      </w:r>
    </w:p>
    <w:p w:rsidR="00BE1FDE" w:rsidRDefault="00BE1FDE" w:rsidP="00BE1FDE">
      <w:pPr>
        <w:pStyle w:val="ListParagraph"/>
        <w:numPr>
          <w:ilvl w:val="0"/>
          <w:numId w:val="110"/>
        </w:numPr>
        <w:spacing w:line="360" w:lineRule="auto"/>
        <w:rPr>
          <w:rFonts w:ascii="Arial" w:hAnsi="Arial" w:cs="Arial"/>
          <w:sz w:val="22"/>
        </w:rPr>
      </w:pPr>
      <w:r>
        <w:rPr>
          <w:rFonts w:ascii="Arial" w:hAnsi="Arial" w:cs="Arial"/>
          <w:sz w:val="22"/>
        </w:rPr>
        <w:t>Menyetorkan jika ingat dan sempat saja</w:t>
      </w:r>
    </w:p>
    <w:p w:rsidR="00BE1FDE" w:rsidRDefault="00BE1FDE" w:rsidP="00BE1FDE">
      <w:pPr>
        <w:pStyle w:val="ListParagraph"/>
        <w:numPr>
          <w:ilvl w:val="0"/>
          <w:numId w:val="110"/>
        </w:numPr>
        <w:spacing w:line="360" w:lineRule="auto"/>
        <w:rPr>
          <w:rFonts w:ascii="Arial" w:hAnsi="Arial" w:cs="Arial"/>
          <w:sz w:val="22"/>
        </w:rPr>
      </w:pPr>
      <w:r>
        <w:rPr>
          <w:rFonts w:ascii="Arial" w:hAnsi="Arial" w:cs="Arial"/>
          <w:sz w:val="22"/>
        </w:rPr>
        <w:t>Rutin menyetorkan pada hari yang telah disepakati</w:t>
      </w:r>
    </w:p>
    <w:p w:rsidR="00BE1FDE" w:rsidRDefault="00BE1FDE" w:rsidP="00BE1FDE">
      <w:pPr>
        <w:pStyle w:val="ListParagraph"/>
        <w:numPr>
          <w:ilvl w:val="0"/>
          <w:numId w:val="93"/>
        </w:numPr>
        <w:spacing w:line="360" w:lineRule="auto"/>
        <w:rPr>
          <w:rFonts w:ascii="Arial" w:hAnsi="Arial" w:cs="Arial"/>
          <w:sz w:val="22"/>
        </w:rPr>
      </w:pPr>
      <w:r>
        <w:rPr>
          <w:rFonts w:ascii="Arial" w:hAnsi="Arial" w:cs="Arial"/>
          <w:sz w:val="22"/>
        </w:rPr>
        <w:t>Apakah anda mentaati himbauan pemerintah untuk tidak membuang sampah sembarangan?</w:t>
      </w:r>
    </w:p>
    <w:p w:rsidR="00BE1FDE" w:rsidRDefault="00BE1FDE" w:rsidP="00BE1FDE">
      <w:pPr>
        <w:pStyle w:val="ListParagraph"/>
        <w:numPr>
          <w:ilvl w:val="0"/>
          <w:numId w:val="136"/>
        </w:numPr>
        <w:spacing w:line="360" w:lineRule="auto"/>
        <w:rPr>
          <w:rFonts w:ascii="Arial" w:hAnsi="Arial" w:cs="Arial"/>
          <w:sz w:val="22"/>
        </w:rPr>
      </w:pPr>
      <w:r>
        <w:rPr>
          <w:rFonts w:ascii="Arial" w:hAnsi="Arial" w:cs="Arial"/>
          <w:sz w:val="22"/>
        </w:rPr>
        <w:t>Seringkali melanggar karena tidak tau</w:t>
      </w:r>
    </w:p>
    <w:p w:rsidR="00BE1FDE" w:rsidRDefault="00BE1FDE" w:rsidP="00BE1FDE">
      <w:pPr>
        <w:pStyle w:val="ListParagraph"/>
        <w:numPr>
          <w:ilvl w:val="0"/>
          <w:numId w:val="136"/>
        </w:numPr>
        <w:spacing w:line="360" w:lineRule="auto"/>
        <w:rPr>
          <w:rFonts w:ascii="Arial" w:hAnsi="Arial" w:cs="Arial"/>
          <w:sz w:val="22"/>
        </w:rPr>
      </w:pPr>
      <w:r>
        <w:rPr>
          <w:rFonts w:ascii="Arial" w:hAnsi="Arial" w:cs="Arial"/>
          <w:sz w:val="22"/>
        </w:rPr>
        <w:t>Masih sering melanggar meskipun tau aturan terebut</w:t>
      </w:r>
    </w:p>
    <w:p w:rsidR="00BE1FDE" w:rsidRPr="00324974" w:rsidRDefault="00BE1FDE" w:rsidP="00BE1FDE">
      <w:pPr>
        <w:pStyle w:val="ListParagraph"/>
        <w:numPr>
          <w:ilvl w:val="0"/>
          <w:numId w:val="136"/>
        </w:numPr>
        <w:spacing w:line="360" w:lineRule="auto"/>
        <w:rPr>
          <w:rFonts w:ascii="Arial" w:hAnsi="Arial" w:cs="Arial"/>
          <w:sz w:val="22"/>
        </w:rPr>
      </w:pPr>
      <w:r>
        <w:rPr>
          <w:rFonts w:ascii="Arial" w:hAnsi="Arial" w:cs="Arial"/>
          <w:sz w:val="22"/>
        </w:rPr>
        <w:t>Selalu taat aturan</w:t>
      </w:r>
    </w:p>
    <w:p w:rsidR="00BE1FDE" w:rsidRDefault="00BE1FDE" w:rsidP="00BE1FDE">
      <w:pPr>
        <w:pStyle w:val="ListParagraph"/>
        <w:numPr>
          <w:ilvl w:val="0"/>
          <w:numId w:val="93"/>
        </w:numPr>
        <w:spacing w:line="360" w:lineRule="auto"/>
        <w:rPr>
          <w:rFonts w:ascii="Arial" w:hAnsi="Arial" w:cs="Arial"/>
          <w:sz w:val="22"/>
        </w:rPr>
      </w:pPr>
      <w:r>
        <w:rPr>
          <w:rFonts w:ascii="Arial" w:hAnsi="Arial" w:cs="Arial"/>
          <w:sz w:val="22"/>
        </w:rPr>
        <w:t>Apakah anda percaya jika membuang sampah sembarangan melanggar norma agama?</w:t>
      </w:r>
    </w:p>
    <w:p w:rsidR="00BE1FDE" w:rsidRDefault="00BE1FDE" w:rsidP="00BE1FDE">
      <w:pPr>
        <w:pStyle w:val="ListParagraph"/>
        <w:numPr>
          <w:ilvl w:val="0"/>
          <w:numId w:val="135"/>
        </w:numPr>
        <w:spacing w:line="360" w:lineRule="auto"/>
        <w:rPr>
          <w:rFonts w:ascii="Arial" w:hAnsi="Arial" w:cs="Arial"/>
          <w:sz w:val="22"/>
        </w:rPr>
      </w:pPr>
      <w:r w:rsidRPr="00862CF6">
        <w:rPr>
          <w:rFonts w:ascii="Arial" w:hAnsi="Arial" w:cs="Arial"/>
          <w:sz w:val="22"/>
        </w:rPr>
        <w:t>Tidak yakin</w:t>
      </w:r>
    </w:p>
    <w:p w:rsidR="00BE1FDE" w:rsidRDefault="00BE1FDE" w:rsidP="00BE1FDE">
      <w:pPr>
        <w:pStyle w:val="ListParagraph"/>
        <w:numPr>
          <w:ilvl w:val="0"/>
          <w:numId w:val="135"/>
        </w:numPr>
        <w:spacing w:line="360" w:lineRule="auto"/>
        <w:rPr>
          <w:rFonts w:ascii="Arial" w:hAnsi="Arial" w:cs="Arial"/>
          <w:sz w:val="22"/>
        </w:rPr>
      </w:pPr>
      <w:r>
        <w:rPr>
          <w:rFonts w:ascii="Arial" w:hAnsi="Arial" w:cs="Arial"/>
          <w:sz w:val="22"/>
        </w:rPr>
        <w:t>Kurang yakin</w:t>
      </w:r>
    </w:p>
    <w:p w:rsidR="00BE1FDE" w:rsidRPr="00862CF6" w:rsidRDefault="00BE1FDE" w:rsidP="00BE1FDE">
      <w:pPr>
        <w:pStyle w:val="ListParagraph"/>
        <w:numPr>
          <w:ilvl w:val="0"/>
          <w:numId w:val="135"/>
        </w:numPr>
        <w:spacing w:line="360" w:lineRule="auto"/>
        <w:rPr>
          <w:rFonts w:ascii="Arial" w:hAnsi="Arial" w:cs="Arial"/>
          <w:sz w:val="22"/>
        </w:rPr>
      </w:pPr>
      <w:r w:rsidRPr="00862CF6">
        <w:rPr>
          <w:rFonts w:ascii="Arial" w:hAnsi="Arial" w:cs="Arial"/>
          <w:sz w:val="22"/>
        </w:rPr>
        <w:t>Yakin</w:t>
      </w:r>
    </w:p>
    <w:p w:rsidR="00BE1FDE" w:rsidRDefault="00BE1FDE" w:rsidP="00BE1FDE">
      <w:pPr>
        <w:pStyle w:val="ListParagraph"/>
        <w:numPr>
          <w:ilvl w:val="0"/>
          <w:numId w:val="93"/>
        </w:numPr>
        <w:spacing w:line="360" w:lineRule="auto"/>
        <w:rPr>
          <w:rFonts w:ascii="Arial" w:hAnsi="Arial" w:cs="Arial"/>
          <w:sz w:val="22"/>
        </w:rPr>
      </w:pPr>
      <w:r>
        <w:rPr>
          <w:rFonts w:ascii="Arial" w:hAnsi="Arial" w:cs="Arial"/>
          <w:sz w:val="22"/>
        </w:rPr>
        <w:t xml:space="preserve"> Apakah anda yakin bahwa pengurus dapat mengelola bank sampah dengan baik?</w:t>
      </w:r>
    </w:p>
    <w:p w:rsidR="00BE1FDE" w:rsidRDefault="00BE1FDE" w:rsidP="00BE1FDE">
      <w:pPr>
        <w:pStyle w:val="ListParagraph"/>
        <w:numPr>
          <w:ilvl w:val="0"/>
          <w:numId w:val="107"/>
        </w:numPr>
        <w:spacing w:line="360" w:lineRule="auto"/>
        <w:rPr>
          <w:rFonts w:ascii="Arial" w:hAnsi="Arial" w:cs="Arial"/>
          <w:sz w:val="22"/>
        </w:rPr>
      </w:pPr>
      <w:r>
        <w:rPr>
          <w:rFonts w:ascii="Arial" w:hAnsi="Arial" w:cs="Arial"/>
          <w:sz w:val="22"/>
        </w:rPr>
        <w:t>Tidak yakin</w:t>
      </w:r>
    </w:p>
    <w:p w:rsidR="00BE1FDE" w:rsidRDefault="00BE1FDE" w:rsidP="00BE1FDE">
      <w:pPr>
        <w:pStyle w:val="ListParagraph"/>
        <w:numPr>
          <w:ilvl w:val="0"/>
          <w:numId w:val="107"/>
        </w:numPr>
        <w:spacing w:line="360" w:lineRule="auto"/>
        <w:rPr>
          <w:rFonts w:ascii="Arial" w:hAnsi="Arial" w:cs="Arial"/>
          <w:sz w:val="22"/>
        </w:rPr>
      </w:pPr>
      <w:r>
        <w:rPr>
          <w:rFonts w:ascii="Arial" w:hAnsi="Arial" w:cs="Arial"/>
          <w:sz w:val="22"/>
        </w:rPr>
        <w:t>Kurang yakin</w:t>
      </w:r>
    </w:p>
    <w:p w:rsidR="00BE1FDE" w:rsidRDefault="00BE1FDE" w:rsidP="00BE1FDE">
      <w:pPr>
        <w:pStyle w:val="ListParagraph"/>
        <w:numPr>
          <w:ilvl w:val="0"/>
          <w:numId w:val="107"/>
        </w:numPr>
        <w:spacing w:line="360" w:lineRule="auto"/>
        <w:rPr>
          <w:rFonts w:ascii="Arial" w:hAnsi="Arial" w:cs="Arial"/>
          <w:sz w:val="22"/>
        </w:rPr>
      </w:pPr>
      <w:r>
        <w:rPr>
          <w:rFonts w:ascii="Arial" w:hAnsi="Arial" w:cs="Arial"/>
          <w:sz w:val="22"/>
        </w:rPr>
        <w:t>Yakin</w:t>
      </w:r>
    </w:p>
    <w:p w:rsidR="00BE1FDE" w:rsidRDefault="00BE1FDE" w:rsidP="00BE1FDE">
      <w:pPr>
        <w:pStyle w:val="ListParagraph"/>
        <w:numPr>
          <w:ilvl w:val="0"/>
          <w:numId w:val="93"/>
        </w:numPr>
        <w:spacing w:line="360" w:lineRule="auto"/>
        <w:rPr>
          <w:rFonts w:ascii="Arial" w:hAnsi="Arial" w:cs="Arial"/>
          <w:sz w:val="22"/>
        </w:rPr>
      </w:pPr>
      <w:r>
        <w:rPr>
          <w:rFonts w:ascii="Arial" w:hAnsi="Arial" w:cs="Arial"/>
          <w:sz w:val="22"/>
        </w:rPr>
        <w:t>Apakah anda yakin program bank sampah dapat mengatasi permasalahan sampah di lingkungan anda?</w:t>
      </w:r>
    </w:p>
    <w:p w:rsidR="00BE1FDE" w:rsidRDefault="00BE1FDE" w:rsidP="00BE1FDE">
      <w:pPr>
        <w:pStyle w:val="ListParagraph"/>
        <w:numPr>
          <w:ilvl w:val="0"/>
          <w:numId w:val="108"/>
        </w:numPr>
        <w:spacing w:line="360" w:lineRule="auto"/>
        <w:rPr>
          <w:rFonts w:ascii="Arial" w:hAnsi="Arial" w:cs="Arial"/>
          <w:sz w:val="22"/>
        </w:rPr>
      </w:pPr>
      <w:r>
        <w:rPr>
          <w:rFonts w:ascii="Arial" w:hAnsi="Arial" w:cs="Arial"/>
          <w:sz w:val="22"/>
        </w:rPr>
        <w:t>Tidak yakin</w:t>
      </w:r>
    </w:p>
    <w:p w:rsidR="00BE1FDE" w:rsidRDefault="00BE1FDE" w:rsidP="00BE1FDE">
      <w:pPr>
        <w:pStyle w:val="ListParagraph"/>
        <w:numPr>
          <w:ilvl w:val="0"/>
          <w:numId w:val="108"/>
        </w:numPr>
        <w:spacing w:line="360" w:lineRule="auto"/>
        <w:rPr>
          <w:rFonts w:ascii="Arial" w:hAnsi="Arial" w:cs="Arial"/>
          <w:sz w:val="22"/>
        </w:rPr>
      </w:pPr>
      <w:r>
        <w:rPr>
          <w:rFonts w:ascii="Arial" w:hAnsi="Arial" w:cs="Arial"/>
          <w:sz w:val="22"/>
        </w:rPr>
        <w:lastRenderedPageBreak/>
        <w:t>Kurang yakin</w:t>
      </w:r>
    </w:p>
    <w:p w:rsidR="00BE1FDE" w:rsidRDefault="00BE1FDE" w:rsidP="00BE1FDE">
      <w:pPr>
        <w:pStyle w:val="ListParagraph"/>
        <w:numPr>
          <w:ilvl w:val="0"/>
          <w:numId w:val="108"/>
        </w:numPr>
        <w:spacing w:line="360" w:lineRule="auto"/>
        <w:rPr>
          <w:rFonts w:ascii="Arial" w:hAnsi="Arial" w:cs="Arial"/>
          <w:sz w:val="22"/>
        </w:rPr>
      </w:pPr>
      <w:r>
        <w:rPr>
          <w:rFonts w:ascii="Arial" w:hAnsi="Arial" w:cs="Arial"/>
          <w:sz w:val="22"/>
        </w:rPr>
        <w:t>Yakin</w:t>
      </w:r>
    </w:p>
    <w:p w:rsidR="00BE1FDE" w:rsidRPr="0089744F" w:rsidRDefault="00BE1FDE" w:rsidP="00BE1FDE">
      <w:pPr>
        <w:pStyle w:val="ListParagraph"/>
        <w:numPr>
          <w:ilvl w:val="0"/>
          <w:numId w:val="93"/>
        </w:numPr>
        <w:spacing w:line="360" w:lineRule="auto"/>
        <w:rPr>
          <w:rFonts w:ascii="Arial" w:hAnsi="Arial" w:cs="Arial"/>
          <w:sz w:val="22"/>
        </w:rPr>
      </w:pPr>
      <w:r>
        <w:rPr>
          <w:rFonts w:ascii="Arial" w:hAnsi="Arial" w:cs="Arial"/>
          <w:sz w:val="22"/>
        </w:rPr>
        <w:t>Apakah anda yakin ketua kelompok dapat memimpin dengan baik?</w:t>
      </w:r>
    </w:p>
    <w:p w:rsidR="00BE1FDE" w:rsidRDefault="00BE1FDE" w:rsidP="00BE1FDE">
      <w:pPr>
        <w:pStyle w:val="ListParagraph"/>
        <w:numPr>
          <w:ilvl w:val="0"/>
          <w:numId w:val="134"/>
        </w:numPr>
        <w:spacing w:line="360" w:lineRule="auto"/>
        <w:rPr>
          <w:rFonts w:ascii="Arial" w:hAnsi="Arial" w:cs="Arial"/>
          <w:sz w:val="22"/>
        </w:rPr>
      </w:pPr>
      <w:r>
        <w:rPr>
          <w:rFonts w:ascii="Arial" w:hAnsi="Arial" w:cs="Arial"/>
          <w:sz w:val="22"/>
        </w:rPr>
        <w:t>Tidak yakin</w:t>
      </w:r>
    </w:p>
    <w:p w:rsidR="00BE1FDE" w:rsidRDefault="00BE1FDE" w:rsidP="00BE1FDE">
      <w:pPr>
        <w:pStyle w:val="ListParagraph"/>
        <w:numPr>
          <w:ilvl w:val="0"/>
          <w:numId w:val="134"/>
        </w:numPr>
        <w:spacing w:line="360" w:lineRule="auto"/>
        <w:rPr>
          <w:rFonts w:ascii="Arial" w:hAnsi="Arial" w:cs="Arial"/>
          <w:sz w:val="22"/>
        </w:rPr>
      </w:pPr>
      <w:r>
        <w:rPr>
          <w:rFonts w:ascii="Arial" w:hAnsi="Arial" w:cs="Arial"/>
          <w:sz w:val="22"/>
        </w:rPr>
        <w:t>Kurang yakin</w:t>
      </w:r>
    </w:p>
    <w:p w:rsidR="00BE1FDE" w:rsidRDefault="00BE1FDE" w:rsidP="00BE1FDE">
      <w:pPr>
        <w:pStyle w:val="ListParagraph"/>
        <w:numPr>
          <w:ilvl w:val="0"/>
          <w:numId w:val="134"/>
        </w:numPr>
        <w:spacing w:line="360" w:lineRule="auto"/>
        <w:rPr>
          <w:rFonts w:ascii="Arial" w:hAnsi="Arial" w:cs="Arial"/>
          <w:sz w:val="22"/>
        </w:rPr>
      </w:pPr>
      <w:r>
        <w:rPr>
          <w:rFonts w:ascii="Arial" w:hAnsi="Arial" w:cs="Arial"/>
          <w:sz w:val="22"/>
        </w:rPr>
        <w:t>Yakin</w:t>
      </w:r>
    </w:p>
    <w:p w:rsidR="00BE1FDE" w:rsidRDefault="00BE1FDE" w:rsidP="00BE1FDE">
      <w:pPr>
        <w:pStyle w:val="ListParagraph"/>
        <w:numPr>
          <w:ilvl w:val="0"/>
          <w:numId w:val="93"/>
        </w:numPr>
        <w:spacing w:line="360" w:lineRule="auto"/>
        <w:rPr>
          <w:rFonts w:ascii="Arial" w:hAnsi="Arial" w:cs="Arial"/>
          <w:sz w:val="22"/>
        </w:rPr>
      </w:pPr>
      <w:r>
        <w:rPr>
          <w:rFonts w:ascii="Arial" w:hAnsi="Arial" w:cs="Arial"/>
          <w:sz w:val="22"/>
        </w:rPr>
        <w:t>Apakah anda mengikuti kegiatan yang diadakan kelompok bank sampah?</w:t>
      </w:r>
    </w:p>
    <w:p w:rsidR="00BE1FDE" w:rsidRDefault="00BE1FDE" w:rsidP="00BE1FDE">
      <w:pPr>
        <w:pStyle w:val="ListParagraph"/>
        <w:numPr>
          <w:ilvl w:val="0"/>
          <w:numId w:val="137"/>
        </w:numPr>
        <w:spacing w:line="360" w:lineRule="auto"/>
        <w:rPr>
          <w:rFonts w:ascii="Arial" w:hAnsi="Arial" w:cs="Arial"/>
          <w:sz w:val="22"/>
        </w:rPr>
      </w:pPr>
      <w:r>
        <w:rPr>
          <w:rFonts w:ascii="Arial" w:hAnsi="Arial" w:cs="Arial"/>
          <w:sz w:val="22"/>
        </w:rPr>
        <w:t>Tidak pernah</w:t>
      </w:r>
    </w:p>
    <w:p w:rsidR="00BE1FDE" w:rsidRDefault="00BE1FDE" w:rsidP="00BE1FDE">
      <w:pPr>
        <w:pStyle w:val="ListParagraph"/>
        <w:numPr>
          <w:ilvl w:val="0"/>
          <w:numId w:val="137"/>
        </w:numPr>
        <w:spacing w:line="360" w:lineRule="auto"/>
        <w:rPr>
          <w:rFonts w:ascii="Arial" w:hAnsi="Arial" w:cs="Arial"/>
          <w:sz w:val="22"/>
        </w:rPr>
      </w:pPr>
      <w:r>
        <w:rPr>
          <w:rFonts w:ascii="Arial" w:hAnsi="Arial" w:cs="Arial"/>
          <w:sz w:val="22"/>
        </w:rPr>
        <w:t>Sering tidak hadir</w:t>
      </w:r>
    </w:p>
    <w:p w:rsidR="00BE1FDE" w:rsidRDefault="00BE1FDE" w:rsidP="00BE1FDE">
      <w:pPr>
        <w:pStyle w:val="ListParagraph"/>
        <w:numPr>
          <w:ilvl w:val="0"/>
          <w:numId w:val="137"/>
        </w:numPr>
        <w:spacing w:line="360" w:lineRule="auto"/>
        <w:rPr>
          <w:rFonts w:ascii="Arial" w:hAnsi="Arial" w:cs="Arial"/>
          <w:sz w:val="22"/>
        </w:rPr>
      </w:pPr>
      <w:r>
        <w:rPr>
          <w:rFonts w:ascii="Arial" w:hAnsi="Arial" w:cs="Arial"/>
          <w:sz w:val="22"/>
        </w:rPr>
        <w:t>Selalu hadir</w:t>
      </w:r>
    </w:p>
    <w:p w:rsidR="00BE1FDE" w:rsidRDefault="00BE1FDE" w:rsidP="00BE1FDE">
      <w:pPr>
        <w:pStyle w:val="ListParagraph"/>
        <w:numPr>
          <w:ilvl w:val="0"/>
          <w:numId w:val="93"/>
        </w:numPr>
        <w:spacing w:line="360" w:lineRule="auto"/>
        <w:rPr>
          <w:rFonts w:ascii="Arial" w:hAnsi="Arial" w:cs="Arial"/>
          <w:sz w:val="22"/>
        </w:rPr>
      </w:pPr>
      <w:r>
        <w:rPr>
          <w:rFonts w:ascii="Arial" w:hAnsi="Arial" w:cs="Arial"/>
          <w:sz w:val="22"/>
        </w:rPr>
        <w:t>Apakah anda pernah bekerjasama dengan anggota dari kelompok lain untuk membantu pemasaran produk bank sampah?</w:t>
      </w:r>
    </w:p>
    <w:p w:rsidR="00BE1FDE" w:rsidRDefault="00BE1FDE" w:rsidP="00BE1FDE">
      <w:pPr>
        <w:pStyle w:val="ListParagraph"/>
        <w:numPr>
          <w:ilvl w:val="0"/>
          <w:numId w:val="138"/>
        </w:numPr>
        <w:spacing w:line="360" w:lineRule="auto"/>
        <w:rPr>
          <w:rFonts w:ascii="Arial" w:hAnsi="Arial" w:cs="Arial"/>
          <w:sz w:val="22"/>
        </w:rPr>
      </w:pPr>
      <w:r>
        <w:rPr>
          <w:rFonts w:ascii="Arial" w:hAnsi="Arial" w:cs="Arial"/>
          <w:sz w:val="22"/>
        </w:rPr>
        <w:t>Tidak pernah</w:t>
      </w:r>
    </w:p>
    <w:p w:rsidR="00BE1FDE" w:rsidRPr="00E379A7" w:rsidRDefault="00BE1FDE" w:rsidP="00BE1FDE">
      <w:pPr>
        <w:pStyle w:val="ListParagraph"/>
        <w:numPr>
          <w:ilvl w:val="0"/>
          <w:numId w:val="138"/>
        </w:numPr>
        <w:spacing w:line="360" w:lineRule="auto"/>
        <w:rPr>
          <w:rFonts w:ascii="Arial" w:hAnsi="Arial" w:cs="Arial"/>
          <w:sz w:val="22"/>
        </w:rPr>
      </w:pPr>
      <w:r>
        <w:rPr>
          <w:rFonts w:ascii="Arial" w:hAnsi="Arial" w:cs="Arial"/>
          <w:sz w:val="22"/>
        </w:rPr>
        <w:t>Pernah, 1-2 kali</w:t>
      </w:r>
    </w:p>
    <w:p w:rsidR="00BE1FDE" w:rsidRDefault="00BE1FDE" w:rsidP="00BE1FDE">
      <w:pPr>
        <w:pStyle w:val="ListParagraph"/>
        <w:numPr>
          <w:ilvl w:val="0"/>
          <w:numId w:val="138"/>
        </w:numPr>
        <w:spacing w:line="360" w:lineRule="auto"/>
        <w:rPr>
          <w:rFonts w:ascii="Arial" w:hAnsi="Arial" w:cs="Arial"/>
          <w:sz w:val="22"/>
        </w:rPr>
      </w:pPr>
      <w:r>
        <w:rPr>
          <w:rFonts w:ascii="Arial" w:hAnsi="Arial" w:cs="Arial"/>
          <w:sz w:val="22"/>
        </w:rPr>
        <w:t>Pernah dan masih berjalah hingga sekarang</w:t>
      </w:r>
    </w:p>
    <w:p w:rsidR="00BE1FDE" w:rsidRDefault="00BE1FDE" w:rsidP="00BE1FDE">
      <w:pPr>
        <w:pStyle w:val="ListParagraph"/>
        <w:numPr>
          <w:ilvl w:val="0"/>
          <w:numId w:val="93"/>
        </w:numPr>
        <w:spacing w:line="360" w:lineRule="auto"/>
        <w:rPr>
          <w:rFonts w:ascii="Arial" w:hAnsi="Arial" w:cs="Arial"/>
          <w:sz w:val="22"/>
        </w:rPr>
      </w:pPr>
      <w:r>
        <w:rPr>
          <w:rFonts w:ascii="Arial" w:hAnsi="Arial" w:cs="Arial"/>
          <w:sz w:val="22"/>
        </w:rPr>
        <w:t>Apakah anda bersedia jika ditunjuk menjadi ketua kelompok bank sampah?</w:t>
      </w:r>
    </w:p>
    <w:p w:rsidR="00BE1FDE" w:rsidRDefault="00BE1FDE" w:rsidP="00BE1FDE">
      <w:pPr>
        <w:pStyle w:val="ListParagraph"/>
        <w:numPr>
          <w:ilvl w:val="0"/>
          <w:numId w:val="139"/>
        </w:numPr>
        <w:spacing w:line="360" w:lineRule="auto"/>
        <w:rPr>
          <w:rFonts w:ascii="Arial" w:hAnsi="Arial" w:cs="Arial"/>
          <w:sz w:val="22"/>
        </w:rPr>
      </w:pPr>
      <w:r>
        <w:rPr>
          <w:rFonts w:ascii="Arial" w:hAnsi="Arial" w:cs="Arial"/>
          <w:sz w:val="22"/>
        </w:rPr>
        <w:t xml:space="preserve">Tidak bersedia dan tidak berkeinginan </w:t>
      </w:r>
    </w:p>
    <w:p w:rsidR="00BE1FDE" w:rsidRDefault="00BE1FDE" w:rsidP="00BE1FDE">
      <w:pPr>
        <w:pStyle w:val="ListParagraph"/>
        <w:numPr>
          <w:ilvl w:val="0"/>
          <w:numId w:val="139"/>
        </w:numPr>
        <w:spacing w:line="360" w:lineRule="auto"/>
        <w:rPr>
          <w:rFonts w:ascii="Arial" w:hAnsi="Arial" w:cs="Arial"/>
          <w:sz w:val="22"/>
        </w:rPr>
      </w:pPr>
      <w:r>
        <w:rPr>
          <w:rFonts w:ascii="Arial" w:hAnsi="Arial" w:cs="Arial"/>
          <w:sz w:val="22"/>
        </w:rPr>
        <w:t>Bersedia jika tidak ada yang mau lagi</w:t>
      </w:r>
    </w:p>
    <w:p w:rsidR="00BE1FDE" w:rsidRPr="00B522CF" w:rsidRDefault="00BE1FDE" w:rsidP="00BE1FDE">
      <w:pPr>
        <w:pStyle w:val="ListParagraph"/>
        <w:numPr>
          <w:ilvl w:val="0"/>
          <w:numId w:val="139"/>
        </w:numPr>
        <w:spacing w:line="360" w:lineRule="auto"/>
        <w:rPr>
          <w:rFonts w:ascii="Arial" w:hAnsi="Arial" w:cs="Arial"/>
          <w:sz w:val="22"/>
        </w:rPr>
      </w:pPr>
      <w:r>
        <w:rPr>
          <w:rFonts w:ascii="Arial" w:hAnsi="Arial" w:cs="Arial"/>
          <w:sz w:val="22"/>
        </w:rPr>
        <w:t>Bersedia dan memiliki keinginan yang tinggi</w:t>
      </w:r>
    </w:p>
    <w:p w:rsidR="00BE1FDE" w:rsidRPr="001F0CF4" w:rsidRDefault="00BE1FDE" w:rsidP="00BE1FDE">
      <w:pPr>
        <w:pStyle w:val="ListParagraph"/>
        <w:spacing w:line="360" w:lineRule="auto"/>
        <w:ind w:left="360"/>
        <w:rPr>
          <w:rFonts w:ascii="Arial" w:hAnsi="Arial" w:cs="Arial"/>
          <w:sz w:val="22"/>
        </w:rPr>
      </w:pPr>
    </w:p>
    <w:p w:rsidR="00BE1FDE" w:rsidRDefault="00BE1FDE" w:rsidP="00BE1FDE">
      <w:pPr>
        <w:pStyle w:val="ListParagraph"/>
        <w:numPr>
          <w:ilvl w:val="0"/>
          <w:numId w:val="104"/>
        </w:numPr>
        <w:spacing w:line="360" w:lineRule="auto"/>
        <w:ind w:left="284" w:hanging="284"/>
        <w:rPr>
          <w:rFonts w:ascii="Arial" w:hAnsi="Arial" w:cs="Arial"/>
          <w:b/>
          <w:sz w:val="22"/>
        </w:rPr>
      </w:pPr>
      <w:r>
        <w:rPr>
          <w:rFonts w:ascii="Arial" w:hAnsi="Arial" w:cs="Arial"/>
          <w:b/>
          <w:sz w:val="22"/>
        </w:rPr>
        <w:t>KEBERLANJUTAN PROGRAM</w:t>
      </w:r>
    </w:p>
    <w:p w:rsidR="00BE1FDE" w:rsidRPr="00AB43EB" w:rsidRDefault="00BE1FDE" w:rsidP="00BE1FDE">
      <w:pPr>
        <w:pStyle w:val="ListParagraph"/>
        <w:numPr>
          <w:ilvl w:val="0"/>
          <w:numId w:val="93"/>
        </w:numPr>
        <w:spacing w:line="360" w:lineRule="auto"/>
        <w:rPr>
          <w:rFonts w:ascii="Arial" w:hAnsi="Arial" w:cs="Arial"/>
          <w:sz w:val="22"/>
        </w:rPr>
      </w:pPr>
      <w:r w:rsidRPr="00AB43EB">
        <w:rPr>
          <w:rFonts w:ascii="Arial" w:hAnsi="Arial" w:cs="Arial"/>
          <w:sz w:val="22"/>
        </w:rPr>
        <w:t>Bagaimana kebersihan di lingkungan sekitar rumah anda?</w:t>
      </w:r>
    </w:p>
    <w:p w:rsidR="00BE1FDE" w:rsidRDefault="00BE1FDE" w:rsidP="00BE1FDE">
      <w:pPr>
        <w:pStyle w:val="ListParagraph"/>
        <w:numPr>
          <w:ilvl w:val="0"/>
          <w:numId w:val="111"/>
        </w:numPr>
        <w:spacing w:line="360" w:lineRule="auto"/>
        <w:rPr>
          <w:rFonts w:ascii="Arial" w:hAnsi="Arial" w:cs="Arial"/>
          <w:sz w:val="22"/>
        </w:rPr>
      </w:pPr>
      <w:r w:rsidRPr="00AA5915">
        <w:rPr>
          <w:rFonts w:ascii="Arial" w:hAnsi="Arial" w:cs="Arial"/>
          <w:sz w:val="22"/>
        </w:rPr>
        <w:t>Kotor/ banyak sampah berceceran</w:t>
      </w:r>
    </w:p>
    <w:p w:rsidR="00BE1FDE" w:rsidRDefault="00BE1FDE" w:rsidP="00BE1FDE">
      <w:pPr>
        <w:pStyle w:val="ListParagraph"/>
        <w:numPr>
          <w:ilvl w:val="0"/>
          <w:numId w:val="111"/>
        </w:numPr>
        <w:spacing w:line="360" w:lineRule="auto"/>
        <w:rPr>
          <w:rFonts w:ascii="Arial" w:hAnsi="Arial" w:cs="Arial"/>
          <w:sz w:val="22"/>
        </w:rPr>
      </w:pPr>
      <w:r w:rsidRPr="00AA5915">
        <w:rPr>
          <w:rFonts w:ascii="Arial" w:hAnsi="Arial" w:cs="Arial"/>
          <w:sz w:val="22"/>
        </w:rPr>
        <w:t xml:space="preserve">Cukup bersih </w:t>
      </w:r>
    </w:p>
    <w:p w:rsidR="00BE1FDE" w:rsidRDefault="00BE1FDE" w:rsidP="00BE1FDE">
      <w:pPr>
        <w:pStyle w:val="ListParagraph"/>
        <w:numPr>
          <w:ilvl w:val="0"/>
          <w:numId w:val="111"/>
        </w:numPr>
        <w:spacing w:line="360" w:lineRule="auto"/>
        <w:rPr>
          <w:rFonts w:ascii="Arial" w:hAnsi="Arial" w:cs="Arial"/>
          <w:sz w:val="22"/>
        </w:rPr>
      </w:pPr>
      <w:r w:rsidRPr="00AA5915">
        <w:rPr>
          <w:rFonts w:ascii="Arial" w:hAnsi="Arial" w:cs="Arial"/>
          <w:sz w:val="22"/>
        </w:rPr>
        <w:t>Sangat bersih</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Bagaimana keasrian di lingkungan sekitar rumah anda?</w:t>
      </w:r>
    </w:p>
    <w:p w:rsidR="00BE1FDE" w:rsidRPr="005A5317" w:rsidRDefault="00BE1FDE" w:rsidP="00BE1FDE">
      <w:pPr>
        <w:pStyle w:val="ListParagraph"/>
        <w:numPr>
          <w:ilvl w:val="0"/>
          <w:numId w:val="112"/>
        </w:numPr>
        <w:spacing w:line="360" w:lineRule="auto"/>
        <w:ind w:left="851" w:hanging="425"/>
        <w:rPr>
          <w:rFonts w:ascii="Arial" w:hAnsi="Arial" w:cs="Arial"/>
          <w:sz w:val="22"/>
        </w:rPr>
      </w:pPr>
      <w:r w:rsidRPr="005A5317">
        <w:rPr>
          <w:rFonts w:ascii="Arial" w:hAnsi="Arial" w:cs="Arial"/>
          <w:sz w:val="22"/>
        </w:rPr>
        <w:t>Tidak asri/tanaman hanya pohon-pohon tua</w:t>
      </w:r>
    </w:p>
    <w:p w:rsidR="00BE1FDE" w:rsidRPr="005A5317" w:rsidRDefault="00BE1FDE" w:rsidP="00BE1FDE">
      <w:pPr>
        <w:pStyle w:val="ListParagraph"/>
        <w:numPr>
          <w:ilvl w:val="0"/>
          <w:numId w:val="112"/>
        </w:numPr>
        <w:spacing w:line="360" w:lineRule="auto"/>
        <w:ind w:left="851" w:hanging="425"/>
        <w:rPr>
          <w:rFonts w:ascii="Arial" w:hAnsi="Arial" w:cs="Arial"/>
          <w:sz w:val="22"/>
        </w:rPr>
      </w:pPr>
      <w:r w:rsidRPr="005A5317">
        <w:rPr>
          <w:rFonts w:ascii="Arial" w:hAnsi="Arial" w:cs="Arial"/>
          <w:sz w:val="22"/>
        </w:rPr>
        <w:t xml:space="preserve">Cukup asri/ada tanaman tetapi tidak banyak </w:t>
      </w:r>
    </w:p>
    <w:p w:rsidR="00BE1FDE" w:rsidRDefault="00BE1FDE" w:rsidP="00BE1FDE">
      <w:pPr>
        <w:pStyle w:val="ListParagraph"/>
        <w:numPr>
          <w:ilvl w:val="0"/>
          <w:numId w:val="112"/>
        </w:numPr>
        <w:spacing w:line="360" w:lineRule="auto"/>
        <w:ind w:left="851" w:hanging="425"/>
        <w:rPr>
          <w:rFonts w:ascii="Arial" w:hAnsi="Arial" w:cs="Arial"/>
          <w:sz w:val="22"/>
        </w:rPr>
      </w:pPr>
      <w:r w:rsidRPr="00C43EFA">
        <w:rPr>
          <w:rFonts w:ascii="Arial" w:hAnsi="Arial" w:cs="Arial"/>
          <w:sz w:val="22"/>
        </w:rPr>
        <w:t>Sangat asri/lingkungan hijau banyak tanaman</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Bagaimana kualitas udara di lingkungan anda?</w:t>
      </w:r>
    </w:p>
    <w:p w:rsidR="00BE1FDE" w:rsidRPr="005A5317" w:rsidRDefault="00BE1FDE" w:rsidP="00BE1FDE">
      <w:pPr>
        <w:pStyle w:val="ListParagraph"/>
        <w:numPr>
          <w:ilvl w:val="0"/>
          <w:numId w:val="113"/>
        </w:numPr>
        <w:spacing w:line="360" w:lineRule="auto"/>
        <w:ind w:left="851" w:hanging="425"/>
        <w:rPr>
          <w:rFonts w:ascii="Arial" w:hAnsi="Arial" w:cs="Arial"/>
          <w:sz w:val="22"/>
        </w:rPr>
      </w:pPr>
      <w:r>
        <w:rPr>
          <w:rFonts w:ascii="Arial" w:hAnsi="Arial" w:cs="Arial"/>
          <w:sz w:val="22"/>
        </w:rPr>
        <w:t>Kotor, berdebu dan berbau</w:t>
      </w:r>
    </w:p>
    <w:p w:rsidR="00BE1FDE" w:rsidRPr="005A5317" w:rsidRDefault="00BE1FDE" w:rsidP="00BE1FDE">
      <w:pPr>
        <w:pStyle w:val="ListParagraph"/>
        <w:numPr>
          <w:ilvl w:val="0"/>
          <w:numId w:val="113"/>
        </w:numPr>
        <w:spacing w:line="360" w:lineRule="auto"/>
        <w:ind w:left="851" w:hanging="425"/>
        <w:rPr>
          <w:rFonts w:ascii="Arial" w:hAnsi="Arial" w:cs="Arial"/>
          <w:sz w:val="22"/>
        </w:rPr>
      </w:pPr>
      <w:r w:rsidRPr="005A5317">
        <w:rPr>
          <w:rFonts w:ascii="Arial" w:hAnsi="Arial" w:cs="Arial"/>
          <w:sz w:val="22"/>
        </w:rPr>
        <w:t>B</w:t>
      </w:r>
      <w:r>
        <w:rPr>
          <w:rFonts w:ascii="Arial" w:hAnsi="Arial" w:cs="Arial"/>
          <w:sz w:val="22"/>
        </w:rPr>
        <w:t xml:space="preserve">ersih tapi kadang masih sering ada bau </w:t>
      </w:r>
    </w:p>
    <w:p w:rsidR="00BE1FDE" w:rsidRDefault="00BE1FDE" w:rsidP="00BE1FDE">
      <w:pPr>
        <w:pStyle w:val="ListParagraph"/>
        <w:numPr>
          <w:ilvl w:val="0"/>
          <w:numId w:val="113"/>
        </w:numPr>
        <w:spacing w:line="360" w:lineRule="auto"/>
        <w:ind w:left="851" w:hanging="425"/>
        <w:rPr>
          <w:rFonts w:ascii="Arial" w:hAnsi="Arial" w:cs="Arial"/>
          <w:sz w:val="22"/>
        </w:rPr>
      </w:pPr>
      <w:r w:rsidRPr="00C43EFA">
        <w:rPr>
          <w:rFonts w:ascii="Arial" w:hAnsi="Arial" w:cs="Arial"/>
          <w:sz w:val="22"/>
        </w:rPr>
        <w:t>Bersih dan segar</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Bagaimana kualitas air di lingkungan rumah anda?</w:t>
      </w:r>
    </w:p>
    <w:p w:rsidR="00BE1FDE" w:rsidRPr="00EC291C" w:rsidRDefault="00BE1FDE" w:rsidP="00BE1FDE">
      <w:pPr>
        <w:pStyle w:val="ListParagraph"/>
        <w:numPr>
          <w:ilvl w:val="0"/>
          <w:numId w:val="114"/>
        </w:numPr>
        <w:spacing w:line="360" w:lineRule="auto"/>
        <w:ind w:left="851" w:hanging="425"/>
        <w:rPr>
          <w:rFonts w:ascii="Arial" w:hAnsi="Arial" w:cs="Arial"/>
          <w:sz w:val="22"/>
        </w:rPr>
      </w:pPr>
      <w:r w:rsidRPr="00EC291C">
        <w:rPr>
          <w:rFonts w:ascii="Arial" w:hAnsi="Arial" w:cs="Arial"/>
          <w:sz w:val="22"/>
        </w:rPr>
        <w:t>Keruh dan berbau</w:t>
      </w:r>
    </w:p>
    <w:p w:rsidR="00BE1FDE" w:rsidRPr="00EC291C" w:rsidRDefault="00BE1FDE" w:rsidP="00BE1FDE">
      <w:pPr>
        <w:pStyle w:val="ListParagraph"/>
        <w:numPr>
          <w:ilvl w:val="0"/>
          <w:numId w:val="114"/>
        </w:numPr>
        <w:spacing w:line="360" w:lineRule="auto"/>
        <w:ind w:left="851" w:hanging="425"/>
        <w:rPr>
          <w:rFonts w:ascii="Arial" w:hAnsi="Arial" w:cs="Arial"/>
          <w:sz w:val="22"/>
        </w:rPr>
      </w:pPr>
      <w:r w:rsidRPr="00EC291C">
        <w:rPr>
          <w:rFonts w:ascii="Arial" w:hAnsi="Arial" w:cs="Arial"/>
          <w:sz w:val="22"/>
        </w:rPr>
        <w:lastRenderedPageBreak/>
        <w:t>Bersih tapi tidak dapat diminum</w:t>
      </w:r>
    </w:p>
    <w:p w:rsidR="00BE1FDE" w:rsidRDefault="00BE1FDE" w:rsidP="00BE1FDE">
      <w:pPr>
        <w:pStyle w:val="ListParagraph"/>
        <w:numPr>
          <w:ilvl w:val="0"/>
          <w:numId w:val="114"/>
        </w:numPr>
        <w:spacing w:line="360" w:lineRule="auto"/>
        <w:ind w:left="851" w:hanging="425"/>
        <w:rPr>
          <w:rFonts w:ascii="Arial" w:hAnsi="Arial" w:cs="Arial"/>
          <w:sz w:val="22"/>
        </w:rPr>
      </w:pPr>
      <w:r w:rsidRPr="00C43EFA">
        <w:rPr>
          <w:rFonts w:ascii="Arial" w:hAnsi="Arial" w:cs="Arial"/>
          <w:sz w:val="22"/>
        </w:rPr>
        <w:t>Bersih dan layak diminum</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Apakah terdapat vektor penyakit (nyamuk, lalat, dll) di lingkungan anda?</w:t>
      </w:r>
    </w:p>
    <w:p w:rsidR="00BE1FDE" w:rsidRDefault="00BE1FDE" w:rsidP="00BE1FDE">
      <w:pPr>
        <w:pStyle w:val="ListParagraph"/>
        <w:numPr>
          <w:ilvl w:val="0"/>
          <w:numId w:val="115"/>
        </w:numPr>
        <w:spacing w:line="360" w:lineRule="auto"/>
        <w:rPr>
          <w:rFonts w:ascii="Arial" w:hAnsi="Arial" w:cs="Arial"/>
          <w:sz w:val="22"/>
        </w:rPr>
      </w:pPr>
      <w:r w:rsidRPr="00501097">
        <w:rPr>
          <w:rFonts w:ascii="Arial" w:hAnsi="Arial" w:cs="Arial"/>
          <w:sz w:val="22"/>
        </w:rPr>
        <w:t xml:space="preserve">Banyak vektor penyakit </w:t>
      </w:r>
    </w:p>
    <w:p w:rsidR="00BE1FDE" w:rsidRDefault="00BE1FDE" w:rsidP="00BE1FDE">
      <w:pPr>
        <w:pStyle w:val="ListParagraph"/>
        <w:numPr>
          <w:ilvl w:val="0"/>
          <w:numId w:val="115"/>
        </w:numPr>
        <w:spacing w:line="360" w:lineRule="auto"/>
        <w:rPr>
          <w:rFonts w:ascii="Arial" w:hAnsi="Arial" w:cs="Arial"/>
          <w:sz w:val="22"/>
        </w:rPr>
      </w:pPr>
      <w:r w:rsidRPr="00501097">
        <w:rPr>
          <w:rFonts w:ascii="Arial" w:hAnsi="Arial" w:cs="Arial"/>
          <w:sz w:val="22"/>
        </w:rPr>
        <w:t>Sedikit vektor penyakit</w:t>
      </w:r>
    </w:p>
    <w:p w:rsidR="00BE1FDE" w:rsidRDefault="00BE1FDE" w:rsidP="00BE1FDE">
      <w:pPr>
        <w:pStyle w:val="ListParagraph"/>
        <w:numPr>
          <w:ilvl w:val="0"/>
          <w:numId w:val="115"/>
        </w:numPr>
        <w:spacing w:line="360" w:lineRule="auto"/>
        <w:rPr>
          <w:rFonts w:ascii="Arial" w:hAnsi="Arial" w:cs="Arial"/>
          <w:sz w:val="22"/>
        </w:rPr>
      </w:pPr>
      <w:r w:rsidRPr="00501097">
        <w:rPr>
          <w:rFonts w:ascii="Arial" w:hAnsi="Arial" w:cs="Arial"/>
          <w:sz w:val="22"/>
        </w:rPr>
        <w:t>Tidak ada vektor penyakit</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Berapa jumlah volume sampah yang anda setorkan ke bank sampah?</w:t>
      </w:r>
    </w:p>
    <w:p w:rsidR="00BE1FDE" w:rsidRDefault="00BE1FDE" w:rsidP="00BE1FDE">
      <w:pPr>
        <w:pStyle w:val="ListParagraph"/>
        <w:numPr>
          <w:ilvl w:val="0"/>
          <w:numId w:val="116"/>
        </w:numPr>
        <w:spacing w:line="360" w:lineRule="auto"/>
        <w:rPr>
          <w:rFonts w:ascii="Arial" w:hAnsi="Arial" w:cs="Arial"/>
          <w:sz w:val="22"/>
        </w:rPr>
      </w:pPr>
      <w:r w:rsidRPr="008750EC">
        <w:rPr>
          <w:rFonts w:ascii="Arial" w:hAnsi="Arial" w:cs="Arial"/>
          <w:sz w:val="22"/>
        </w:rPr>
        <w:t>&lt; 30% total sampah yang dihasilkan</w:t>
      </w:r>
    </w:p>
    <w:p w:rsidR="00BE1FDE" w:rsidRDefault="00BE1FDE" w:rsidP="00BE1FDE">
      <w:pPr>
        <w:pStyle w:val="ListParagraph"/>
        <w:numPr>
          <w:ilvl w:val="0"/>
          <w:numId w:val="116"/>
        </w:numPr>
        <w:spacing w:line="360" w:lineRule="auto"/>
        <w:rPr>
          <w:rFonts w:ascii="Arial" w:hAnsi="Arial" w:cs="Arial"/>
          <w:sz w:val="22"/>
        </w:rPr>
      </w:pPr>
      <w:r w:rsidRPr="008750EC">
        <w:rPr>
          <w:rFonts w:ascii="Arial" w:hAnsi="Arial" w:cs="Arial"/>
          <w:sz w:val="22"/>
        </w:rPr>
        <w:t>30 – 60% total sampah yang dihasilkan</w:t>
      </w:r>
    </w:p>
    <w:p w:rsidR="00BE1FDE" w:rsidRDefault="00BE1FDE" w:rsidP="00BE1FDE">
      <w:pPr>
        <w:pStyle w:val="ListParagraph"/>
        <w:numPr>
          <w:ilvl w:val="0"/>
          <w:numId w:val="116"/>
        </w:numPr>
        <w:spacing w:line="360" w:lineRule="auto"/>
        <w:rPr>
          <w:rFonts w:ascii="Arial" w:hAnsi="Arial" w:cs="Arial"/>
          <w:sz w:val="22"/>
        </w:rPr>
      </w:pPr>
      <w:r w:rsidRPr="008750EC">
        <w:rPr>
          <w:rFonts w:ascii="Arial" w:hAnsi="Arial" w:cs="Arial"/>
          <w:sz w:val="22"/>
        </w:rPr>
        <w:t>&gt; 60% total sampah yang dihasilkan</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Bagaimana teknik pengelolaan sampah organik yang anda lakukan?</w:t>
      </w:r>
    </w:p>
    <w:p w:rsidR="00BE1FDE" w:rsidRPr="00681BA1" w:rsidRDefault="00BE1FDE" w:rsidP="00BE1FDE">
      <w:pPr>
        <w:pStyle w:val="ListParagraph"/>
        <w:numPr>
          <w:ilvl w:val="0"/>
          <w:numId w:val="117"/>
        </w:numPr>
        <w:spacing w:line="360" w:lineRule="auto"/>
        <w:ind w:left="709"/>
        <w:rPr>
          <w:rFonts w:ascii="Arial" w:hAnsi="Arial" w:cs="Arial"/>
          <w:sz w:val="22"/>
        </w:rPr>
      </w:pPr>
      <w:r w:rsidRPr="00681BA1">
        <w:rPr>
          <w:rFonts w:ascii="Arial" w:hAnsi="Arial" w:cs="Arial"/>
          <w:sz w:val="22"/>
        </w:rPr>
        <w:t>Tidak diolah</w:t>
      </w:r>
    </w:p>
    <w:p w:rsidR="00BE1FDE" w:rsidRPr="00681BA1" w:rsidRDefault="00BE1FDE" w:rsidP="00BE1FDE">
      <w:pPr>
        <w:pStyle w:val="ListParagraph"/>
        <w:numPr>
          <w:ilvl w:val="0"/>
          <w:numId w:val="117"/>
        </w:numPr>
        <w:spacing w:line="360" w:lineRule="auto"/>
        <w:ind w:left="709"/>
        <w:rPr>
          <w:rFonts w:ascii="Arial" w:hAnsi="Arial" w:cs="Arial"/>
          <w:sz w:val="22"/>
        </w:rPr>
      </w:pPr>
      <w:r w:rsidRPr="00681BA1">
        <w:rPr>
          <w:rFonts w:ascii="Arial" w:hAnsi="Arial" w:cs="Arial"/>
          <w:sz w:val="22"/>
        </w:rPr>
        <w:t>Dipendam dalam tanah</w:t>
      </w:r>
    </w:p>
    <w:p w:rsidR="00BE1FDE" w:rsidRDefault="00BE1FDE" w:rsidP="00BE1FDE">
      <w:pPr>
        <w:pStyle w:val="ListParagraph"/>
        <w:numPr>
          <w:ilvl w:val="0"/>
          <w:numId w:val="117"/>
        </w:numPr>
        <w:spacing w:line="360" w:lineRule="auto"/>
        <w:ind w:left="709"/>
        <w:rPr>
          <w:rFonts w:ascii="Arial" w:hAnsi="Arial" w:cs="Arial"/>
          <w:sz w:val="22"/>
        </w:rPr>
      </w:pPr>
      <w:r>
        <w:rPr>
          <w:rFonts w:ascii="Arial" w:hAnsi="Arial" w:cs="Arial"/>
          <w:sz w:val="22"/>
        </w:rPr>
        <w:t>Pengomposan</w:t>
      </w:r>
    </w:p>
    <w:p w:rsidR="00BE1FDE" w:rsidRDefault="00BE1FDE" w:rsidP="00BE1FDE">
      <w:pPr>
        <w:pStyle w:val="ListParagraph"/>
        <w:numPr>
          <w:ilvl w:val="0"/>
          <w:numId w:val="93"/>
        </w:numPr>
        <w:spacing w:before="240" w:line="360" w:lineRule="auto"/>
        <w:ind w:left="426" w:hanging="426"/>
        <w:rPr>
          <w:rFonts w:ascii="Arial" w:hAnsi="Arial" w:cs="Arial"/>
          <w:sz w:val="22"/>
        </w:rPr>
      </w:pPr>
      <w:r>
        <w:rPr>
          <w:rFonts w:ascii="Arial" w:hAnsi="Arial" w:cs="Arial"/>
          <w:sz w:val="22"/>
        </w:rPr>
        <w:t>Berapa jumlah sampah yang dibuang ke lingkungan (</w:t>
      </w:r>
      <w:r>
        <w:rPr>
          <w:rFonts w:ascii="Arial" w:hAnsi="Arial" w:cs="Arial"/>
          <w:i/>
          <w:sz w:val="22"/>
        </w:rPr>
        <w:t>landfill)</w:t>
      </w:r>
      <w:r>
        <w:rPr>
          <w:rFonts w:ascii="Arial" w:hAnsi="Arial" w:cs="Arial"/>
          <w:sz w:val="22"/>
        </w:rPr>
        <w:t>?</w:t>
      </w:r>
    </w:p>
    <w:p w:rsidR="00BE1FDE" w:rsidRPr="00681BA1" w:rsidRDefault="00BE1FDE" w:rsidP="00BE1FDE">
      <w:pPr>
        <w:pStyle w:val="ListParagraph"/>
        <w:numPr>
          <w:ilvl w:val="0"/>
          <w:numId w:val="118"/>
        </w:numPr>
        <w:spacing w:line="360" w:lineRule="auto"/>
        <w:ind w:left="709" w:hanging="425"/>
        <w:rPr>
          <w:rFonts w:ascii="Arial" w:hAnsi="Arial" w:cs="Arial"/>
          <w:sz w:val="22"/>
        </w:rPr>
      </w:pPr>
      <w:r w:rsidRPr="00681BA1">
        <w:rPr>
          <w:rFonts w:ascii="Arial" w:hAnsi="Arial" w:cs="Arial"/>
          <w:sz w:val="22"/>
        </w:rPr>
        <w:t>&lt; 30% total sampah yang dihasilkan</w:t>
      </w:r>
    </w:p>
    <w:p w:rsidR="00BE1FDE" w:rsidRPr="00681BA1" w:rsidRDefault="00BE1FDE" w:rsidP="00BE1FDE">
      <w:pPr>
        <w:pStyle w:val="ListParagraph"/>
        <w:numPr>
          <w:ilvl w:val="0"/>
          <w:numId w:val="118"/>
        </w:numPr>
        <w:spacing w:line="360" w:lineRule="auto"/>
        <w:ind w:left="709" w:hanging="425"/>
        <w:rPr>
          <w:rFonts w:ascii="Arial" w:hAnsi="Arial" w:cs="Arial"/>
          <w:sz w:val="22"/>
        </w:rPr>
      </w:pPr>
      <w:r w:rsidRPr="00681BA1">
        <w:rPr>
          <w:rFonts w:ascii="Arial" w:hAnsi="Arial" w:cs="Arial"/>
          <w:sz w:val="22"/>
        </w:rPr>
        <w:t>30 – 60% total sampah yang dihasilkan</w:t>
      </w:r>
    </w:p>
    <w:p w:rsidR="00BE1FDE" w:rsidRDefault="00BE1FDE" w:rsidP="00BE1FDE">
      <w:pPr>
        <w:pStyle w:val="ListParagraph"/>
        <w:numPr>
          <w:ilvl w:val="0"/>
          <w:numId w:val="118"/>
        </w:numPr>
        <w:spacing w:line="360" w:lineRule="auto"/>
        <w:ind w:left="709" w:hanging="425"/>
        <w:rPr>
          <w:rFonts w:ascii="Arial" w:hAnsi="Arial" w:cs="Arial"/>
          <w:sz w:val="22"/>
        </w:rPr>
      </w:pPr>
      <w:r>
        <w:rPr>
          <w:rFonts w:ascii="Arial" w:hAnsi="Arial" w:cs="Arial"/>
          <w:sz w:val="22"/>
        </w:rPr>
        <w:t>&gt; 60% total sampah yang dihasilkan</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Bagaimana dampak adanya bank sampah terhadap penghasilan anda?</w:t>
      </w:r>
    </w:p>
    <w:p w:rsidR="00BE1FDE" w:rsidRPr="005863A9" w:rsidRDefault="00BE1FDE" w:rsidP="00BE1FDE">
      <w:pPr>
        <w:pStyle w:val="ListParagraph"/>
        <w:numPr>
          <w:ilvl w:val="0"/>
          <w:numId w:val="119"/>
        </w:numPr>
        <w:spacing w:line="360" w:lineRule="auto"/>
        <w:ind w:left="709"/>
        <w:rPr>
          <w:rFonts w:ascii="Arial" w:hAnsi="Arial" w:cs="Arial"/>
          <w:sz w:val="22"/>
        </w:rPr>
      </w:pPr>
      <w:r w:rsidRPr="005863A9">
        <w:rPr>
          <w:rFonts w:ascii="Arial" w:hAnsi="Arial" w:cs="Arial"/>
          <w:sz w:val="22"/>
        </w:rPr>
        <w:t>Tidak menambah penghasilan</w:t>
      </w:r>
    </w:p>
    <w:p w:rsidR="00BE1FDE" w:rsidRPr="005863A9" w:rsidRDefault="00BE1FDE" w:rsidP="00BE1FDE">
      <w:pPr>
        <w:pStyle w:val="ListParagraph"/>
        <w:numPr>
          <w:ilvl w:val="0"/>
          <w:numId w:val="119"/>
        </w:numPr>
        <w:spacing w:line="360" w:lineRule="auto"/>
        <w:ind w:left="709"/>
        <w:rPr>
          <w:rFonts w:ascii="Arial" w:hAnsi="Arial" w:cs="Arial"/>
          <w:sz w:val="22"/>
        </w:rPr>
      </w:pPr>
      <w:r w:rsidRPr="005863A9">
        <w:rPr>
          <w:rFonts w:ascii="Arial" w:hAnsi="Arial" w:cs="Arial"/>
          <w:sz w:val="22"/>
        </w:rPr>
        <w:t>Menambah penghasilan tapi tidak seberapa</w:t>
      </w:r>
    </w:p>
    <w:p w:rsidR="00BE1FDE" w:rsidRDefault="00BE1FDE" w:rsidP="00BE1FDE">
      <w:pPr>
        <w:pStyle w:val="ListParagraph"/>
        <w:numPr>
          <w:ilvl w:val="0"/>
          <w:numId w:val="119"/>
        </w:numPr>
        <w:spacing w:line="360" w:lineRule="auto"/>
        <w:ind w:left="709"/>
        <w:rPr>
          <w:rFonts w:ascii="Arial" w:hAnsi="Arial" w:cs="Arial"/>
          <w:sz w:val="22"/>
        </w:rPr>
      </w:pPr>
      <w:r>
        <w:rPr>
          <w:rFonts w:ascii="Arial" w:hAnsi="Arial" w:cs="Arial"/>
          <w:sz w:val="22"/>
        </w:rPr>
        <w:t>Penghasilan bertambah dan sangat bermanfaat</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Bagaimana dampak adanya bank sampah terhadap penyerapan tenaga kerja?</w:t>
      </w:r>
    </w:p>
    <w:p w:rsidR="00BE1FDE" w:rsidRPr="006D3CDE" w:rsidRDefault="00BE1FDE" w:rsidP="00BE1FDE">
      <w:pPr>
        <w:pStyle w:val="ListParagraph"/>
        <w:numPr>
          <w:ilvl w:val="0"/>
          <w:numId w:val="120"/>
        </w:numPr>
        <w:spacing w:line="360" w:lineRule="auto"/>
        <w:ind w:left="709"/>
        <w:rPr>
          <w:rFonts w:ascii="Arial" w:hAnsi="Arial" w:cs="Arial"/>
          <w:sz w:val="22"/>
        </w:rPr>
      </w:pPr>
      <w:r w:rsidRPr="006D3CDE">
        <w:rPr>
          <w:rFonts w:ascii="Arial" w:hAnsi="Arial" w:cs="Arial"/>
          <w:sz w:val="22"/>
        </w:rPr>
        <w:t>Tidak menggurangi pengangguran di wilayah cakupan</w:t>
      </w:r>
    </w:p>
    <w:p w:rsidR="00BE1FDE" w:rsidRPr="006D3CDE" w:rsidRDefault="00BE1FDE" w:rsidP="00BE1FDE">
      <w:pPr>
        <w:pStyle w:val="ListParagraph"/>
        <w:numPr>
          <w:ilvl w:val="0"/>
          <w:numId w:val="120"/>
        </w:numPr>
        <w:spacing w:line="360" w:lineRule="auto"/>
        <w:ind w:left="709"/>
        <w:rPr>
          <w:rFonts w:ascii="Arial" w:hAnsi="Arial" w:cs="Arial"/>
          <w:sz w:val="22"/>
        </w:rPr>
      </w:pPr>
      <w:r w:rsidRPr="006D3CDE">
        <w:rPr>
          <w:rFonts w:ascii="Arial" w:hAnsi="Arial" w:cs="Arial"/>
          <w:sz w:val="22"/>
        </w:rPr>
        <w:t>Sedikit mengurangi pengangguran di wilayah cakupan</w:t>
      </w:r>
    </w:p>
    <w:p w:rsidR="00BE1FDE" w:rsidRDefault="00BE1FDE" w:rsidP="00BE1FDE">
      <w:pPr>
        <w:pStyle w:val="ListParagraph"/>
        <w:numPr>
          <w:ilvl w:val="0"/>
          <w:numId w:val="120"/>
        </w:numPr>
        <w:spacing w:line="360" w:lineRule="auto"/>
        <w:ind w:left="709"/>
        <w:rPr>
          <w:rFonts w:ascii="Arial" w:hAnsi="Arial" w:cs="Arial"/>
          <w:sz w:val="22"/>
        </w:rPr>
      </w:pPr>
      <w:r>
        <w:rPr>
          <w:rFonts w:ascii="Arial" w:hAnsi="Arial" w:cs="Arial"/>
          <w:sz w:val="22"/>
        </w:rPr>
        <w:t>Mengurangi pengangguran di wilayah cakupan</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Apakah terjadi keterlambatan pembayaran insentif nasabah?</w:t>
      </w:r>
    </w:p>
    <w:p w:rsidR="00BE1FDE" w:rsidRPr="00587C89" w:rsidRDefault="00BE1FDE" w:rsidP="00BE1FDE">
      <w:pPr>
        <w:pStyle w:val="ListParagraph"/>
        <w:numPr>
          <w:ilvl w:val="0"/>
          <w:numId w:val="121"/>
        </w:numPr>
        <w:spacing w:line="360" w:lineRule="auto"/>
        <w:ind w:left="709"/>
        <w:rPr>
          <w:rFonts w:ascii="Arial" w:hAnsi="Arial" w:cs="Arial"/>
          <w:sz w:val="22"/>
        </w:rPr>
      </w:pPr>
      <w:r w:rsidRPr="00587C89">
        <w:rPr>
          <w:rFonts w:ascii="Arial" w:hAnsi="Arial" w:cs="Arial"/>
          <w:sz w:val="22"/>
        </w:rPr>
        <w:t>Sering terlambat</w:t>
      </w:r>
    </w:p>
    <w:p w:rsidR="00BE1FDE" w:rsidRPr="00587C89" w:rsidRDefault="00BE1FDE" w:rsidP="00BE1FDE">
      <w:pPr>
        <w:pStyle w:val="ListParagraph"/>
        <w:numPr>
          <w:ilvl w:val="0"/>
          <w:numId w:val="121"/>
        </w:numPr>
        <w:spacing w:line="360" w:lineRule="auto"/>
        <w:ind w:left="709"/>
        <w:rPr>
          <w:rFonts w:ascii="Arial" w:hAnsi="Arial" w:cs="Arial"/>
          <w:sz w:val="22"/>
        </w:rPr>
      </w:pPr>
      <w:r w:rsidRPr="00587C89">
        <w:rPr>
          <w:rFonts w:ascii="Arial" w:hAnsi="Arial" w:cs="Arial"/>
          <w:sz w:val="22"/>
        </w:rPr>
        <w:t>Kadang – kadang terlambat</w:t>
      </w:r>
    </w:p>
    <w:p w:rsidR="00BE1FDE" w:rsidRDefault="00BE1FDE" w:rsidP="00BE1FDE">
      <w:pPr>
        <w:pStyle w:val="ListParagraph"/>
        <w:numPr>
          <w:ilvl w:val="0"/>
          <w:numId w:val="121"/>
        </w:numPr>
        <w:spacing w:line="360" w:lineRule="auto"/>
        <w:ind w:left="709"/>
        <w:rPr>
          <w:rFonts w:ascii="Arial" w:hAnsi="Arial" w:cs="Arial"/>
          <w:sz w:val="22"/>
        </w:rPr>
      </w:pPr>
      <w:r>
        <w:rPr>
          <w:rFonts w:ascii="Arial" w:hAnsi="Arial" w:cs="Arial"/>
          <w:sz w:val="22"/>
        </w:rPr>
        <w:t>Tidak pernah terlambat</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Menurut anda apakah harga sampah sudah sesuai?</w:t>
      </w:r>
    </w:p>
    <w:p w:rsidR="00BE1FDE" w:rsidRPr="00E6102F" w:rsidRDefault="00BE1FDE" w:rsidP="00BE1FDE">
      <w:pPr>
        <w:pStyle w:val="ListParagraph"/>
        <w:numPr>
          <w:ilvl w:val="0"/>
          <w:numId w:val="122"/>
        </w:numPr>
        <w:spacing w:line="360" w:lineRule="auto"/>
        <w:ind w:left="709"/>
        <w:rPr>
          <w:rFonts w:ascii="Arial" w:hAnsi="Arial" w:cs="Arial"/>
          <w:sz w:val="22"/>
        </w:rPr>
      </w:pPr>
      <w:r w:rsidRPr="00E6102F">
        <w:rPr>
          <w:rFonts w:ascii="Arial" w:hAnsi="Arial" w:cs="Arial"/>
          <w:sz w:val="22"/>
        </w:rPr>
        <w:t>Tidak sesuai dengan usaha pengumpulan</w:t>
      </w:r>
    </w:p>
    <w:p w:rsidR="00BE1FDE" w:rsidRDefault="00BE1FDE" w:rsidP="00BE1FDE">
      <w:pPr>
        <w:pStyle w:val="ListParagraph"/>
        <w:numPr>
          <w:ilvl w:val="0"/>
          <w:numId w:val="122"/>
        </w:numPr>
        <w:spacing w:line="360" w:lineRule="auto"/>
        <w:ind w:left="709"/>
        <w:rPr>
          <w:rFonts w:ascii="Arial" w:hAnsi="Arial" w:cs="Arial"/>
          <w:sz w:val="22"/>
        </w:rPr>
      </w:pPr>
      <w:r w:rsidRPr="00E6102F">
        <w:rPr>
          <w:rFonts w:ascii="Arial" w:hAnsi="Arial" w:cs="Arial"/>
          <w:sz w:val="22"/>
        </w:rPr>
        <w:t>Sesuai dengan usaha pengumpulan</w:t>
      </w:r>
    </w:p>
    <w:p w:rsidR="00BE1FDE" w:rsidRDefault="00BE1FDE" w:rsidP="00BE1FDE">
      <w:pPr>
        <w:pStyle w:val="ListParagraph"/>
        <w:numPr>
          <w:ilvl w:val="0"/>
          <w:numId w:val="122"/>
        </w:numPr>
        <w:spacing w:line="360" w:lineRule="auto"/>
        <w:ind w:left="709"/>
        <w:rPr>
          <w:rFonts w:ascii="Arial" w:hAnsi="Arial" w:cs="Arial"/>
          <w:sz w:val="22"/>
        </w:rPr>
      </w:pPr>
      <w:r w:rsidRPr="00E6102F">
        <w:rPr>
          <w:rFonts w:ascii="Arial" w:hAnsi="Arial" w:cs="Arial"/>
          <w:sz w:val="22"/>
        </w:rPr>
        <w:t>Sangat sesuai dengan usaha pengumpulan</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lastRenderedPageBreak/>
        <w:t>Apakah anda melakukan pemilahan sampah dirumah?</w:t>
      </w:r>
    </w:p>
    <w:p w:rsidR="00BE1FDE" w:rsidRPr="00FC391F" w:rsidRDefault="00BE1FDE" w:rsidP="00BE1FDE">
      <w:pPr>
        <w:pStyle w:val="ListParagraph"/>
        <w:numPr>
          <w:ilvl w:val="0"/>
          <w:numId w:val="123"/>
        </w:numPr>
        <w:spacing w:line="360" w:lineRule="auto"/>
        <w:ind w:left="709"/>
        <w:rPr>
          <w:rFonts w:ascii="Arial" w:hAnsi="Arial" w:cs="Arial"/>
          <w:sz w:val="22"/>
        </w:rPr>
      </w:pPr>
      <w:r>
        <w:rPr>
          <w:rFonts w:ascii="Arial" w:hAnsi="Arial" w:cs="Arial"/>
          <w:sz w:val="22"/>
        </w:rPr>
        <w:t>Tidak pernah, karena tidak tau</w:t>
      </w:r>
    </w:p>
    <w:p w:rsidR="00BE1FDE" w:rsidRPr="00FC391F" w:rsidRDefault="00BE1FDE" w:rsidP="00BE1FDE">
      <w:pPr>
        <w:pStyle w:val="ListParagraph"/>
        <w:numPr>
          <w:ilvl w:val="0"/>
          <w:numId w:val="123"/>
        </w:numPr>
        <w:spacing w:line="360" w:lineRule="auto"/>
        <w:ind w:left="709"/>
        <w:rPr>
          <w:rFonts w:ascii="Arial" w:hAnsi="Arial" w:cs="Arial"/>
          <w:sz w:val="22"/>
        </w:rPr>
      </w:pPr>
      <w:r>
        <w:rPr>
          <w:rFonts w:ascii="Arial" w:hAnsi="Arial" w:cs="Arial"/>
          <w:sz w:val="22"/>
        </w:rPr>
        <w:t>Pernah, tapi sekarang tidak lagi</w:t>
      </w:r>
    </w:p>
    <w:p w:rsidR="00BE1FDE" w:rsidRDefault="00BE1FDE" w:rsidP="00BE1FDE">
      <w:pPr>
        <w:pStyle w:val="ListParagraph"/>
        <w:numPr>
          <w:ilvl w:val="0"/>
          <w:numId w:val="123"/>
        </w:numPr>
        <w:spacing w:line="360" w:lineRule="auto"/>
        <w:ind w:left="709"/>
        <w:rPr>
          <w:rFonts w:ascii="Arial" w:hAnsi="Arial" w:cs="Arial"/>
          <w:sz w:val="22"/>
        </w:rPr>
      </w:pPr>
      <w:r>
        <w:rPr>
          <w:rFonts w:ascii="Arial" w:hAnsi="Arial" w:cs="Arial"/>
          <w:sz w:val="22"/>
        </w:rPr>
        <w:t>Selalu melakukan pemilahan sampah</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 xml:space="preserve">Apakah anda menerapkan prinsip </w:t>
      </w:r>
      <w:r w:rsidRPr="00FC391F">
        <w:rPr>
          <w:rFonts w:ascii="Arial" w:hAnsi="Arial" w:cs="Arial"/>
          <w:i/>
          <w:sz w:val="22"/>
        </w:rPr>
        <w:t>reduce</w:t>
      </w:r>
      <w:r>
        <w:rPr>
          <w:rFonts w:ascii="Arial" w:hAnsi="Arial" w:cs="Arial"/>
          <w:i/>
          <w:sz w:val="22"/>
        </w:rPr>
        <w:t xml:space="preserve">/ </w:t>
      </w:r>
      <w:r>
        <w:rPr>
          <w:rFonts w:ascii="Arial" w:hAnsi="Arial" w:cs="Arial"/>
          <w:sz w:val="22"/>
        </w:rPr>
        <w:t>pengurangan penggunaan plastik?</w:t>
      </w:r>
    </w:p>
    <w:p w:rsidR="00BE1FDE" w:rsidRPr="00FC391F" w:rsidRDefault="00BE1FDE" w:rsidP="00BE1FDE">
      <w:pPr>
        <w:pStyle w:val="ListParagraph"/>
        <w:numPr>
          <w:ilvl w:val="0"/>
          <w:numId w:val="124"/>
        </w:numPr>
        <w:spacing w:line="360" w:lineRule="auto"/>
        <w:ind w:left="709"/>
        <w:rPr>
          <w:rFonts w:ascii="Arial" w:hAnsi="Arial" w:cs="Arial"/>
          <w:sz w:val="22"/>
        </w:rPr>
      </w:pPr>
      <w:r w:rsidRPr="00FC391F">
        <w:rPr>
          <w:rFonts w:ascii="Arial" w:hAnsi="Arial" w:cs="Arial"/>
          <w:sz w:val="22"/>
        </w:rPr>
        <w:t>Tidak berusaha melakukan pengurangan plastik</w:t>
      </w:r>
    </w:p>
    <w:p w:rsidR="00BE1FDE" w:rsidRPr="00FC391F" w:rsidRDefault="00BE1FDE" w:rsidP="00BE1FDE">
      <w:pPr>
        <w:pStyle w:val="ListParagraph"/>
        <w:numPr>
          <w:ilvl w:val="0"/>
          <w:numId w:val="124"/>
        </w:numPr>
        <w:spacing w:line="360" w:lineRule="auto"/>
        <w:ind w:left="709"/>
        <w:rPr>
          <w:rFonts w:ascii="Arial" w:hAnsi="Arial" w:cs="Arial"/>
          <w:sz w:val="22"/>
        </w:rPr>
      </w:pPr>
      <w:r w:rsidRPr="00FC391F">
        <w:rPr>
          <w:rFonts w:ascii="Arial" w:hAnsi="Arial" w:cs="Arial"/>
          <w:sz w:val="22"/>
        </w:rPr>
        <w:t>Kadang menggunakan kadang tidak</w:t>
      </w:r>
    </w:p>
    <w:p w:rsidR="00BE1FDE" w:rsidRDefault="00BE1FDE" w:rsidP="00BE1FDE">
      <w:pPr>
        <w:pStyle w:val="ListParagraph"/>
        <w:numPr>
          <w:ilvl w:val="0"/>
          <w:numId w:val="124"/>
        </w:numPr>
        <w:spacing w:line="360" w:lineRule="auto"/>
        <w:ind w:left="709"/>
        <w:rPr>
          <w:rFonts w:ascii="Arial" w:hAnsi="Arial" w:cs="Arial"/>
          <w:sz w:val="22"/>
        </w:rPr>
      </w:pPr>
      <w:r>
        <w:rPr>
          <w:rFonts w:ascii="Arial" w:hAnsi="Arial" w:cs="Arial"/>
          <w:sz w:val="22"/>
        </w:rPr>
        <w:t>Selalu berusaha tidak menggunakan plastik</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 xml:space="preserve">Apakah anda menerapkan prinsip </w:t>
      </w:r>
      <w:r w:rsidRPr="00FC391F">
        <w:rPr>
          <w:rFonts w:ascii="Arial" w:hAnsi="Arial" w:cs="Arial"/>
          <w:i/>
          <w:sz w:val="22"/>
        </w:rPr>
        <w:t>reuse</w:t>
      </w:r>
      <w:r>
        <w:rPr>
          <w:rFonts w:ascii="Arial" w:hAnsi="Arial" w:cs="Arial"/>
          <w:sz w:val="22"/>
        </w:rPr>
        <w:t>/menggunakan kembali barang yang layak pakai?</w:t>
      </w:r>
    </w:p>
    <w:p w:rsidR="00BE1FDE" w:rsidRPr="00FC391F" w:rsidRDefault="00BE1FDE" w:rsidP="00BE1FDE">
      <w:pPr>
        <w:pStyle w:val="ListParagraph"/>
        <w:numPr>
          <w:ilvl w:val="0"/>
          <w:numId w:val="125"/>
        </w:numPr>
        <w:spacing w:line="360" w:lineRule="auto"/>
        <w:ind w:left="709"/>
        <w:rPr>
          <w:rFonts w:ascii="Arial" w:hAnsi="Arial" w:cs="Arial"/>
          <w:sz w:val="22"/>
        </w:rPr>
      </w:pPr>
      <w:r w:rsidRPr="00FC391F">
        <w:rPr>
          <w:rFonts w:ascii="Arial" w:hAnsi="Arial" w:cs="Arial"/>
          <w:sz w:val="22"/>
        </w:rPr>
        <w:t xml:space="preserve">Tidak pernah menerapkan prinsip </w:t>
      </w:r>
      <w:r w:rsidRPr="00FC391F">
        <w:rPr>
          <w:rFonts w:ascii="Arial" w:hAnsi="Arial" w:cs="Arial"/>
          <w:i/>
          <w:sz w:val="22"/>
        </w:rPr>
        <w:t>reuse</w:t>
      </w:r>
    </w:p>
    <w:p w:rsidR="00BE1FDE" w:rsidRPr="00FC391F" w:rsidRDefault="00BE1FDE" w:rsidP="00BE1FDE">
      <w:pPr>
        <w:pStyle w:val="ListParagraph"/>
        <w:numPr>
          <w:ilvl w:val="0"/>
          <w:numId w:val="125"/>
        </w:numPr>
        <w:spacing w:line="360" w:lineRule="auto"/>
        <w:ind w:left="709"/>
        <w:rPr>
          <w:rFonts w:ascii="Arial" w:hAnsi="Arial" w:cs="Arial"/>
          <w:sz w:val="22"/>
        </w:rPr>
      </w:pPr>
      <w:r w:rsidRPr="00FC391F">
        <w:rPr>
          <w:rFonts w:ascii="Arial" w:hAnsi="Arial" w:cs="Arial"/>
          <w:sz w:val="22"/>
        </w:rPr>
        <w:t xml:space="preserve">Pernah menerapkan prinsip </w:t>
      </w:r>
      <w:r w:rsidRPr="00FC391F">
        <w:rPr>
          <w:rFonts w:ascii="Arial" w:hAnsi="Arial" w:cs="Arial"/>
          <w:i/>
          <w:sz w:val="22"/>
        </w:rPr>
        <w:t xml:space="preserve">reuse </w:t>
      </w:r>
    </w:p>
    <w:p w:rsidR="00BE1FDE" w:rsidRDefault="00BE1FDE" w:rsidP="00BE1FDE">
      <w:pPr>
        <w:pStyle w:val="ListParagraph"/>
        <w:numPr>
          <w:ilvl w:val="0"/>
          <w:numId w:val="125"/>
        </w:numPr>
        <w:spacing w:line="360" w:lineRule="auto"/>
        <w:ind w:left="709"/>
        <w:rPr>
          <w:rFonts w:ascii="Arial" w:hAnsi="Arial" w:cs="Arial"/>
          <w:sz w:val="22"/>
        </w:rPr>
      </w:pPr>
      <w:r>
        <w:rPr>
          <w:rFonts w:ascii="Arial" w:hAnsi="Arial" w:cs="Arial"/>
          <w:sz w:val="22"/>
        </w:rPr>
        <w:t xml:space="preserve">Selalu menerapkan prinsip </w:t>
      </w:r>
      <w:r w:rsidRPr="00E517D1">
        <w:rPr>
          <w:rFonts w:ascii="Arial" w:hAnsi="Arial" w:cs="Arial"/>
          <w:i/>
          <w:sz w:val="22"/>
        </w:rPr>
        <w:t>reuse</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 xml:space="preserve">Apakah anda menerapkan prinsip </w:t>
      </w:r>
      <w:r w:rsidRPr="00B101CD">
        <w:rPr>
          <w:rFonts w:ascii="Arial" w:hAnsi="Arial" w:cs="Arial"/>
          <w:i/>
          <w:sz w:val="22"/>
        </w:rPr>
        <w:t>recycle</w:t>
      </w:r>
      <w:r>
        <w:rPr>
          <w:rFonts w:ascii="Arial" w:hAnsi="Arial" w:cs="Arial"/>
          <w:i/>
          <w:sz w:val="22"/>
        </w:rPr>
        <w:t>/</w:t>
      </w:r>
      <w:r>
        <w:rPr>
          <w:rFonts w:ascii="Arial" w:hAnsi="Arial" w:cs="Arial"/>
          <w:sz w:val="22"/>
        </w:rPr>
        <w:t xml:space="preserve"> daur ulang sampah?</w:t>
      </w:r>
    </w:p>
    <w:p w:rsidR="00BE1FDE" w:rsidRPr="00B101CD" w:rsidRDefault="00BE1FDE" w:rsidP="00BE1FDE">
      <w:pPr>
        <w:pStyle w:val="ListParagraph"/>
        <w:numPr>
          <w:ilvl w:val="0"/>
          <w:numId w:val="126"/>
        </w:numPr>
        <w:spacing w:line="360" w:lineRule="auto"/>
        <w:ind w:left="709"/>
        <w:rPr>
          <w:rFonts w:ascii="Arial" w:hAnsi="Arial" w:cs="Arial"/>
          <w:sz w:val="22"/>
        </w:rPr>
      </w:pPr>
      <w:r w:rsidRPr="00B101CD">
        <w:rPr>
          <w:rFonts w:ascii="Arial" w:hAnsi="Arial" w:cs="Arial"/>
          <w:sz w:val="22"/>
        </w:rPr>
        <w:t>Tidak pernah</w:t>
      </w:r>
      <w:r>
        <w:rPr>
          <w:rFonts w:ascii="Arial" w:hAnsi="Arial" w:cs="Arial"/>
          <w:sz w:val="22"/>
        </w:rPr>
        <w:t>, karena tidak tau</w:t>
      </w:r>
    </w:p>
    <w:p w:rsidR="00BE1FDE" w:rsidRPr="00B101CD" w:rsidRDefault="00BE1FDE" w:rsidP="00BE1FDE">
      <w:pPr>
        <w:pStyle w:val="ListParagraph"/>
        <w:numPr>
          <w:ilvl w:val="0"/>
          <w:numId w:val="126"/>
        </w:numPr>
        <w:spacing w:line="360" w:lineRule="auto"/>
        <w:ind w:left="709"/>
        <w:rPr>
          <w:rFonts w:ascii="Arial" w:hAnsi="Arial" w:cs="Arial"/>
          <w:sz w:val="22"/>
        </w:rPr>
      </w:pPr>
      <w:r w:rsidRPr="00B101CD">
        <w:rPr>
          <w:rFonts w:ascii="Arial" w:hAnsi="Arial" w:cs="Arial"/>
          <w:sz w:val="22"/>
        </w:rPr>
        <w:t>Pernah melakukan, tapi sekarang tidak lagi</w:t>
      </w:r>
    </w:p>
    <w:p w:rsidR="00BE1FDE" w:rsidRDefault="00BE1FDE" w:rsidP="00BE1FDE">
      <w:pPr>
        <w:pStyle w:val="ListParagraph"/>
        <w:numPr>
          <w:ilvl w:val="0"/>
          <w:numId w:val="126"/>
        </w:numPr>
        <w:spacing w:line="360" w:lineRule="auto"/>
        <w:ind w:left="709"/>
        <w:rPr>
          <w:rFonts w:ascii="Arial" w:hAnsi="Arial" w:cs="Arial"/>
          <w:sz w:val="22"/>
        </w:rPr>
      </w:pPr>
      <w:r>
        <w:rPr>
          <w:rFonts w:ascii="Arial" w:hAnsi="Arial" w:cs="Arial"/>
          <w:sz w:val="22"/>
        </w:rPr>
        <w:t>Selalu berusaha melakukan daur ulang</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Bagaimana bentuk dukungan ketua RT/RW terhadap adanya bank sampah ini?</w:t>
      </w:r>
    </w:p>
    <w:p w:rsidR="00BE1FDE" w:rsidRDefault="00BE1FDE" w:rsidP="00BE1FDE">
      <w:pPr>
        <w:pStyle w:val="ListParagraph"/>
        <w:numPr>
          <w:ilvl w:val="0"/>
          <w:numId w:val="127"/>
        </w:numPr>
        <w:spacing w:line="360" w:lineRule="auto"/>
        <w:ind w:left="709"/>
        <w:rPr>
          <w:rFonts w:ascii="Arial" w:hAnsi="Arial" w:cs="Arial"/>
          <w:sz w:val="22"/>
        </w:rPr>
      </w:pPr>
      <w:r w:rsidRPr="00501D72">
        <w:rPr>
          <w:rFonts w:ascii="Arial" w:hAnsi="Arial" w:cs="Arial"/>
          <w:sz w:val="22"/>
        </w:rPr>
        <w:t>Tidak ada dukungan dari RT/RW/Kepala desa</w:t>
      </w:r>
    </w:p>
    <w:p w:rsidR="00BE1FDE" w:rsidRDefault="00BE1FDE" w:rsidP="00BE1FDE">
      <w:pPr>
        <w:pStyle w:val="ListParagraph"/>
        <w:numPr>
          <w:ilvl w:val="0"/>
          <w:numId w:val="127"/>
        </w:numPr>
        <w:spacing w:line="360" w:lineRule="auto"/>
        <w:ind w:left="709"/>
        <w:rPr>
          <w:rFonts w:ascii="Arial" w:hAnsi="Arial" w:cs="Arial"/>
          <w:sz w:val="22"/>
        </w:rPr>
      </w:pPr>
      <w:r w:rsidRPr="00501D72">
        <w:rPr>
          <w:rFonts w:ascii="Arial" w:hAnsi="Arial" w:cs="Arial"/>
          <w:sz w:val="22"/>
        </w:rPr>
        <w:t>Mendukung tetapi tidak berpartisipasi</w:t>
      </w:r>
    </w:p>
    <w:p w:rsidR="00BE1FDE" w:rsidRDefault="00BE1FDE" w:rsidP="00BE1FDE">
      <w:pPr>
        <w:pStyle w:val="ListParagraph"/>
        <w:numPr>
          <w:ilvl w:val="0"/>
          <w:numId w:val="127"/>
        </w:numPr>
        <w:spacing w:line="360" w:lineRule="auto"/>
        <w:ind w:left="709"/>
        <w:rPr>
          <w:rFonts w:ascii="Arial" w:hAnsi="Arial" w:cs="Arial"/>
          <w:sz w:val="22"/>
        </w:rPr>
      </w:pPr>
      <w:r>
        <w:rPr>
          <w:rFonts w:ascii="Arial" w:hAnsi="Arial" w:cs="Arial"/>
          <w:sz w:val="22"/>
        </w:rPr>
        <w:t>M</w:t>
      </w:r>
      <w:r w:rsidRPr="00501D72">
        <w:rPr>
          <w:rFonts w:ascii="Arial" w:hAnsi="Arial" w:cs="Arial"/>
          <w:sz w:val="22"/>
        </w:rPr>
        <w:t>endukung dan ikut berpartisipasi</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Apakah pengurus aktif berpartisipasi dalam setiap kegiatan bank sampah ini?</w:t>
      </w:r>
    </w:p>
    <w:p w:rsidR="00BE1FDE" w:rsidRPr="00D8399B" w:rsidRDefault="00BE1FDE" w:rsidP="00BE1FDE">
      <w:pPr>
        <w:pStyle w:val="ListParagraph"/>
        <w:numPr>
          <w:ilvl w:val="0"/>
          <w:numId w:val="128"/>
        </w:numPr>
        <w:spacing w:line="360" w:lineRule="auto"/>
        <w:ind w:left="709"/>
        <w:rPr>
          <w:rFonts w:ascii="Arial" w:hAnsi="Arial" w:cs="Arial"/>
          <w:sz w:val="22"/>
        </w:rPr>
      </w:pPr>
      <w:r w:rsidRPr="00D8399B">
        <w:rPr>
          <w:rFonts w:ascii="Arial" w:hAnsi="Arial" w:cs="Arial"/>
          <w:sz w:val="22"/>
        </w:rPr>
        <w:t>Tidak pernah ikut serta dalam kegiatan</w:t>
      </w:r>
    </w:p>
    <w:p w:rsidR="00BE1FDE" w:rsidRPr="00D8399B" w:rsidRDefault="00BE1FDE" w:rsidP="00BE1FDE">
      <w:pPr>
        <w:pStyle w:val="ListParagraph"/>
        <w:numPr>
          <w:ilvl w:val="0"/>
          <w:numId w:val="128"/>
        </w:numPr>
        <w:spacing w:line="360" w:lineRule="auto"/>
        <w:ind w:left="709"/>
        <w:rPr>
          <w:rFonts w:ascii="Arial" w:hAnsi="Arial" w:cs="Arial"/>
          <w:sz w:val="22"/>
        </w:rPr>
      </w:pPr>
      <w:r w:rsidRPr="00D8399B">
        <w:rPr>
          <w:rFonts w:ascii="Arial" w:hAnsi="Arial" w:cs="Arial"/>
          <w:sz w:val="22"/>
        </w:rPr>
        <w:t>Sering absen dalam kegiatan</w:t>
      </w:r>
    </w:p>
    <w:p w:rsidR="00BE1FDE" w:rsidRDefault="00BE1FDE" w:rsidP="00BE1FDE">
      <w:pPr>
        <w:pStyle w:val="ListParagraph"/>
        <w:numPr>
          <w:ilvl w:val="0"/>
          <w:numId w:val="128"/>
        </w:numPr>
        <w:spacing w:line="360" w:lineRule="auto"/>
        <w:ind w:left="709"/>
        <w:rPr>
          <w:rFonts w:ascii="Arial" w:hAnsi="Arial" w:cs="Arial"/>
          <w:sz w:val="22"/>
        </w:rPr>
      </w:pPr>
      <w:r w:rsidRPr="00771013">
        <w:rPr>
          <w:rFonts w:ascii="Arial" w:hAnsi="Arial" w:cs="Arial"/>
          <w:sz w:val="22"/>
        </w:rPr>
        <w:t>Selalu berpa</w:t>
      </w:r>
      <w:r>
        <w:rPr>
          <w:rFonts w:ascii="Arial" w:hAnsi="Arial" w:cs="Arial"/>
          <w:sz w:val="22"/>
        </w:rPr>
        <w:t>r</w:t>
      </w:r>
      <w:r w:rsidRPr="00771013">
        <w:rPr>
          <w:rFonts w:ascii="Arial" w:hAnsi="Arial" w:cs="Arial"/>
          <w:sz w:val="22"/>
        </w:rPr>
        <w:t>tisipasi dalam setiap kegiatan</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Bagaimana kompetensi pengelola bank sampah?</w:t>
      </w:r>
    </w:p>
    <w:p w:rsidR="00BE1FDE" w:rsidRPr="007C2938" w:rsidRDefault="00BE1FDE" w:rsidP="00BE1FDE">
      <w:pPr>
        <w:pStyle w:val="ListParagraph"/>
        <w:numPr>
          <w:ilvl w:val="0"/>
          <w:numId w:val="130"/>
        </w:numPr>
        <w:spacing w:line="360" w:lineRule="auto"/>
        <w:ind w:left="709"/>
        <w:rPr>
          <w:rFonts w:ascii="Arial" w:hAnsi="Arial" w:cs="Arial"/>
          <w:sz w:val="22"/>
        </w:rPr>
      </w:pPr>
      <w:r w:rsidRPr="007C2938">
        <w:rPr>
          <w:rFonts w:ascii="Arial" w:hAnsi="Arial" w:cs="Arial"/>
          <w:sz w:val="22"/>
        </w:rPr>
        <w:t>Pengelola tidak kompeten</w:t>
      </w:r>
    </w:p>
    <w:p w:rsidR="00BE1FDE" w:rsidRPr="007C2938" w:rsidRDefault="00BE1FDE" w:rsidP="00BE1FDE">
      <w:pPr>
        <w:pStyle w:val="ListParagraph"/>
        <w:numPr>
          <w:ilvl w:val="0"/>
          <w:numId w:val="130"/>
        </w:numPr>
        <w:spacing w:line="360" w:lineRule="auto"/>
        <w:ind w:left="709"/>
        <w:rPr>
          <w:rFonts w:ascii="Arial" w:hAnsi="Arial" w:cs="Arial"/>
          <w:sz w:val="22"/>
        </w:rPr>
      </w:pPr>
      <w:r w:rsidRPr="007C2938">
        <w:rPr>
          <w:rFonts w:ascii="Arial" w:hAnsi="Arial" w:cs="Arial"/>
          <w:sz w:val="22"/>
        </w:rPr>
        <w:t>Pengelola kurang kompeten</w:t>
      </w:r>
    </w:p>
    <w:p w:rsidR="00BE1FDE" w:rsidRPr="007C2938" w:rsidRDefault="00BE1FDE" w:rsidP="00BE1FDE">
      <w:pPr>
        <w:pStyle w:val="ListParagraph"/>
        <w:numPr>
          <w:ilvl w:val="0"/>
          <w:numId w:val="130"/>
        </w:numPr>
        <w:spacing w:line="360" w:lineRule="auto"/>
        <w:ind w:left="709"/>
        <w:rPr>
          <w:rFonts w:ascii="Arial" w:hAnsi="Arial" w:cs="Arial"/>
          <w:sz w:val="22"/>
        </w:rPr>
      </w:pPr>
      <w:r>
        <w:rPr>
          <w:rFonts w:ascii="Arial" w:hAnsi="Arial" w:cs="Arial"/>
          <w:sz w:val="22"/>
        </w:rPr>
        <w:t>Pengelola kompeten</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Bagaimana proses administrasi disetiap penyetoran sampah?</w:t>
      </w:r>
    </w:p>
    <w:p w:rsidR="00BE1FDE" w:rsidRPr="00F64B56" w:rsidRDefault="00BE1FDE" w:rsidP="00BE1FDE">
      <w:pPr>
        <w:pStyle w:val="ListParagraph"/>
        <w:numPr>
          <w:ilvl w:val="0"/>
          <w:numId w:val="129"/>
        </w:numPr>
        <w:spacing w:line="360" w:lineRule="auto"/>
        <w:ind w:left="709"/>
        <w:rPr>
          <w:rFonts w:ascii="Arial" w:hAnsi="Arial" w:cs="Arial"/>
          <w:sz w:val="22"/>
        </w:rPr>
      </w:pPr>
      <w:r w:rsidRPr="00F64B56">
        <w:rPr>
          <w:rFonts w:ascii="Arial" w:hAnsi="Arial" w:cs="Arial"/>
          <w:sz w:val="22"/>
        </w:rPr>
        <w:t>Tidak dilakukan pencatatan operasional</w:t>
      </w:r>
    </w:p>
    <w:p w:rsidR="00BE1FDE" w:rsidRPr="00F64B56" w:rsidRDefault="00BE1FDE" w:rsidP="00BE1FDE">
      <w:pPr>
        <w:pStyle w:val="ListParagraph"/>
        <w:numPr>
          <w:ilvl w:val="0"/>
          <w:numId w:val="129"/>
        </w:numPr>
        <w:spacing w:line="360" w:lineRule="auto"/>
        <w:ind w:left="709"/>
        <w:rPr>
          <w:rFonts w:ascii="Arial" w:hAnsi="Arial" w:cs="Arial"/>
          <w:sz w:val="22"/>
        </w:rPr>
      </w:pPr>
      <w:r w:rsidRPr="00F64B56">
        <w:rPr>
          <w:rFonts w:ascii="Arial" w:hAnsi="Arial" w:cs="Arial"/>
          <w:sz w:val="22"/>
        </w:rPr>
        <w:t>Pencatatan operasional kurang baik</w:t>
      </w:r>
    </w:p>
    <w:p w:rsidR="00BE1FDE" w:rsidRDefault="00BE1FDE" w:rsidP="00BE1FDE">
      <w:pPr>
        <w:pStyle w:val="ListParagraph"/>
        <w:numPr>
          <w:ilvl w:val="0"/>
          <w:numId w:val="129"/>
        </w:numPr>
        <w:spacing w:line="360" w:lineRule="auto"/>
        <w:ind w:left="709"/>
        <w:rPr>
          <w:rFonts w:ascii="Arial" w:hAnsi="Arial" w:cs="Arial"/>
          <w:sz w:val="22"/>
        </w:rPr>
      </w:pPr>
      <w:r>
        <w:rPr>
          <w:rFonts w:ascii="Arial" w:hAnsi="Arial" w:cs="Arial"/>
          <w:sz w:val="22"/>
        </w:rPr>
        <w:lastRenderedPageBreak/>
        <w:t>Pencatatan operasional baik</w:t>
      </w:r>
    </w:p>
    <w:p w:rsidR="00BE1FDE" w:rsidRDefault="00BE1FDE" w:rsidP="00BE1FDE">
      <w:pPr>
        <w:pStyle w:val="ListParagraph"/>
        <w:numPr>
          <w:ilvl w:val="0"/>
          <w:numId w:val="93"/>
        </w:numPr>
        <w:spacing w:line="360" w:lineRule="auto"/>
        <w:ind w:left="426" w:hanging="426"/>
        <w:rPr>
          <w:rFonts w:ascii="Arial" w:hAnsi="Arial" w:cs="Arial"/>
          <w:sz w:val="22"/>
        </w:rPr>
      </w:pPr>
      <w:r>
        <w:rPr>
          <w:rFonts w:ascii="Arial" w:hAnsi="Arial" w:cs="Arial"/>
          <w:sz w:val="22"/>
        </w:rPr>
        <w:t>Apakah terdapat aturan tertulis (Perda) mengenai pengelolaan sampah di kota anda?</w:t>
      </w:r>
    </w:p>
    <w:p w:rsidR="00BE1FDE" w:rsidRPr="0033173E" w:rsidRDefault="00BE1FDE" w:rsidP="00BE1FDE">
      <w:pPr>
        <w:pStyle w:val="ListParagraph"/>
        <w:numPr>
          <w:ilvl w:val="0"/>
          <w:numId w:val="131"/>
        </w:numPr>
        <w:spacing w:line="360" w:lineRule="auto"/>
        <w:ind w:left="709"/>
        <w:rPr>
          <w:rFonts w:ascii="Arial" w:hAnsi="Arial" w:cs="Arial"/>
          <w:sz w:val="22"/>
        </w:rPr>
      </w:pPr>
      <w:r w:rsidRPr="0033173E">
        <w:rPr>
          <w:rFonts w:ascii="Arial" w:hAnsi="Arial" w:cs="Arial"/>
          <w:sz w:val="22"/>
        </w:rPr>
        <w:t>Tidak ada peraturan terkait</w:t>
      </w:r>
    </w:p>
    <w:p w:rsidR="00BE1FDE" w:rsidRPr="0033173E" w:rsidRDefault="00BE1FDE" w:rsidP="00BE1FDE">
      <w:pPr>
        <w:pStyle w:val="ListParagraph"/>
        <w:numPr>
          <w:ilvl w:val="0"/>
          <w:numId w:val="131"/>
        </w:numPr>
        <w:spacing w:line="360" w:lineRule="auto"/>
        <w:ind w:left="709"/>
        <w:rPr>
          <w:rFonts w:ascii="Arial" w:hAnsi="Arial" w:cs="Arial"/>
          <w:sz w:val="22"/>
        </w:rPr>
      </w:pPr>
      <w:r w:rsidRPr="0033173E">
        <w:rPr>
          <w:rFonts w:ascii="Arial" w:hAnsi="Arial" w:cs="Arial"/>
          <w:sz w:val="22"/>
        </w:rPr>
        <w:t>Ada, tetapi kurang paham</w:t>
      </w:r>
    </w:p>
    <w:p w:rsidR="00BE1FDE" w:rsidRPr="00D8399B" w:rsidRDefault="00BE1FDE" w:rsidP="00BE1FDE">
      <w:pPr>
        <w:pStyle w:val="ListParagraph"/>
        <w:numPr>
          <w:ilvl w:val="0"/>
          <w:numId w:val="131"/>
        </w:numPr>
        <w:spacing w:line="360" w:lineRule="auto"/>
        <w:ind w:left="709"/>
        <w:rPr>
          <w:rFonts w:ascii="Arial" w:hAnsi="Arial" w:cs="Arial"/>
          <w:sz w:val="22"/>
        </w:rPr>
      </w:pPr>
      <w:r>
        <w:rPr>
          <w:rFonts w:ascii="Arial" w:hAnsi="Arial" w:cs="Arial"/>
          <w:sz w:val="22"/>
        </w:rPr>
        <w:t>Ada dan paham</w:t>
      </w:r>
    </w:p>
    <w:p w:rsidR="00BE1FDE" w:rsidRDefault="00BE1FDE" w:rsidP="00BE1FDE">
      <w:pPr>
        <w:spacing w:line="276" w:lineRule="auto"/>
        <w:ind w:left="567" w:hanging="567"/>
        <w:jc w:val="both"/>
        <w:rPr>
          <w:rFonts w:ascii="Arial" w:hAnsi="Arial" w:cs="Arial"/>
          <w:b/>
          <w:sz w:val="22"/>
        </w:rPr>
        <w:sectPr w:rsidR="00BE1FDE" w:rsidSect="00870FB3">
          <w:footerReference w:type="default" r:id="rId44"/>
          <w:pgSz w:w="11906" w:h="16838"/>
          <w:pgMar w:top="1701" w:right="1701" w:bottom="1701" w:left="2268" w:header="708" w:footer="708" w:gutter="0"/>
          <w:pgNumType w:start="118"/>
          <w:cols w:space="708"/>
          <w:docGrid w:linePitch="360"/>
        </w:sectPr>
      </w:pPr>
    </w:p>
    <w:p w:rsidR="00BE1FDE" w:rsidRDefault="00BE1FDE" w:rsidP="00BE1FDE">
      <w:pPr>
        <w:spacing w:line="276" w:lineRule="auto"/>
        <w:ind w:left="567" w:hanging="567"/>
        <w:rPr>
          <w:rFonts w:ascii="Arial" w:hAnsi="Arial" w:cs="Arial"/>
          <w:b/>
          <w:sz w:val="22"/>
        </w:rPr>
      </w:pPr>
      <w:r>
        <w:rPr>
          <w:rFonts w:ascii="Arial" w:hAnsi="Arial" w:cs="Arial"/>
          <w:b/>
          <w:sz w:val="22"/>
        </w:rPr>
        <w:lastRenderedPageBreak/>
        <w:t>LAMPIRAN 2</w:t>
      </w:r>
    </w:p>
    <w:p w:rsidR="00FB243C" w:rsidRPr="001441A7" w:rsidRDefault="00FB243C" w:rsidP="00FB243C">
      <w:pPr>
        <w:spacing w:line="360" w:lineRule="auto"/>
        <w:jc w:val="center"/>
        <w:rPr>
          <w:rFonts w:ascii="Arial" w:hAnsi="Arial" w:cs="Arial"/>
          <w:b/>
          <w:sz w:val="22"/>
        </w:rPr>
      </w:pPr>
      <w:r w:rsidRPr="001441A7">
        <w:rPr>
          <w:rFonts w:ascii="Arial" w:hAnsi="Arial" w:cs="Arial"/>
          <w:b/>
          <w:sz w:val="22"/>
        </w:rPr>
        <w:t>TABULASI DATA RESPONDEN</w:t>
      </w:r>
    </w:p>
    <w:p w:rsidR="00FB243C" w:rsidRDefault="00FB243C" w:rsidP="00FB243C">
      <w:pPr>
        <w:spacing w:line="360" w:lineRule="auto"/>
        <w:jc w:val="center"/>
        <w:rPr>
          <w:rFonts w:ascii="Arial" w:hAnsi="Arial" w:cs="Arial"/>
          <w:b/>
          <w:sz w:val="22"/>
        </w:rPr>
      </w:pPr>
      <w:r w:rsidRPr="001441A7">
        <w:rPr>
          <w:rFonts w:ascii="Arial" w:hAnsi="Arial" w:cs="Arial"/>
          <w:b/>
          <w:sz w:val="22"/>
        </w:rPr>
        <w:t>DINAMIKA KELOMPOK</w:t>
      </w:r>
    </w:p>
    <w:tbl>
      <w:tblPr>
        <w:tblW w:w="0" w:type="auto"/>
        <w:jc w:val="center"/>
        <w:tblLook w:val="04A0" w:firstRow="1" w:lastRow="0" w:firstColumn="1" w:lastColumn="0" w:noHBand="0" w:noVBand="1"/>
      </w:tblPr>
      <w:tblGrid>
        <w:gridCol w:w="480"/>
        <w:gridCol w:w="328"/>
        <w:gridCol w:w="328"/>
        <w:gridCol w:w="328"/>
        <w:gridCol w:w="328"/>
        <w:gridCol w:w="328"/>
        <w:gridCol w:w="328"/>
        <w:gridCol w:w="328"/>
        <w:gridCol w:w="328"/>
        <w:gridCol w:w="328"/>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570"/>
      </w:tblGrid>
      <w:tr w:rsidR="00FB243C" w:rsidRPr="009A4707" w:rsidTr="00510A04">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b/>
                <w:bCs/>
                <w:color w:val="000000"/>
                <w:sz w:val="22"/>
                <w:lang w:eastAsia="id-ID"/>
              </w:rPr>
            </w:pPr>
            <w:r w:rsidRPr="009A4707">
              <w:rPr>
                <w:rFonts w:ascii="Calibri" w:eastAsia="Times New Roman" w:hAnsi="Calibri" w:cs="Times New Roman"/>
                <w:b/>
                <w:bCs/>
                <w:color w:val="000000"/>
                <w:sz w:val="22"/>
                <w:lang w:eastAsia="id-ID"/>
              </w:rPr>
              <w:t>No</w:t>
            </w:r>
          </w:p>
        </w:tc>
        <w:tc>
          <w:tcPr>
            <w:tcW w:w="0" w:type="auto"/>
            <w:gridSpan w:val="27"/>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b/>
                <w:bCs/>
                <w:color w:val="000000"/>
                <w:sz w:val="22"/>
                <w:lang w:eastAsia="id-ID"/>
              </w:rPr>
            </w:pPr>
            <w:r w:rsidRPr="009A4707">
              <w:rPr>
                <w:rFonts w:ascii="Calibri" w:eastAsia="Times New Roman" w:hAnsi="Calibri" w:cs="Times New Roman"/>
                <w:b/>
                <w:bCs/>
                <w:color w:val="000000"/>
                <w:sz w:val="22"/>
                <w:lang w:eastAsia="id-ID"/>
              </w:rPr>
              <w:t>Dinamika Kelompok</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b/>
                <w:bCs/>
                <w:color w:val="000000"/>
                <w:sz w:val="22"/>
                <w:lang w:eastAsia="id-ID"/>
              </w:rPr>
            </w:pPr>
            <w:r w:rsidRPr="009A4707">
              <w:rPr>
                <w:rFonts w:ascii="Calibri" w:eastAsia="Times New Roman" w:hAnsi="Calibri" w:cs="Times New Roman"/>
                <w:b/>
                <w:bCs/>
                <w:color w:val="000000"/>
                <w:sz w:val="22"/>
                <w:lang w:eastAsia="id-ID"/>
              </w:rPr>
              <w:t>∑X1</w:t>
            </w:r>
          </w:p>
        </w:tc>
      </w:tr>
      <w:tr w:rsidR="00FB243C" w:rsidRPr="009A4707" w:rsidTr="00510A04">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243C" w:rsidRPr="009A4707" w:rsidRDefault="00FB243C" w:rsidP="00510A04">
            <w:pPr>
              <w:rPr>
                <w:rFonts w:ascii="Calibri" w:eastAsia="Times New Roman" w:hAnsi="Calibri" w:cs="Times New Roman"/>
                <w:b/>
                <w:bCs/>
                <w:color w:val="000000"/>
                <w:sz w:val="22"/>
                <w:lang w:eastAsia="id-ID"/>
              </w:rPr>
            </w:pP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4</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5</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6</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7</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8</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9</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10</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11</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12</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13</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14</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15</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16</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17</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18</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19</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20</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21</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22</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23</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24</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25</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26</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27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B243C" w:rsidRPr="009A4707" w:rsidRDefault="00FB243C" w:rsidP="00510A04">
            <w:pPr>
              <w:rPr>
                <w:rFonts w:ascii="Calibri" w:eastAsia="Times New Roman" w:hAnsi="Calibri" w:cs="Times New Roman"/>
                <w:b/>
                <w:bCs/>
                <w:color w:val="000000"/>
                <w:sz w:val="22"/>
                <w:lang w:eastAsia="id-ID"/>
              </w:rPr>
            </w:pP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67</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73</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62</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60</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73</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66</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60</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73</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sz w:val="22"/>
                <w:lang w:eastAsia="id-ID"/>
              </w:rPr>
            </w:pPr>
            <w:r w:rsidRPr="009A4707">
              <w:rPr>
                <w:rFonts w:ascii="Calibri" w:eastAsia="Times New Roman" w:hAnsi="Calibri" w:cs="Times New Roman"/>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70</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73</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73</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73</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73</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75</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76</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76</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76</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78</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72</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81</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81</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81</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lastRenderedPageBreak/>
              <w:t>23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79</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80</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80</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80</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81</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67</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75</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74</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74</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74</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76</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76</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76</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76</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72</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70</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67</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74</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68</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76</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43</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63</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63</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53</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44</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48</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nil"/>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80</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76</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lastRenderedPageBreak/>
              <w:t>50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81</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81</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81</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70</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81</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75</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73</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73</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73</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73</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81</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81</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81</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81</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81</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76</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73</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81</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73</w:t>
            </w:r>
          </w:p>
        </w:tc>
      </w:tr>
      <w:tr w:rsidR="00FB243C" w:rsidRPr="009A4707"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81</w:t>
            </w:r>
          </w:p>
        </w:tc>
      </w:tr>
    </w:tbl>
    <w:p w:rsidR="00FB243C" w:rsidRDefault="00FB243C" w:rsidP="00FB243C">
      <w:pPr>
        <w:spacing w:line="360" w:lineRule="auto"/>
        <w:jc w:val="center"/>
        <w:rPr>
          <w:rFonts w:ascii="Arial" w:hAnsi="Arial" w:cs="Arial"/>
          <w:b/>
          <w:sz w:val="22"/>
        </w:rPr>
      </w:pPr>
    </w:p>
    <w:p w:rsidR="00FB243C" w:rsidRDefault="00FB243C" w:rsidP="00FB243C">
      <w:pPr>
        <w:rPr>
          <w:rFonts w:ascii="Arial" w:hAnsi="Arial" w:cs="Arial"/>
          <w:sz w:val="22"/>
        </w:rPr>
        <w:sectPr w:rsidR="00FB243C" w:rsidSect="00FB243C">
          <w:pgSz w:w="16838" w:h="11906" w:orient="landscape"/>
          <w:pgMar w:top="1701" w:right="1701" w:bottom="1701" w:left="2268" w:header="709" w:footer="709" w:gutter="0"/>
          <w:cols w:space="708"/>
          <w:docGrid w:linePitch="360"/>
        </w:sectPr>
      </w:pPr>
      <w:r>
        <w:rPr>
          <w:rFonts w:ascii="Arial" w:hAnsi="Arial" w:cs="Arial"/>
          <w:sz w:val="22"/>
        </w:rPr>
        <w:br w:type="page"/>
      </w:r>
    </w:p>
    <w:p w:rsidR="00FB243C" w:rsidRDefault="00FB243C" w:rsidP="00FB243C">
      <w:pPr>
        <w:tabs>
          <w:tab w:val="left" w:pos="4470"/>
        </w:tabs>
        <w:spacing w:line="360" w:lineRule="auto"/>
        <w:jc w:val="center"/>
        <w:rPr>
          <w:rFonts w:ascii="Arial" w:hAnsi="Arial" w:cs="Arial"/>
          <w:b/>
          <w:sz w:val="22"/>
        </w:rPr>
      </w:pPr>
      <w:r w:rsidRPr="001441A7">
        <w:rPr>
          <w:rFonts w:ascii="Arial" w:hAnsi="Arial" w:cs="Arial"/>
          <w:b/>
          <w:sz w:val="22"/>
        </w:rPr>
        <w:lastRenderedPageBreak/>
        <w:t>MODAL SOSIAL</w:t>
      </w:r>
    </w:p>
    <w:p w:rsidR="00FB243C" w:rsidRDefault="00FB243C" w:rsidP="00FB243C">
      <w:pPr>
        <w:tabs>
          <w:tab w:val="left" w:pos="4470"/>
        </w:tabs>
        <w:spacing w:line="360" w:lineRule="auto"/>
        <w:jc w:val="center"/>
        <w:rPr>
          <w:rFonts w:ascii="Arial" w:hAnsi="Arial" w:cs="Arial"/>
          <w:b/>
          <w:sz w:val="22"/>
        </w:rPr>
      </w:pPr>
    </w:p>
    <w:tbl>
      <w:tblPr>
        <w:tblW w:w="6629" w:type="dxa"/>
        <w:jc w:val="center"/>
        <w:tblLook w:val="04A0" w:firstRow="1" w:lastRow="0" w:firstColumn="1" w:lastColumn="0" w:noHBand="0" w:noVBand="1"/>
      </w:tblPr>
      <w:tblGrid>
        <w:gridCol w:w="717"/>
        <w:gridCol w:w="490"/>
        <w:gridCol w:w="490"/>
        <w:gridCol w:w="490"/>
        <w:gridCol w:w="489"/>
        <w:gridCol w:w="489"/>
        <w:gridCol w:w="489"/>
        <w:gridCol w:w="489"/>
        <w:gridCol w:w="489"/>
        <w:gridCol w:w="489"/>
        <w:gridCol w:w="657"/>
        <w:gridCol w:w="851"/>
      </w:tblGrid>
      <w:tr w:rsidR="00FB243C" w:rsidRPr="009A4707" w:rsidTr="00510A04">
        <w:trPr>
          <w:trHeight w:val="304"/>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b/>
                <w:bCs/>
                <w:color w:val="000000"/>
                <w:sz w:val="22"/>
                <w:lang w:eastAsia="id-ID"/>
              </w:rPr>
            </w:pPr>
            <w:r w:rsidRPr="009A4707">
              <w:rPr>
                <w:rFonts w:ascii="Calibri" w:eastAsia="Times New Roman" w:hAnsi="Calibri" w:cs="Times New Roman"/>
                <w:b/>
                <w:bCs/>
                <w:color w:val="000000"/>
                <w:sz w:val="22"/>
                <w:lang w:eastAsia="id-ID"/>
              </w:rPr>
              <w:t>No</w:t>
            </w:r>
          </w:p>
        </w:tc>
        <w:tc>
          <w:tcPr>
            <w:tcW w:w="0" w:type="auto"/>
            <w:gridSpan w:val="10"/>
            <w:tcBorders>
              <w:top w:val="single" w:sz="4" w:space="0" w:color="auto"/>
              <w:left w:val="nil"/>
              <w:bottom w:val="single" w:sz="4" w:space="0" w:color="auto"/>
              <w:right w:val="single" w:sz="4" w:space="0" w:color="000000"/>
            </w:tcBorders>
            <w:shd w:val="clear" w:color="auto" w:fill="auto"/>
            <w:noWrap/>
            <w:vAlign w:val="center"/>
            <w:hideMark/>
          </w:tcPr>
          <w:p w:rsidR="00FB243C" w:rsidRPr="009A4707" w:rsidRDefault="00FB243C" w:rsidP="00510A04">
            <w:pPr>
              <w:jc w:val="center"/>
              <w:rPr>
                <w:rFonts w:ascii="Calibri" w:eastAsia="Times New Roman" w:hAnsi="Calibri" w:cs="Times New Roman"/>
                <w:b/>
                <w:bCs/>
                <w:color w:val="000000"/>
                <w:sz w:val="22"/>
                <w:lang w:eastAsia="id-ID"/>
              </w:rPr>
            </w:pPr>
            <w:r w:rsidRPr="009A4707">
              <w:rPr>
                <w:rFonts w:ascii="Calibri" w:eastAsia="Times New Roman" w:hAnsi="Calibri" w:cs="Times New Roman"/>
                <w:b/>
                <w:bCs/>
                <w:color w:val="000000"/>
                <w:sz w:val="22"/>
                <w:lang w:eastAsia="id-ID"/>
              </w:rPr>
              <w:t>Modal Sosial</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b/>
                <w:bCs/>
                <w:color w:val="000000"/>
                <w:sz w:val="22"/>
                <w:lang w:eastAsia="id-ID"/>
              </w:rPr>
            </w:pPr>
            <w:r w:rsidRPr="009A4707">
              <w:rPr>
                <w:rFonts w:ascii="Calibri" w:eastAsia="Times New Roman" w:hAnsi="Calibri" w:cs="Times New Roman"/>
                <w:b/>
                <w:bCs/>
                <w:color w:val="000000"/>
                <w:sz w:val="22"/>
                <w:lang w:eastAsia="id-ID"/>
              </w:rPr>
              <w:t>∑X2</w:t>
            </w:r>
          </w:p>
        </w:tc>
      </w:tr>
      <w:tr w:rsidR="00FB243C" w:rsidRPr="009A4707" w:rsidTr="00510A04">
        <w:trPr>
          <w:trHeight w:val="3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243C" w:rsidRPr="009A4707" w:rsidRDefault="00FB243C" w:rsidP="00510A04">
            <w:pPr>
              <w:rPr>
                <w:rFonts w:ascii="Calibri" w:eastAsia="Times New Roman" w:hAnsi="Calibri" w:cs="Times New Roman"/>
                <w:b/>
                <w:bCs/>
                <w:color w:val="000000"/>
                <w:sz w:val="22"/>
                <w:lang w:eastAsia="id-ID"/>
              </w:rPr>
            </w:pP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4</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5</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6</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7</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8</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9</w:t>
            </w:r>
          </w:p>
        </w:tc>
        <w:tc>
          <w:tcPr>
            <w:tcW w:w="0" w:type="auto"/>
            <w:tcBorders>
              <w:top w:val="nil"/>
              <w:left w:val="nil"/>
              <w:bottom w:val="single" w:sz="4" w:space="0" w:color="auto"/>
              <w:right w:val="single" w:sz="4" w:space="0" w:color="auto"/>
            </w:tcBorders>
            <w:shd w:val="clear" w:color="auto" w:fill="auto"/>
            <w:noWrap/>
            <w:vAlign w:val="center"/>
          </w:tcPr>
          <w:p w:rsidR="00FB243C" w:rsidRPr="009A4707"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B243C" w:rsidRPr="009A4707" w:rsidRDefault="00FB243C" w:rsidP="00510A04">
            <w:pPr>
              <w:rPr>
                <w:rFonts w:ascii="Calibri" w:eastAsia="Times New Roman" w:hAnsi="Calibri" w:cs="Times New Roman"/>
                <w:b/>
                <w:bCs/>
                <w:color w:val="000000"/>
                <w:sz w:val="22"/>
                <w:lang w:eastAsia="id-ID"/>
              </w:rPr>
            </w:pP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27</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25</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27</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24</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27</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25</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27</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29</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24</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29</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25</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25</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25</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27</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26</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27</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26</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26</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28</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29</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lastRenderedPageBreak/>
              <w:t>39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26</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28</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29</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28</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20</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26</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26</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26</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16</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29</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49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26</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24</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26</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26</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25</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25</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26</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25</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25</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25</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59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25</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27</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27</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27</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25</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25</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26</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25</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26</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28</w:t>
            </w:r>
          </w:p>
        </w:tc>
      </w:tr>
      <w:tr w:rsidR="00FB243C" w:rsidRPr="009A4707" w:rsidTr="00510A04">
        <w:trPr>
          <w:trHeight w:val="3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69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A4707" w:rsidRDefault="00FB243C" w:rsidP="00510A04">
            <w:pPr>
              <w:jc w:val="center"/>
              <w:rPr>
                <w:rFonts w:ascii="Calibri" w:eastAsia="Times New Roman" w:hAnsi="Calibri" w:cs="Times New Roman"/>
                <w:color w:val="000000"/>
                <w:sz w:val="22"/>
                <w:lang w:eastAsia="id-ID"/>
              </w:rPr>
            </w:pPr>
            <w:r w:rsidRPr="009A4707">
              <w:rPr>
                <w:rFonts w:ascii="Calibri" w:eastAsia="Times New Roman" w:hAnsi="Calibri" w:cs="Times New Roman"/>
                <w:color w:val="000000"/>
                <w:sz w:val="22"/>
                <w:lang w:eastAsia="id-ID"/>
              </w:rPr>
              <w:t>30</w:t>
            </w:r>
          </w:p>
        </w:tc>
      </w:tr>
    </w:tbl>
    <w:p w:rsidR="00FB243C" w:rsidRDefault="00FB243C" w:rsidP="00FB243C">
      <w:pPr>
        <w:tabs>
          <w:tab w:val="left" w:pos="4470"/>
        </w:tabs>
        <w:spacing w:line="360" w:lineRule="auto"/>
        <w:jc w:val="center"/>
        <w:rPr>
          <w:rFonts w:ascii="Arial" w:hAnsi="Arial" w:cs="Arial"/>
          <w:b/>
          <w:sz w:val="22"/>
        </w:rPr>
        <w:sectPr w:rsidR="00FB243C" w:rsidSect="00510A04">
          <w:pgSz w:w="11906" w:h="16838"/>
          <w:pgMar w:top="1701" w:right="2268" w:bottom="1701" w:left="1701" w:header="709" w:footer="709" w:gutter="0"/>
          <w:cols w:space="708"/>
          <w:docGrid w:linePitch="360"/>
        </w:sectPr>
      </w:pPr>
    </w:p>
    <w:p w:rsidR="00FB243C" w:rsidRDefault="00FB243C" w:rsidP="00FB243C">
      <w:pPr>
        <w:tabs>
          <w:tab w:val="left" w:pos="4470"/>
        </w:tabs>
        <w:spacing w:line="360" w:lineRule="auto"/>
        <w:jc w:val="center"/>
        <w:rPr>
          <w:rFonts w:ascii="Arial" w:hAnsi="Arial" w:cs="Arial"/>
          <w:b/>
          <w:sz w:val="22"/>
        </w:rPr>
      </w:pPr>
      <w:r>
        <w:rPr>
          <w:rFonts w:ascii="Arial" w:hAnsi="Arial" w:cs="Arial"/>
          <w:b/>
          <w:sz w:val="22"/>
        </w:rPr>
        <w:lastRenderedPageBreak/>
        <w:t>KEBERLANJUTAN PROGRAM</w:t>
      </w:r>
    </w:p>
    <w:tbl>
      <w:tblPr>
        <w:tblW w:w="0" w:type="auto"/>
        <w:jc w:val="center"/>
        <w:tblLook w:val="04A0" w:firstRow="1" w:lastRow="0" w:firstColumn="1" w:lastColumn="0" w:noHBand="0" w:noVBand="1"/>
      </w:tblPr>
      <w:tblGrid>
        <w:gridCol w:w="480"/>
        <w:gridCol w:w="328"/>
        <w:gridCol w:w="328"/>
        <w:gridCol w:w="328"/>
        <w:gridCol w:w="328"/>
        <w:gridCol w:w="328"/>
        <w:gridCol w:w="328"/>
        <w:gridCol w:w="328"/>
        <w:gridCol w:w="328"/>
        <w:gridCol w:w="328"/>
        <w:gridCol w:w="440"/>
        <w:gridCol w:w="440"/>
        <w:gridCol w:w="440"/>
        <w:gridCol w:w="440"/>
        <w:gridCol w:w="440"/>
        <w:gridCol w:w="440"/>
        <w:gridCol w:w="440"/>
        <w:gridCol w:w="440"/>
        <w:gridCol w:w="440"/>
        <w:gridCol w:w="440"/>
        <w:gridCol w:w="440"/>
        <w:gridCol w:w="440"/>
        <w:gridCol w:w="452"/>
      </w:tblGrid>
      <w:tr w:rsidR="00FB243C" w:rsidRPr="00944D84" w:rsidTr="00510A04">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b/>
                <w:bCs/>
                <w:color w:val="000000"/>
                <w:sz w:val="22"/>
                <w:lang w:eastAsia="id-ID"/>
              </w:rPr>
            </w:pPr>
            <w:r w:rsidRPr="00944D84">
              <w:rPr>
                <w:rFonts w:ascii="Calibri" w:eastAsia="Times New Roman" w:hAnsi="Calibri" w:cs="Times New Roman"/>
                <w:b/>
                <w:bCs/>
                <w:color w:val="000000"/>
                <w:sz w:val="22"/>
                <w:lang w:eastAsia="id-ID"/>
              </w:rPr>
              <w:t>No</w:t>
            </w:r>
          </w:p>
        </w:tc>
        <w:tc>
          <w:tcPr>
            <w:tcW w:w="0" w:type="auto"/>
            <w:gridSpan w:val="21"/>
            <w:tcBorders>
              <w:top w:val="single" w:sz="4" w:space="0" w:color="auto"/>
              <w:left w:val="nil"/>
              <w:bottom w:val="single" w:sz="4" w:space="0" w:color="auto"/>
              <w:right w:val="single" w:sz="4" w:space="0" w:color="000000"/>
            </w:tcBorders>
            <w:shd w:val="clear" w:color="auto" w:fill="auto"/>
            <w:noWrap/>
            <w:vAlign w:val="center"/>
            <w:hideMark/>
          </w:tcPr>
          <w:p w:rsidR="00FB243C" w:rsidRPr="00944D84" w:rsidRDefault="00FB243C" w:rsidP="00510A04">
            <w:pPr>
              <w:jc w:val="center"/>
              <w:rPr>
                <w:rFonts w:ascii="Calibri" w:eastAsia="Times New Roman" w:hAnsi="Calibri" w:cs="Times New Roman"/>
                <w:b/>
                <w:bCs/>
                <w:color w:val="000000"/>
                <w:sz w:val="22"/>
                <w:lang w:eastAsia="id-ID"/>
              </w:rPr>
            </w:pPr>
            <w:r w:rsidRPr="00944D84">
              <w:rPr>
                <w:rFonts w:ascii="Calibri" w:eastAsia="Times New Roman" w:hAnsi="Calibri" w:cs="Times New Roman"/>
                <w:b/>
                <w:bCs/>
                <w:color w:val="000000"/>
                <w:sz w:val="22"/>
                <w:lang w:eastAsia="id-ID"/>
              </w:rPr>
              <w:t>Keberlanjutan Program</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b/>
                <w:bCs/>
                <w:color w:val="000000"/>
                <w:sz w:val="22"/>
                <w:lang w:eastAsia="id-ID"/>
              </w:rPr>
            </w:pPr>
            <w:r w:rsidRPr="00944D84">
              <w:rPr>
                <w:rFonts w:ascii="Calibri" w:eastAsia="Times New Roman" w:hAnsi="Calibri" w:cs="Times New Roman"/>
                <w:b/>
                <w:bCs/>
                <w:color w:val="000000"/>
                <w:sz w:val="22"/>
                <w:lang w:eastAsia="id-ID"/>
              </w:rPr>
              <w:t>∑Y</w:t>
            </w:r>
          </w:p>
        </w:tc>
      </w:tr>
      <w:tr w:rsidR="00FB243C" w:rsidRPr="00944D84" w:rsidTr="00510A04">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243C" w:rsidRPr="00944D84" w:rsidRDefault="00FB243C" w:rsidP="00510A04">
            <w:pPr>
              <w:rPr>
                <w:rFonts w:ascii="Calibri" w:eastAsia="Times New Roman" w:hAnsi="Calibri" w:cs="Times New Roman"/>
                <w:b/>
                <w:bCs/>
                <w:color w:val="000000"/>
                <w:sz w:val="22"/>
                <w:lang w:eastAsia="id-ID"/>
              </w:rPr>
            </w:pP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4</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5</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6</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7</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8</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9</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10</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11</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12</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13</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14</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15</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16</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17</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18</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19</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20</w:t>
            </w:r>
          </w:p>
        </w:tc>
        <w:tc>
          <w:tcPr>
            <w:tcW w:w="0" w:type="auto"/>
            <w:tcBorders>
              <w:top w:val="nil"/>
              <w:left w:val="nil"/>
              <w:bottom w:val="single" w:sz="4" w:space="0" w:color="auto"/>
              <w:right w:val="single" w:sz="4" w:space="0" w:color="auto"/>
            </w:tcBorders>
            <w:shd w:val="clear" w:color="auto" w:fill="auto"/>
            <w:noWrap/>
            <w:vAlign w:val="center"/>
          </w:tcPr>
          <w:p w:rsidR="00FB243C" w:rsidRPr="00944D84" w:rsidRDefault="00FB243C" w:rsidP="00510A04">
            <w:pPr>
              <w:jc w:val="center"/>
              <w:rPr>
                <w:rFonts w:ascii="Calibri" w:eastAsia="Times New Roman" w:hAnsi="Calibri" w:cs="Times New Roman"/>
                <w:b/>
                <w:bCs/>
                <w:color w:val="000000"/>
                <w:sz w:val="22"/>
                <w:lang w:eastAsia="id-ID"/>
              </w:rPr>
            </w:pPr>
            <w:r>
              <w:rPr>
                <w:rFonts w:ascii="Calibri" w:eastAsia="Times New Roman" w:hAnsi="Calibri" w:cs="Times New Roman"/>
                <w:b/>
                <w:bCs/>
                <w:color w:val="000000"/>
                <w:sz w:val="22"/>
                <w:lang w:eastAsia="id-ID"/>
              </w:rPr>
              <w:t>21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B243C" w:rsidRPr="00944D84" w:rsidRDefault="00FB243C" w:rsidP="00510A04">
            <w:pPr>
              <w:rPr>
                <w:rFonts w:ascii="Calibri" w:eastAsia="Times New Roman" w:hAnsi="Calibri" w:cs="Times New Roman"/>
                <w:b/>
                <w:bCs/>
                <w:color w:val="000000"/>
                <w:sz w:val="22"/>
                <w:lang w:eastAsia="id-ID"/>
              </w:rPr>
            </w:pP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46</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42</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46</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47</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56</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41</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44</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54</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54</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54</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53</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57</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53</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49</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55</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57</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57</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56</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52</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59</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61</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61</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60</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62</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lastRenderedPageBreak/>
              <w:t>25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62</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63</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63</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49</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56</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43</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46</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47</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47</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54</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55</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54</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53</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56</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59</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49</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58</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60</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37</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49</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50</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54</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38</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58</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49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53</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53</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56</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lastRenderedPageBreak/>
              <w:t>52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55</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60</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61</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54</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56</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56</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55</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55</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60</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60</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61</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61</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56</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64</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59</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65</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55</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66</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58</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67</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58</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68</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60</w:t>
            </w:r>
          </w:p>
        </w:tc>
      </w:tr>
      <w:tr w:rsidR="00FB243C" w:rsidRPr="00944D84" w:rsidTr="00510A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69</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3</w:t>
            </w:r>
          </w:p>
        </w:tc>
        <w:tc>
          <w:tcPr>
            <w:tcW w:w="0" w:type="auto"/>
            <w:tcBorders>
              <w:top w:val="nil"/>
              <w:left w:val="nil"/>
              <w:bottom w:val="single" w:sz="4" w:space="0" w:color="auto"/>
              <w:right w:val="single" w:sz="4" w:space="0" w:color="auto"/>
            </w:tcBorders>
            <w:shd w:val="clear" w:color="auto" w:fill="auto"/>
            <w:noWrap/>
            <w:vAlign w:val="center"/>
            <w:hideMark/>
          </w:tcPr>
          <w:p w:rsidR="00FB243C" w:rsidRPr="00944D84" w:rsidRDefault="00FB243C" w:rsidP="00510A04">
            <w:pPr>
              <w:jc w:val="center"/>
              <w:rPr>
                <w:rFonts w:ascii="Calibri" w:eastAsia="Times New Roman" w:hAnsi="Calibri" w:cs="Times New Roman"/>
                <w:color w:val="000000"/>
                <w:sz w:val="22"/>
                <w:lang w:eastAsia="id-ID"/>
              </w:rPr>
            </w:pPr>
            <w:r w:rsidRPr="00944D84">
              <w:rPr>
                <w:rFonts w:ascii="Calibri" w:eastAsia="Times New Roman" w:hAnsi="Calibri" w:cs="Times New Roman"/>
                <w:color w:val="000000"/>
                <w:sz w:val="22"/>
                <w:lang w:eastAsia="id-ID"/>
              </w:rPr>
              <w:t>63</w:t>
            </w:r>
          </w:p>
        </w:tc>
      </w:tr>
    </w:tbl>
    <w:p w:rsidR="00FB243C" w:rsidRPr="00BE1FDE" w:rsidRDefault="00FB243C" w:rsidP="00BE1FDE">
      <w:pPr>
        <w:spacing w:line="276" w:lineRule="auto"/>
        <w:rPr>
          <w:rFonts w:ascii="Arial" w:hAnsi="Arial" w:cs="Arial"/>
          <w:b/>
          <w:sz w:val="22"/>
        </w:rPr>
        <w:sectPr w:rsidR="00FB243C" w:rsidRPr="00BE1FDE" w:rsidSect="00870FB3">
          <w:pgSz w:w="16838" w:h="11906" w:orient="landscape"/>
          <w:pgMar w:top="1701" w:right="1701" w:bottom="1701" w:left="2268" w:header="708" w:footer="708" w:gutter="0"/>
          <w:pgNumType w:start="131"/>
          <w:cols w:space="708"/>
          <w:docGrid w:linePitch="360"/>
        </w:sectPr>
      </w:pPr>
    </w:p>
    <w:p w:rsidR="005C311D" w:rsidRDefault="00870FB3" w:rsidP="00870FB3">
      <w:pPr>
        <w:pStyle w:val="ListParagraph"/>
        <w:spacing w:line="480" w:lineRule="auto"/>
        <w:ind w:left="0"/>
        <w:jc w:val="both"/>
        <w:rPr>
          <w:rFonts w:ascii="Arial" w:hAnsi="Arial" w:cs="Arial"/>
          <w:b/>
          <w:sz w:val="22"/>
        </w:rPr>
      </w:pPr>
      <w:r>
        <w:rPr>
          <w:rFonts w:ascii="Arial" w:hAnsi="Arial" w:cs="Arial"/>
          <w:b/>
          <w:sz w:val="22"/>
        </w:rPr>
        <w:lastRenderedPageBreak/>
        <w:t>LAMPIRAN 3</w:t>
      </w:r>
    </w:p>
    <w:p w:rsidR="00870FB3" w:rsidRPr="00A14EB9" w:rsidRDefault="00870FB3" w:rsidP="00870FB3">
      <w:pPr>
        <w:pStyle w:val="ListParagraph"/>
        <w:ind w:left="0"/>
        <w:jc w:val="center"/>
        <w:rPr>
          <w:rFonts w:ascii="Arial" w:hAnsi="Arial" w:cs="Arial"/>
          <w:b/>
          <w:szCs w:val="24"/>
        </w:rPr>
      </w:pPr>
      <w:r w:rsidRPr="00A14EB9">
        <w:rPr>
          <w:rFonts w:ascii="Arial" w:hAnsi="Arial" w:cs="Arial"/>
          <w:b/>
          <w:szCs w:val="24"/>
        </w:rPr>
        <w:t>MATRIKS SWOT</w:t>
      </w:r>
    </w:p>
    <w:p w:rsidR="00870FB3" w:rsidRPr="006B6CAF" w:rsidRDefault="00870FB3" w:rsidP="00870FB3">
      <w:pPr>
        <w:pStyle w:val="ListParagraph"/>
        <w:ind w:left="0"/>
        <w:jc w:val="center"/>
        <w:rPr>
          <w:rFonts w:ascii="Arial" w:hAnsi="Arial" w:cs="Arial"/>
          <w:b/>
          <w:sz w:val="22"/>
        </w:rPr>
      </w:pPr>
    </w:p>
    <w:tbl>
      <w:tblPr>
        <w:tblStyle w:val="TableGrid"/>
        <w:tblW w:w="12835" w:type="dxa"/>
        <w:jc w:val="center"/>
        <w:tblLook w:val="04A0" w:firstRow="1" w:lastRow="0" w:firstColumn="1" w:lastColumn="0" w:noHBand="0" w:noVBand="1"/>
      </w:tblPr>
      <w:tblGrid>
        <w:gridCol w:w="4117"/>
        <w:gridCol w:w="4394"/>
        <w:gridCol w:w="4324"/>
      </w:tblGrid>
      <w:tr w:rsidR="00870FB3" w:rsidTr="003D52A1">
        <w:trPr>
          <w:jc w:val="center"/>
        </w:trPr>
        <w:tc>
          <w:tcPr>
            <w:tcW w:w="4117" w:type="dxa"/>
          </w:tcPr>
          <w:p w:rsidR="00870FB3" w:rsidRDefault="00870FB3" w:rsidP="003D52A1">
            <w:pPr>
              <w:pStyle w:val="ListParagraph"/>
              <w:ind w:left="0"/>
            </w:pPr>
            <w:r>
              <w:rPr>
                <w:noProof/>
                <w:lang w:eastAsia="id-ID"/>
              </w:rPr>
              <mc:AlternateContent>
                <mc:Choice Requires="wps">
                  <w:drawing>
                    <wp:anchor distT="0" distB="0" distL="114300" distR="114300" simplePos="0" relativeHeight="251663360" behindDoc="0" locked="0" layoutInCell="1" allowOverlap="1" wp14:anchorId="00DCB9A9" wp14:editId="2ECB3AE6">
                      <wp:simplePos x="0" y="0"/>
                      <wp:positionH relativeFrom="column">
                        <wp:posOffset>-109855</wp:posOffset>
                      </wp:positionH>
                      <wp:positionV relativeFrom="paragraph">
                        <wp:posOffset>-3175</wp:posOffset>
                      </wp:positionV>
                      <wp:extent cx="2657475" cy="2247900"/>
                      <wp:effectExtent l="0" t="0" r="28575" b="19050"/>
                      <wp:wrapNone/>
                      <wp:docPr id="156" name="Straight Connector 156"/>
                      <wp:cNvGraphicFramePr/>
                      <a:graphic xmlns:a="http://schemas.openxmlformats.org/drawingml/2006/main">
                        <a:graphicData uri="http://schemas.microsoft.com/office/word/2010/wordprocessingShape">
                          <wps:wsp>
                            <wps:cNvCnPr/>
                            <wps:spPr>
                              <a:xfrm>
                                <a:off x="0" y="0"/>
                                <a:ext cx="2657475" cy="2247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49BC85" id="Straight Connector 15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5pt,-.25pt" to="200.6pt,1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Rg12QEAAA0EAAAOAAAAZHJzL2Uyb0RvYy54bWysU8GO0zAQvSPxD5bvNGm0bSFquoeulguC&#10;il0+wOvYjSXbY41N0/49Y7dNV4CEQFwmGXvem5k34/X90Vl2UBgN+I7PZzVnykvojd93/Nvz47v3&#10;nMUkfC8seNXxk4r8fvP2zXoMrWpgANsrZETiYzuGjg8phbaqohyUE3EGQXm61IBOJHJxX/UoRmJ3&#10;tmrqelmNgH1AkCpGOn04X/JN4ddayfRF66gSsx2n2lKxWOxLttVmLdo9ijAYeSlD/EMVThhPSSeq&#10;B5EE+47mFypnJEIEnWYSXAVaG6lKD9TNvP6pm6dBBFV6IXFimGSK/49Wfj7skJmeZrdYcuaFoyE9&#10;JRRmPyS2Be9JQkCWb0mrMcSWIFu/w4sXww5z40eNLn+pJXYs+p4mfdUxMUmHzXKxulstOJN01zR3&#10;qw91mUB1gweM6aMCx/JPx63xWQDRisOnmCglhV5D8rH12Uawpn801hYnr47aWmQHQUNPx3kunHCv&#10;osjLyCq3c26g/KWTVWfWr0qTKFTyvGQv63jjFFIqn6681lN0hmmqYALWfwZe4jNUlVX9G/CEKJnB&#10;pwnsjAf8XfabFPocf1Xg3HeW4AX6UxltkYZ2rih3eR95qV/7BX57xZsfAAAA//8DAFBLAwQUAAYA&#10;CAAAACEAlGj3muAAAAAJAQAADwAAAGRycy9kb3ducmV2LnhtbEyPwU7DMBBE70j8g7VI3FonTVOq&#10;NE6FEFwQl4Qe4ObG2zhqvE5jpwl/jznR26xmNPM238+mY1ccXGtJQLyMgCHVVrXUCDh8vi22wJyX&#10;pGRnCQX8oIN9cX+Xy0zZiUq8Vr5hoYRcJgVo7/uMc1drNNItbY8UvJMdjPThHBquBjmFctPxVRRt&#10;uJEthQUte3zRWJ+r0Qh4v3y4w3pTvpZfl201fZ9G3VgU4vFhft4B8zj7/zD84Qd0KALT0Y6kHOsE&#10;LOKnJESDSIEFfx3FK2BHAUmapMCLnN9+UPwCAAD//wMAUEsBAi0AFAAGAAgAAAAhALaDOJL+AAAA&#10;4QEAABMAAAAAAAAAAAAAAAAAAAAAAFtDb250ZW50X1R5cGVzXS54bWxQSwECLQAUAAYACAAAACEA&#10;OP0h/9YAAACUAQAACwAAAAAAAAAAAAAAAAAvAQAAX3JlbHMvLnJlbHNQSwECLQAUAAYACAAAACEA&#10;EQUYNdkBAAANBAAADgAAAAAAAAAAAAAAAAAuAgAAZHJzL2Uyb0RvYy54bWxQSwECLQAUAAYACAAA&#10;ACEAlGj3muAAAAAJAQAADwAAAAAAAAAAAAAAAAAzBAAAZHJzL2Rvd25yZXYueG1sUEsFBgAAAAAE&#10;AAQA8wAAAEAFAAAAAA==&#10;" strokecolor="black [3213]"/>
                  </w:pict>
                </mc:Fallback>
              </mc:AlternateContent>
            </w:r>
            <w:r>
              <w:rPr>
                <w:noProof/>
                <w:lang w:eastAsia="id-ID"/>
              </w:rPr>
              <mc:AlternateContent>
                <mc:Choice Requires="wps">
                  <w:drawing>
                    <wp:anchor distT="0" distB="0" distL="114300" distR="114300" simplePos="0" relativeHeight="251662336" behindDoc="0" locked="0" layoutInCell="1" allowOverlap="1" wp14:anchorId="459F4D5E" wp14:editId="0B67DCE4">
                      <wp:simplePos x="0" y="0"/>
                      <wp:positionH relativeFrom="column">
                        <wp:posOffset>175895</wp:posOffset>
                      </wp:positionH>
                      <wp:positionV relativeFrom="paragraph">
                        <wp:posOffset>1339850</wp:posOffset>
                      </wp:positionV>
                      <wp:extent cx="1009650" cy="285750"/>
                      <wp:effectExtent l="0" t="0" r="19050" b="19050"/>
                      <wp:wrapNone/>
                      <wp:docPr id="157" name="Rectangle 157"/>
                      <wp:cNvGraphicFramePr/>
                      <a:graphic xmlns:a="http://schemas.openxmlformats.org/drawingml/2006/main">
                        <a:graphicData uri="http://schemas.microsoft.com/office/word/2010/wordprocessingShape">
                          <wps:wsp>
                            <wps:cNvSpPr/>
                            <wps:spPr>
                              <a:xfrm>
                                <a:off x="0" y="0"/>
                                <a:ext cx="1009650" cy="28575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05174" w:rsidRPr="00707941" w:rsidRDefault="00A05174" w:rsidP="00870FB3">
                                  <w:pPr>
                                    <w:jc w:val="center"/>
                                    <w:rPr>
                                      <w:rFonts w:ascii="Arial" w:hAnsi="Arial" w:cs="Arial"/>
                                      <w:sz w:val="22"/>
                                    </w:rPr>
                                  </w:pPr>
                                  <w:r>
                                    <w:rPr>
                                      <w:rFonts w:ascii="Arial" w:hAnsi="Arial" w:cs="Arial"/>
                                      <w:sz w:val="22"/>
                                    </w:rPr>
                                    <w:t>EFAS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9F4D5E" id="Rectangle 157" o:spid="_x0000_s1116" style="position:absolute;margin-left:13.85pt;margin-top:105.5pt;width:79.5pt;height: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AjAIAAHIFAAAOAAAAZHJzL2Uyb0RvYy54bWysVF9P2zAQf5+072D5faQptEBFiioQ0yQE&#10;CJh4dh27tWb7PNtt0n36nZ00FIb2MO0lufPd/e7/XVy2RpOt8EGBrWh5NKJEWA61squKfn+++XJG&#10;SYjM1kyDFRXdiUAv558/XTRuJsawBl0LTxDEhlnjKrqO0c2KIvC1MCwcgRMWhRK8YRFZvypqzxpE&#10;N7oYj0bTogFfOw9chICv152QzjO+lILHeymDiERXFGOL+evzd5m+xfyCzVaeubXifRjsH6IwTFl0&#10;OkBds8jIxqs/oIziHgLIeMTBFCCl4iLngNmUo3fZPK2ZEzkXLE5wQ5nC/4Pld9sHT1SNvZucUmKZ&#10;wSY9YtmYXWlB0iOWqHFhhppP7sH3XEAy5dtKb9IfMyFtLutuKKtoI+H4WI5G59MJVp+jbHw2OUUa&#10;YYpXa+dD/CrAkERU1KP/XE22vQ2xU92rJGfakqai02PESWwAreobpXVm0uSIK+3JlmHPY1v2vg60&#10;0LO2GEBKq0skU3GnRQf/KCTWBEMfdw7eYjLOhY3THldb1E5mEiMYDMuPDHXcB9PrJjORp3Qw7FP6&#10;m8fBInsFGwdjoyz4jzzXPwbPnf4++y7nlH5sl20ehOOh5UuodzgdHrq1CY7fKGzQLQvxgXncE+wp&#10;7n68x4/UgD2BnqJkDf7XR+9JH8cXpZQ0uHcVDT83zAtK9DeLg31enpykRc3MyeR0jIw/lCwPJXZj&#10;rgDbXOKVcTyTST/qPSk9mBc8EYvkFUXMcvRdUR79nrmK3T3AI8PFYpHVcDkdi7f2yfEEngqdBvC5&#10;fWHe9VMacb7vYL+jbPZuWDvdZGlhsYkgVZ7kVOqurn0LcLHzLvRHKF2OQz5rvZ7K+W8AAAD//wMA&#10;UEsDBBQABgAIAAAAIQDYzyRi3wAAAAoBAAAPAAAAZHJzL2Rvd25yZXYueG1sTI9Ba8JAEIXvBf/D&#10;MkJvdRNLo6TZSBCKlxbUWnpds2MSzc6G7Krpv+940tMwbx5vvpctBtuKC/a+caQgnkQgkEpnGqoU&#10;7L4/XuYgfNBkdOsIFfyhh0U+esp0atyVNnjZhkpwCPlUK6hD6FIpfVmj1X7iOiS+HVxvdeC1r6Tp&#10;9ZXDbSunUZRIqxviD7XucFljedqerYLieNh87l6/uqZanX7Nz2pt46RQ6nk8FO8gAg7hboYbPqND&#10;zkx7dybjRatgOpuxk2ccc6ebYZ6wsmflLYlA5pl8rJD/AwAA//8DAFBLAQItABQABgAIAAAAIQC2&#10;gziS/gAAAOEBAAATAAAAAAAAAAAAAAAAAAAAAABbQ29udGVudF9UeXBlc10ueG1sUEsBAi0AFAAG&#10;AAgAAAAhADj9If/WAAAAlAEAAAsAAAAAAAAAAAAAAAAALwEAAF9yZWxzLy5yZWxzUEsBAi0AFAAG&#10;AAgAAAAhAH8rC4CMAgAAcgUAAA4AAAAAAAAAAAAAAAAALgIAAGRycy9lMm9Eb2MueG1sUEsBAi0A&#10;FAAGAAgAAAAhANjPJGLfAAAACgEAAA8AAAAAAAAAAAAAAAAA5gQAAGRycy9kb3ducmV2LnhtbFBL&#10;BQYAAAAABAAEAPMAAADyBQAAAAA=&#10;" fillcolor="white [3201]" strokecolor="black [3213]" strokeweight=".5pt">
                      <v:textbox>
                        <w:txbxContent>
                          <w:p w:rsidR="00A05174" w:rsidRPr="00707941" w:rsidRDefault="00A05174" w:rsidP="00870FB3">
                            <w:pPr>
                              <w:jc w:val="center"/>
                              <w:rPr>
                                <w:rFonts w:ascii="Arial" w:hAnsi="Arial" w:cs="Arial"/>
                                <w:sz w:val="22"/>
                              </w:rPr>
                            </w:pPr>
                            <w:r>
                              <w:rPr>
                                <w:rFonts w:ascii="Arial" w:hAnsi="Arial" w:cs="Arial"/>
                                <w:sz w:val="22"/>
                              </w:rPr>
                              <w:t>EFAS</w:t>
                            </w:r>
                          </w:p>
                        </w:txbxContent>
                      </v:textbox>
                    </v:rect>
                  </w:pict>
                </mc:Fallback>
              </mc:AlternateContent>
            </w:r>
            <w:r>
              <w:rPr>
                <w:noProof/>
                <w:lang w:eastAsia="id-ID"/>
              </w:rPr>
              <mc:AlternateContent>
                <mc:Choice Requires="wps">
                  <w:drawing>
                    <wp:anchor distT="0" distB="0" distL="114300" distR="114300" simplePos="0" relativeHeight="251661312" behindDoc="0" locked="0" layoutInCell="1" allowOverlap="1" wp14:anchorId="2A91C86F" wp14:editId="35C3073E">
                      <wp:simplePos x="0" y="0"/>
                      <wp:positionH relativeFrom="column">
                        <wp:posOffset>1280795</wp:posOffset>
                      </wp:positionH>
                      <wp:positionV relativeFrom="paragraph">
                        <wp:posOffset>149225</wp:posOffset>
                      </wp:positionV>
                      <wp:extent cx="1009650" cy="285750"/>
                      <wp:effectExtent l="0" t="0" r="19050" b="19050"/>
                      <wp:wrapNone/>
                      <wp:docPr id="158" name="Rectangle 158"/>
                      <wp:cNvGraphicFramePr/>
                      <a:graphic xmlns:a="http://schemas.openxmlformats.org/drawingml/2006/main">
                        <a:graphicData uri="http://schemas.microsoft.com/office/word/2010/wordprocessingShape">
                          <wps:wsp>
                            <wps:cNvSpPr/>
                            <wps:spPr>
                              <a:xfrm>
                                <a:off x="0" y="0"/>
                                <a:ext cx="1009650" cy="28575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05174" w:rsidRPr="00707941" w:rsidRDefault="00A05174" w:rsidP="00870FB3">
                                  <w:pPr>
                                    <w:jc w:val="center"/>
                                    <w:rPr>
                                      <w:rFonts w:ascii="Arial" w:hAnsi="Arial" w:cs="Arial"/>
                                      <w:sz w:val="22"/>
                                    </w:rPr>
                                  </w:pPr>
                                  <w:r>
                                    <w:rPr>
                                      <w:rFonts w:ascii="Arial" w:hAnsi="Arial" w:cs="Arial"/>
                                      <w:sz w:val="22"/>
                                    </w:rPr>
                                    <w:t>IFAS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91C86F" id="Rectangle 158" o:spid="_x0000_s1117" style="position:absolute;margin-left:100.85pt;margin-top:11.75pt;width:79.5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2rjiwIAAHIFAAAOAAAAZHJzL2Uyb0RvYy54bWysVF9P2zAQf5+072D5faQptEBFiioQ0yQE&#10;CJh4dh27tWb7PNtt0n36nZ00FIb2MO0lufPd/e7/XVy2RpOt8EGBrWh5NKJEWA61squKfn+++XJG&#10;SYjM1kyDFRXdiUAv558/XTRuJsawBl0LTxDEhlnjKrqO0c2KIvC1MCwcgRMWhRK8YRFZvypqzxpE&#10;N7oYj0bTogFfOw9chICv152QzjO+lILHeymDiERXFGOL+evzd5m+xfyCzVaeubXifRjsH6IwTFl0&#10;OkBds8jIxqs/oIziHgLIeMTBFCCl4iLngNmUo3fZPK2ZEzkXLE5wQ5nC/4Pld9sHT1SNvZtgqywz&#10;2KRHLBuzKy1IesQSNS7MUPPJPfieC0imfFvpTfpjJqTNZd0NZRVtJBwfy9HofDrB6nOUjc8mp0gj&#10;TPFq7XyIXwUYkoiKevSfq8m2tyF2qnuV5Exb0lR0eow4iQ2gVX2jtM5MmhxxpT3ZMux5bMve14EW&#10;etYWA0hpdYlkKu606OAfhcSaYOjjzsFbTMa5sHHa42qL2slMYgSDYfmRoY77YHrdZCbylA6GfUp/&#10;8zhYZK9g42BslAX/kef6x+C5099n3+Wc0o/tss2DcDy0fAn1DqfDQ7c2wfEbhQ26ZSE+MI97gj3F&#10;3Y/3+JEasCfQU5Sswf/66D3p4/iilJIG966i4eeGeUGJ/mZxsM/Lk5O0qJk5mZyOkfGHkuWhxG7M&#10;FWCbS7wyjmcy6Ue9J6UH84InYpG8oohZjr4ryqPfM1exuwd4ZLhYLLIaLqdj8dY+OZ7AU6HTAD63&#10;L8y7fkojzvcd7HeUzd4Na6ebLC0sNhGkypOcSt3VtW8BLnbehf4IpctxyGet11M5/w0AAP//AwBQ&#10;SwMEFAAGAAgAAAAhAEdve/LfAAAACQEAAA8AAABkcnMvZG93bnJldi54bWxMj01PwzAMhu9I/IfI&#10;SNxY0lUrU2k6VUhoF5DYGOKaNV5b1jhVk23l32NO7OaPR68fF6vJ9eKMY+g8aUhmCgRS7W1HjYbd&#10;x8vDEkSIhqzpPaGGHwywKm9vCpNbf6ENnrexERxCITca2hiHXMpQt+hMmPkBiXcHPzoTuR0baUdz&#10;4XDXy7lSmXSmI77QmgGfW6yP25PTUH0fNq+79G3omvXxy36u312SVVrf303VE4iIU/yH4U+f1aFk&#10;p70/kQ2i1zBXySOjXKQLEAykmeLBXkO2XIAsC3n9QfkLAAD//wMAUEsBAi0AFAAGAAgAAAAhALaD&#10;OJL+AAAA4QEAABMAAAAAAAAAAAAAAAAAAAAAAFtDb250ZW50X1R5cGVzXS54bWxQSwECLQAUAAYA&#10;CAAAACEAOP0h/9YAAACUAQAACwAAAAAAAAAAAAAAAAAvAQAAX3JlbHMvLnJlbHNQSwECLQAUAAYA&#10;CAAAACEA4Ltq44sCAAByBQAADgAAAAAAAAAAAAAAAAAuAgAAZHJzL2Uyb0RvYy54bWxQSwECLQAU&#10;AAYACAAAACEAR2978t8AAAAJAQAADwAAAAAAAAAAAAAAAADlBAAAZHJzL2Rvd25yZXYueG1sUEsF&#10;BgAAAAAEAAQA8wAAAPEFAAAAAA==&#10;" fillcolor="white [3201]" strokecolor="black [3213]" strokeweight=".5pt">
                      <v:textbox>
                        <w:txbxContent>
                          <w:p w:rsidR="00A05174" w:rsidRPr="00707941" w:rsidRDefault="00A05174" w:rsidP="00870FB3">
                            <w:pPr>
                              <w:jc w:val="center"/>
                              <w:rPr>
                                <w:rFonts w:ascii="Arial" w:hAnsi="Arial" w:cs="Arial"/>
                                <w:sz w:val="22"/>
                              </w:rPr>
                            </w:pPr>
                            <w:r>
                              <w:rPr>
                                <w:rFonts w:ascii="Arial" w:hAnsi="Arial" w:cs="Arial"/>
                                <w:sz w:val="22"/>
                              </w:rPr>
                              <w:t>IFAS</w:t>
                            </w:r>
                          </w:p>
                        </w:txbxContent>
                      </v:textbox>
                    </v:rect>
                  </w:pict>
                </mc:Fallback>
              </mc:AlternateContent>
            </w:r>
          </w:p>
        </w:tc>
        <w:tc>
          <w:tcPr>
            <w:tcW w:w="4394" w:type="dxa"/>
          </w:tcPr>
          <w:p w:rsidR="00870FB3" w:rsidRPr="0025436A" w:rsidRDefault="00870FB3" w:rsidP="003D52A1">
            <w:pPr>
              <w:pStyle w:val="ListParagraph"/>
              <w:ind w:left="0"/>
              <w:jc w:val="center"/>
              <w:rPr>
                <w:rFonts w:ascii="Arial" w:hAnsi="Arial" w:cs="Arial"/>
                <w:b/>
                <w:sz w:val="22"/>
              </w:rPr>
            </w:pPr>
            <w:r w:rsidRPr="0025436A">
              <w:rPr>
                <w:rFonts w:ascii="Arial" w:hAnsi="Arial" w:cs="Arial"/>
                <w:b/>
                <w:sz w:val="22"/>
              </w:rPr>
              <w:t>Kekuatan (</w:t>
            </w:r>
            <w:r w:rsidRPr="0025436A">
              <w:rPr>
                <w:rFonts w:ascii="Arial" w:hAnsi="Arial" w:cs="Arial"/>
                <w:b/>
                <w:i/>
                <w:sz w:val="22"/>
              </w:rPr>
              <w:t>Strenghts</w:t>
            </w:r>
            <w:r w:rsidRPr="0025436A">
              <w:rPr>
                <w:rFonts w:ascii="Arial" w:hAnsi="Arial" w:cs="Arial"/>
                <w:b/>
                <w:sz w:val="22"/>
              </w:rPr>
              <w:t>)</w:t>
            </w:r>
          </w:p>
          <w:p w:rsidR="00870FB3" w:rsidRPr="003246C4" w:rsidRDefault="00870FB3" w:rsidP="00870FB3">
            <w:pPr>
              <w:pStyle w:val="ListParagraph"/>
              <w:numPr>
                <w:ilvl w:val="0"/>
                <w:numId w:val="49"/>
              </w:numPr>
              <w:ind w:left="317" w:hanging="283"/>
              <w:rPr>
                <w:rFonts w:ascii="Arial" w:hAnsi="Arial" w:cs="Arial"/>
                <w:sz w:val="22"/>
              </w:rPr>
            </w:pPr>
            <w:r>
              <w:rPr>
                <w:rFonts w:ascii="Arial" w:eastAsia="Times New Roman" w:hAnsi="Arial" w:cs="Arial"/>
                <w:color w:val="000000"/>
                <w:sz w:val="22"/>
                <w:lang w:eastAsia="id-ID"/>
              </w:rPr>
              <w:t>Tujuan anggota kelompok selaras</w:t>
            </w:r>
            <w:r w:rsidRPr="00C306C3">
              <w:rPr>
                <w:rFonts w:ascii="Arial" w:eastAsia="Times New Roman" w:hAnsi="Arial" w:cs="Arial"/>
                <w:color w:val="000000"/>
                <w:sz w:val="22"/>
                <w:lang w:eastAsia="id-ID"/>
              </w:rPr>
              <w:t xml:space="preserve"> dengan tujuan program</w:t>
            </w:r>
          </w:p>
          <w:p w:rsidR="00870FB3" w:rsidRPr="001535F1" w:rsidRDefault="00870FB3" w:rsidP="00870FB3">
            <w:pPr>
              <w:pStyle w:val="ListParagraph"/>
              <w:numPr>
                <w:ilvl w:val="0"/>
                <w:numId w:val="49"/>
              </w:numPr>
              <w:ind w:left="317" w:hanging="283"/>
              <w:rPr>
                <w:rFonts w:ascii="Arial" w:hAnsi="Arial" w:cs="Arial"/>
                <w:sz w:val="22"/>
              </w:rPr>
            </w:pPr>
            <w:r>
              <w:rPr>
                <w:rFonts w:ascii="Arial" w:eastAsia="Times New Roman" w:hAnsi="Arial" w:cs="Arial"/>
                <w:color w:val="000000"/>
                <w:sz w:val="22"/>
                <w:lang w:eastAsia="id-ID"/>
              </w:rPr>
              <w:t>Pengelolaan sampah anorganik telah dilakukan dengan baik</w:t>
            </w:r>
            <w:r w:rsidRPr="00C306C3">
              <w:rPr>
                <w:rFonts w:ascii="Arial" w:eastAsia="Times New Roman" w:hAnsi="Arial" w:cs="Arial"/>
                <w:color w:val="000000"/>
                <w:sz w:val="22"/>
                <w:lang w:eastAsia="id-ID"/>
              </w:rPr>
              <w:t xml:space="preserve"> </w:t>
            </w:r>
          </w:p>
          <w:p w:rsidR="00870FB3" w:rsidRPr="0025436A" w:rsidRDefault="00870FB3" w:rsidP="00870FB3">
            <w:pPr>
              <w:pStyle w:val="ListParagraph"/>
              <w:numPr>
                <w:ilvl w:val="0"/>
                <w:numId w:val="49"/>
              </w:numPr>
              <w:ind w:left="317" w:hanging="283"/>
              <w:rPr>
                <w:rFonts w:ascii="Arial" w:hAnsi="Arial" w:cs="Arial"/>
                <w:sz w:val="22"/>
              </w:rPr>
            </w:pPr>
            <w:r w:rsidRPr="00C306C3">
              <w:rPr>
                <w:rFonts w:ascii="Arial" w:eastAsia="Times New Roman" w:hAnsi="Arial" w:cs="Arial"/>
                <w:color w:val="000000"/>
                <w:sz w:val="22"/>
                <w:lang w:eastAsia="id-ID"/>
              </w:rPr>
              <w:t>Proses administrasi bank sampah berjalan dengan baik</w:t>
            </w:r>
          </w:p>
          <w:p w:rsidR="00870FB3" w:rsidRPr="001535F1" w:rsidRDefault="00870FB3" w:rsidP="00870FB3">
            <w:pPr>
              <w:pStyle w:val="ListParagraph"/>
              <w:numPr>
                <w:ilvl w:val="0"/>
                <w:numId w:val="49"/>
              </w:numPr>
              <w:ind w:left="317" w:hanging="283"/>
            </w:pPr>
            <w:r>
              <w:rPr>
                <w:rFonts w:ascii="Arial" w:eastAsia="Times New Roman" w:hAnsi="Arial" w:cs="Arial"/>
                <w:color w:val="000000"/>
                <w:sz w:val="22"/>
                <w:lang w:eastAsia="id-ID"/>
              </w:rPr>
              <w:t>Kelompok yang kompak</w:t>
            </w:r>
            <w:r w:rsidRPr="00C306C3">
              <w:rPr>
                <w:rFonts w:ascii="Arial" w:eastAsia="Times New Roman" w:hAnsi="Arial" w:cs="Arial"/>
                <w:color w:val="000000"/>
                <w:sz w:val="22"/>
                <w:lang w:eastAsia="id-ID"/>
              </w:rPr>
              <w:t xml:space="preserve"> </w:t>
            </w:r>
          </w:p>
          <w:p w:rsidR="00870FB3" w:rsidRDefault="00870FB3" w:rsidP="00870FB3">
            <w:pPr>
              <w:pStyle w:val="ListParagraph"/>
              <w:numPr>
                <w:ilvl w:val="0"/>
                <w:numId w:val="49"/>
              </w:numPr>
              <w:ind w:left="317" w:hanging="283"/>
            </w:pPr>
            <w:r>
              <w:rPr>
                <w:rFonts w:ascii="Arial" w:eastAsia="Times New Roman" w:hAnsi="Arial" w:cs="Arial"/>
                <w:color w:val="000000"/>
                <w:sz w:val="22"/>
                <w:lang w:eastAsia="id-ID"/>
              </w:rPr>
              <w:t>Anggota taat terhadap aturan</w:t>
            </w:r>
          </w:p>
        </w:tc>
        <w:tc>
          <w:tcPr>
            <w:tcW w:w="4324" w:type="dxa"/>
          </w:tcPr>
          <w:p w:rsidR="00870FB3" w:rsidRDefault="00870FB3" w:rsidP="003D52A1">
            <w:pPr>
              <w:pStyle w:val="ListParagraph"/>
              <w:ind w:left="0"/>
              <w:jc w:val="center"/>
              <w:rPr>
                <w:rFonts w:ascii="Arial" w:hAnsi="Arial" w:cs="Arial"/>
                <w:b/>
                <w:sz w:val="22"/>
              </w:rPr>
            </w:pPr>
            <w:r w:rsidRPr="0025436A">
              <w:rPr>
                <w:rFonts w:ascii="Arial" w:hAnsi="Arial" w:cs="Arial"/>
                <w:b/>
                <w:sz w:val="22"/>
              </w:rPr>
              <w:t>Kelemahan (</w:t>
            </w:r>
            <w:r w:rsidRPr="0025436A">
              <w:rPr>
                <w:rFonts w:ascii="Arial" w:hAnsi="Arial" w:cs="Arial"/>
                <w:b/>
                <w:i/>
                <w:sz w:val="22"/>
              </w:rPr>
              <w:t>Weaknesses</w:t>
            </w:r>
            <w:r w:rsidRPr="0025436A">
              <w:rPr>
                <w:rFonts w:ascii="Arial" w:hAnsi="Arial" w:cs="Arial"/>
                <w:b/>
                <w:sz w:val="22"/>
              </w:rPr>
              <w:t>)</w:t>
            </w:r>
          </w:p>
          <w:p w:rsidR="00870FB3" w:rsidRPr="0025436A" w:rsidRDefault="00870FB3" w:rsidP="00870FB3">
            <w:pPr>
              <w:pStyle w:val="ListParagraph"/>
              <w:numPr>
                <w:ilvl w:val="0"/>
                <w:numId w:val="50"/>
              </w:numPr>
              <w:ind w:left="317" w:hanging="283"/>
              <w:rPr>
                <w:rFonts w:ascii="Arial" w:hAnsi="Arial" w:cs="Arial"/>
                <w:sz w:val="22"/>
              </w:rPr>
            </w:pPr>
            <w:r w:rsidRPr="00C306C3">
              <w:rPr>
                <w:rFonts w:ascii="Arial" w:eastAsia="Times New Roman" w:hAnsi="Arial" w:cs="Arial"/>
                <w:color w:val="000000"/>
                <w:sz w:val="22"/>
                <w:lang w:eastAsia="id-ID"/>
              </w:rPr>
              <w:t>Kegiatan bank sampah masih tergantung pada keaktifan ketua</w:t>
            </w:r>
          </w:p>
          <w:p w:rsidR="00870FB3" w:rsidRPr="0025436A" w:rsidRDefault="00870FB3" w:rsidP="00870FB3">
            <w:pPr>
              <w:pStyle w:val="ListParagraph"/>
              <w:numPr>
                <w:ilvl w:val="0"/>
                <w:numId w:val="50"/>
              </w:numPr>
              <w:ind w:left="317" w:hanging="283"/>
              <w:rPr>
                <w:rFonts w:ascii="Arial" w:hAnsi="Arial" w:cs="Arial"/>
                <w:sz w:val="22"/>
              </w:rPr>
            </w:pPr>
            <w:r w:rsidRPr="00C306C3">
              <w:rPr>
                <w:rFonts w:ascii="Arial" w:eastAsia="Times New Roman" w:hAnsi="Arial" w:cs="Arial"/>
                <w:color w:val="000000"/>
                <w:sz w:val="22"/>
                <w:lang w:eastAsia="id-ID"/>
              </w:rPr>
              <w:t>Motivasi untuk menabung cenderung untuk mendapatkan uang (</w:t>
            </w:r>
            <w:r>
              <w:rPr>
                <w:rFonts w:ascii="Arial" w:eastAsia="Times New Roman" w:hAnsi="Arial" w:cs="Arial"/>
                <w:i/>
                <w:iCs/>
                <w:color w:val="000000"/>
                <w:sz w:val="22"/>
                <w:lang w:eastAsia="id-ID"/>
              </w:rPr>
              <w:t xml:space="preserve">profit </w:t>
            </w:r>
            <w:r w:rsidRPr="00C306C3">
              <w:rPr>
                <w:rFonts w:ascii="Arial" w:eastAsia="Times New Roman" w:hAnsi="Arial" w:cs="Arial"/>
                <w:i/>
                <w:iCs/>
                <w:color w:val="000000"/>
                <w:sz w:val="22"/>
                <w:lang w:eastAsia="id-ID"/>
              </w:rPr>
              <w:t>oriented)</w:t>
            </w:r>
          </w:p>
          <w:p w:rsidR="00870FB3" w:rsidRPr="001535F1" w:rsidRDefault="00870FB3" w:rsidP="00870FB3">
            <w:pPr>
              <w:pStyle w:val="ListParagraph"/>
              <w:numPr>
                <w:ilvl w:val="0"/>
                <w:numId w:val="50"/>
              </w:numPr>
              <w:ind w:left="317" w:hanging="283"/>
              <w:rPr>
                <w:rFonts w:ascii="Arial" w:hAnsi="Arial" w:cs="Arial"/>
                <w:sz w:val="22"/>
              </w:rPr>
            </w:pPr>
            <w:r>
              <w:rPr>
                <w:rFonts w:ascii="Arial" w:eastAsia="Times New Roman" w:hAnsi="Arial" w:cs="Arial"/>
                <w:color w:val="000000"/>
                <w:sz w:val="22"/>
                <w:lang w:eastAsia="id-ID"/>
              </w:rPr>
              <w:t>Tujuan kelompok untuk mengedukasi generasi muda belum tercapai</w:t>
            </w:r>
            <w:r w:rsidRPr="00C306C3">
              <w:rPr>
                <w:rFonts w:ascii="Arial" w:eastAsia="Times New Roman" w:hAnsi="Arial" w:cs="Arial"/>
                <w:color w:val="000000"/>
                <w:sz w:val="22"/>
                <w:lang w:eastAsia="id-ID"/>
              </w:rPr>
              <w:t xml:space="preserve"> </w:t>
            </w:r>
          </w:p>
          <w:p w:rsidR="00870FB3" w:rsidRPr="003246C4" w:rsidRDefault="00870FB3" w:rsidP="00870FB3">
            <w:pPr>
              <w:pStyle w:val="ListParagraph"/>
              <w:numPr>
                <w:ilvl w:val="0"/>
                <w:numId w:val="50"/>
              </w:numPr>
              <w:ind w:left="317" w:hanging="283"/>
              <w:rPr>
                <w:rFonts w:ascii="Arial" w:hAnsi="Arial" w:cs="Arial"/>
                <w:sz w:val="22"/>
              </w:rPr>
            </w:pPr>
            <w:r w:rsidRPr="00C306C3">
              <w:rPr>
                <w:rFonts w:ascii="Arial" w:eastAsia="Times New Roman" w:hAnsi="Arial" w:cs="Arial"/>
                <w:color w:val="000000"/>
                <w:sz w:val="22"/>
                <w:lang w:eastAsia="id-ID"/>
              </w:rPr>
              <w:t>Pengelolaan sampah organik belum maksimal</w:t>
            </w:r>
          </w:p>
          <w:p w:rsidR="00870FB3" w:rsidRPr="0025436A" w:rsidRDefault="00870FB3" w:rsidP="00870FB3">
            <w:pPr>
              <w:pStyle w:val="ListParagraph"/>
              <w:numPr>
                <w:ilvl w:val="0"/>
                <w:numId w:val="50"/>
              </w:numPr>
              <w:ind w:left="317" w:hanging="283"/>
              <w:rPr>
                <w:rFonts w:ascii="Arial" w:hAnsi="Arial" w:cs="Arial"/>
                <w:sz w:val="22"/>
              </w:rPr>
            </w:pPr>
            <w:r>
              <w:rPr>
                <w:rFonts w:ascii="Arial" w:eastAsia="Times New Roman" w:hAnsi="Arial" w:cs="Arial"/>
                <w:color w:val="000000"/>
                <w:sz w:val="22"/>
                <w:lang w:eastAsia="id-ID"/>
              </w:rPr>
              <w:t>Tujuan kelompok untuk menciptakan masyarakat yang mencintai lingkungan belum sepenuhnya tercapai.</w:t>
            </w:r>
          </w:p>
        </w:tc>
      </w:tr>
      <w:tr w:rsidR="00870FB3" w:rsidTr="003D52A1">
        <w:trPr>
          <w:jc w:val="center"/>
        </w:trPr>
        <w:tc>
          <w:tcPr>
            <w:tcW w:w="4117" w:type="dxa"/>
          </w:tcPr>
          <w:p w:rsidR="00870FB3" w:rsidRPr="0025436A" w:rsidRDefault="00870FB3" w:rsidP="003D52A1">
            <w:pPr>
              <w:pStyle w:val="ListParagraph"/>
              <w:ind w:left="0"/>
              <w:jc w:val="center"/>
              <w:rPr>
                <w:rFonts w:ascii="Arial" w:hAnsi="Arial" w:cs="Arial"/>
                <w:b/>
                <w:sz w:val="22"/>
              </w:rPr>
            </w:pPr>
            <w:r w:rsidRPr="0025436A">
              <w:rPr>
                <w:rFonts w:ascii="Arial" w:hAnsi="Arial" w:cs="Arial"/>
                <w:b/>
                <w:sz w:val="22"/>
              </w:rPr>
              <w:t>Peluang (</w:t>
            </w:r>
            <w:r>
              <w:rPr>
                <w:rFonts w:ascii="Arial" w:hAnsi="Arial" w:cs="Arial"/>
                <w:b/>
                <w:i/>
                <w:sz w:val="22"/>
              </w:rPr>
              <w:t>Opportunities</w:t>
            </w:r>
            <w:r w:rsidRPr="0025436A">
              <w:rPr>
                <w:rFonts w:ascii="Arial" w:hAnsi="Arial" w:cs="Arial"/>
                <w:b/>
                <w:sz w:val="22"/>
              </w:rPr>
              <w:t>)</w:t>
            </w:r>
          </w:p>
          <w:p w:rsidR="00870FB3" w:rsidRPr="0025436A" w:rsidRDefault="00870FB3" w:rsidP="00870FB3">
            <w:pPr>
              <w:pStyle w:val="ListParagraph"/>
              <w:numPr>
                <w:ilvl w:val="0"/>
                <w:numId w:val="51"/>
              </w:numPr>
              <w:ind w:left="284" w:hanging="284"/>
              <w:jc w:val="both"/>
              <w:rPr>
                <w:rFonts w:ascii="Arial" w:hAnsi="Arial" w:cs="Arial"/>
                <w:sz w:val="22"/>
              </w:rPr>
            </w:pPr>
            <w:r w:rsidRPr="003E7127">
              <w:rPr>
                <w:rFonts w:ascii="Arial" w:eastAsia="Times New Roman" w:hAnsi="Arial" w:cs="Arial"/>
                <w:color w:val="000000"/>
                <w:sz w:val="22"/>
                <w:lang w:eastAsia="id-ID"/>
              </w:rPr>
              <w:t>Dukungan DLH</w:t>
            </w:r>
            <w:r>
              <w:rPr>
                <w:rFonts w:ascii="Arial" w:eastAsia="Times New Roman" w:hAnsi="Arial" w:cs="Arial"/>
                <w:color w:val="000000"/>
                <w:sz w:val="22"/>
                <w:lang w:eastAsia="id-ID"/>
              </w:rPr>
              <w:t xml:space="preserve"> dan KLHK</w:t>
            </w:r>
          </w:p>
          <w:p w:rsidR="00870FB3" w:rsidRPr="0025436A" w:rsidRDefault="00870FB3" w:rsidP="00870FB3">
            <w:pPr>
              <w:pStyle w:val="ListParagraph"/>
              <w:numPr>
                <w:ilvl w:val="0"/>
                <w:numId w:val="51"/>
              </w:numPr>
              <w:ind w:left="284" w:hanging="284"/>
              <w:jc w:val="both"/>
              <w:rPr>
                <w:rFonts w:ascii="Arial" w:hAnsi="Arial" w:cs="Arial"/>
                <w:sz w:val="22"/>
              </w:rPr>
            </w:pPr>
            <w:r w:rsidRPr="003E7127">
              <w:rPr>
                <w:rFonts w:ascii="Arial" w:eastAsia="Times New Roman" w:hAnsi="Arial" w:cs="Arial"/>
                <w:color w:val="000000"/>
                <w:sz w:val="22"/>
                <w:lang w:eastAsia="id-ID"/>
              </w:rPr>
              <w:t>Perda baru mengenai persampahan dalam tahap pembahasan</w:t>
            </w:r>
          </w:p>
          <w:p w:rsidR="00870FB3" w:rsidRPr="00887D81" w:rsidRDefault="00870FB3" w:rsidP="00870FB3">
            <w:pPr>
              <w:pStyle w:val="ListParagraph"/>
              <w:numPr>
                <w:ilvl w:val="0"/>
                <w:numId w:val="51"/>
              </w:numPr>
              <w:ind w:left="284" w:hanging="284"/>
              <w:jc w:val="both"/>
              <w:rPr>
                <w:rFonts w:ascii="Arial" w:hAnsi="Arial" w:cs="Arial"/>
                <w:sz w:val="22"/>
              </w:rPr>
            </w:pPr>
            <w:r>
              <w:rPr>
                <w:rFonts w:ascii="Arial" w:eastAsia="Times New Roman" w:hAnsi="Arial" w:cs="Arial"/>
                <w:color w:val="000000"/>
                <w:sz w:val="22"/>
                <w:lang w:eastAsia="id-ID"/>
              </w:rPr>
              <w:t>Dukungan tokoh masyarakat sekitar (Ketua RT/RW)</w:t>
            </w:r>
          </w:p>
          <w:p w:rsidR="00870FB3" w:rsidRPr="00887D81" w:rsidRDefault="00870FB3" w:rsidP="00870FB3">
            <w:pPr>
              <w:pStyle w:val="ListParagraph"/>
              <w:numPr>
                <w:ilvl w:val="0"/>
                <w:numId w:val="51"/>
              </w:numPr>
              <w:ind w:left="284" w:hanging="284"/>
              <w:jc w:val="both"/>
              <w:rPr>
                <w:rFonts w:ascii="Arial" w:hAnsi="Arial" w:cs="Arial"/>
                <w:sz w:val="22"/>
              </w:rPr>
            </w:pPr>
            <w:r>
              <w:rPr>
                <w:rFonts w:ascii="Arial" w:eastAsia="Times New Roman" w:hAnsi="Arial" w:cs="Arial"/>
                <w:color w:val="000000"/>
                <w:sz w:val="22"/>
                <w:lang w:eastAsia="id-ID"/>
              </w:rPr>
              <w:t>Media</w:t>
            </w:r>
            <w:r w:rsidRPr="00C4373E">
              <w:rPr>
                <w:rFonts w:ascii="Arial" w:eastAsia="Times New Roman" w:hAnsi="Arial" w:cs="Arial"/>
                <w:color w:val="000000"/>
                <w:sz w:val="22"/>
                <w:lang w:eastAsia="id-ID"/>
              </w:rPr>
              <w:t xml:space="preserve"> sosial sebagai tempat </w:t>
            </w:r>
            <w:r>
              <w:rPr>
                <w:rFonts w:ascii="Arial" w:eastAsia="Times New Roman" w:hAnsi="Arial" w:cs="Arial"/>
                <w:color w:val="000000"/>
                <w:sz w:val="22"/>
                <w:lang w:eastAsia="id-ID"/>
              </w:rPr>
              <w:t>edukasi belum dimanfaatkan</w:t>
            </w:r>
            <w:r w:rsidRPr="003E7127">
              <w:rPr>
                <w:rFonts w:ascii="Arial" w:eastAsia="Times New Roman" w:hAnsi="Arial" w:cs="Arial"/>
                <w:color w:val="000000"/>
                <w:sz w:val="22"/>
                <w:lang w:eastAsia="id-ID"/>
              </w:rPr>
              <w:t xml:space="preserve"> </w:t>
            </w:r>
          </w:p>
          <w:p w:rsidR="00870FB3" w:rsidRPr="00D85F42" w:rsidRDefault="00870FB3" w:rsidP="00870FB3">
            <w:pPr>
              <w:pStyle w:val="ListParagraph"/>
              <w:numPr>
                <w:ilvl w:val="0"/>
                <w:numId w:val="51"/>
              </w:numPr>
              <w:ind w:left="284" w:hanging="284"/>
              <w:jc w:val="both"/>
              <w:rPr>
                <w:rFonts w:ascii="Arial" w:hAnsi="Arial" w:cs="Arial"/>
                <w:sz w:val="22"/>
              </w:rPr>
            </w:pPr>
            <w:r w:rsidRPr="003E7127">
              <w:rPr>
                <w:rFonts w:ascii="Arial" w:eastAsia="Times New Roman" w:hAnsi="Arial" w:cs="Arial"/>
                <w:color w:val="000000"/>
                <w:sz w:val="22"/>
                <w:lang w:eastAsia="id-ID"/>
              </w:rPr>
              <w:t>Masyarakat luas belum mengetahui adanya bank sampah</w:t>
            </w:r>
          </w:p>
        </w:tc>
        <w:tc>
          <w:tcPr>
            <w:tcW w:w="4394" w:type="dxa"/>
          </w:tcPr>
          <w:p w:rsidR="00870FB3" w:rsidRDefault="00870FB3" w:rsidP="003D52A1">
            <w:pPr>
              <w:pStyle w:val="ListParagraph"/>
              <w:ind w:left="0"/>
              <w:jc w:val="center"/>
              <w:rPr>
                <w:rFonts w:ascii="Arial" w:hAnsi="Arial" w:cs="Arial"/>
                <w:b/>
                <w:sz w:val="22"/>
              </w:rPr>
            </w:pPr>
            <w:r w:rsidRPr="00BF4ABF">
              <w:rPr>
                <w:rFonts w:ascii="Arial" w:hAnsi="Arial" w:cs="Arial"/>
                <w:b/>
                <w:sz w:val="22"/>
              </w:rPr>
              <w:t>Strategi S</w:t>
            </w:r>
            <w:r>
              <w:rPr>
                <w:rFonts w:ascii="Arial" w:hAnsi="Arial" w:cs="Arial"/>
                <w:b/>
                <w:sz w:val="22"/>
              </w:rPr>
              <w:t>-</w:t>
            </w:r>
            <w:r w:rsidRPr="00BF4ABF">
              <w:rPr>
                <w:rFonts w:ascii="Arial" w:hAnsi="Arial" w:cs="Arial"/>
                <w:b/>
                <w:sz w:val="22"/>
              </w:rPr>
              <w:t>O</w:t>
            </w:r>
          </w:p>
          <w:p w:rsidR="00870FB3" w:rsidRDefault="00870FB3" w:rsidP="00870FB3">
            <w:pPr>
              <w:pStyle w:val="ListParagraph"/>
              <w:numPr>
                <w:ilvl w:val="0"/>
                <w:numId w:val="52"/>
              </w:numPr>
              <w:ind w:left="317" w:hanging="283"/>
              <w:jc w:val="both"/>
              <w:rPr>
                <w:rFonts w:ascii="Arial" w:hAnsi="Arial" w:cs="Arial"/>
                <w:sz w:val="22"/>
              </w:rPr>
            </w:pPr>
            <w:r>
              <w:rPr>
                <w:rFonts w:ascii="Arial" w:hAnsi="Arial" w:cs="Arial"/>
                <w:sz w:val="22"/>
              </w:rPr>
              <w:t>Melakukan pengembangan program bank sampah untuk memperluas dampak yang ditimbulkan dengan memanfaatkan dukungan dari seluruh tokoh penggeraknya (anggota, DLH dan KLHK serta RT/RW)</w:t>
            </w:r>
          </w:p>
          <w:p w:rsidR="00870FB3" w:rsidRDefault="00870FB3" w:rsidP="00870FB3">
            <w:pPr>
              <w:pStyle w:val="ListParagraph"/>
              <w:numPr>
                <w:ilvl w:val="0"/>
                <w:numId w:val="52"/>
              </w:numPr>
              <w:ind w:left="317" w:hanging="283"/>
              <w:jc w:val="both"/>
              <w:rPr>
                <w:rFonts w:ascii="Arial" w:hAnsi="Arial" w:cs="Arial"/>
                <w:sz w:val="22"/>
              </w:rPr>
            </w:pPr>
            <w:r>
              <w:rPr>
                <w:rFonts w:ascii="Arial" w:hAnsi="Arial" w:cs="Arial"/>
                <w:sz w:val="22"/>
              </w:rPr>
              <w:t>Memperkenalkan program bank sampah dan dampak positifnya kepada masyarakat luas dengan membuat video menyebarkannya melalui media sosial.</w:t>
            </w:r>
          </w:p>
          <w:p w:rsidR="00870FB3" w:rsidRPr="001402EB" w:rsidRDefault="00870FB3" w:rsidP="003D52A1">
            <w:pPr>
              <w:pStyle w:val="ListParagraph"/>
              <w:ind w:left="317"/>
              <w:jc w:val="both"/>
              <w:rPr>
                <w:rFonts w:ascii="Arial" w:hAnsi="Arial" w:cs="Arial"/>
                <w:sz w:val="22"/>
              </w:rPr>
            </w:pPr>
          </w:p>
        </w:tc>
        <w:tc>
          <w:tcPr>
            <w:tcW w:w="4324" w:type="dxa"/>
          </w:tcPr>
          <w:p w:rsidR="00870FB3" w:rsidRDefault="00870FB3" w:rsidP="003D52A1">
            <w:pPr>
              <w:pStyle w:val="ListParagraph"/>
              <w:ind w:left="0"/>
              <w:jc w:val="center"/>
              <w:rPr>
                <w:rFonts w:ascii="Arial" w:hAnsi="Arial" w:cs="Arial"/>
                <w:b/>
                <w:sz w:val="22"/>
              </w:rPr>
            </w:pPr>
            <w:r>
              <w:rPr>
                <w:rFonts w:ascii="Arial" w:hAnsi="Arial" w:cs="Arial"/>
                <w:b/>
                <w:sz w:val="22"/>
              </w:rPr>
              <w:t>Strategi W-</w:t>
            </w:r>
            <w:r w:rsidRPr="00BF4ABF">
              <w:rPr>
                <w:rFonts w:ascii="Arial" w:hAnsi="Arial" w:cs="Arial"/>
                <w:b/>
                <w:sz w:val="22"/>
              </w:rPr>
              <w:t>O</w:t>
            </w:r>
          </w:p>
          <w:p w:rsidR="00870FB3" w:rsidRDefault="00870FB3" w:rsidP="00870FB3">
            <w:pPr>
              <w:pStyle w:val="ListParagraph"/>
              <w:numPr>
                <w:ilvl w:val="0"/>
                <w:numId w:val="53"/>
              </w:numPr>
              <w:ind w:left="317" w:hanging="284"/>
              <w:jc w:val="both"/>
              <w:rPr>
                <w:rFonts w:ascii="Arial" w:hAnsi="Arial" w:cs="Arial"/>
                <w:sz w:val="22"/>
              </w:rPr>
            </w:pPr>
            <w:r w:rsidRPr="00473165">
              <w:rPr>
                <w:rFonts w:ascii="Arial" w:hAnsi="Arial" w:cs="Arial"/>
                <w:sz w:val="22"/>
              </w:rPr>
              <w:t xml:space="preserve">Mengedukasi </w:t>
            </w:r>
            <w:r>
              <w:rPr>
                <w:rFonts w:ascii="Arial" w:hAnsi="Arial" w:cs="Arial"/>
                <w:sz w:val="22"/>
              </w:rPr>
              <w:t xml:space="preserve">masyarakat luas </w:t>
            </w:r>
            <w:r w:rsidRPr="00473165">
              <w:rPr>
                <w:rFonts w:ascii="Arial" w:hAnsi="Arial" w:cs="Arial"/>
                <w:sz w:val="22"/>
              </w:rPr>
              <w:t xml:space="preserve">mengenai </w:t>
            </w:r>
            <w:r>
              <w:rPr>
                <w:rFonts w:ascii="Arial" w:hAnsi="Arial" w:cs="Arial"/>
                <w:sz w:val="22"/>
              </w:rPr>
              <w:t xml:space="preserve">pentingnya kelestarian lingkungan serta </w:t>
            </w:r>
            <w:r w:rsidRPr="00473165">
              <w:rPr>
                <w:rFonts w:ascii="Arial" w:hAnsi="Arial" w:cs="Arial"/>
                <w:sz w:val="22"/>
              </w:rPr>
              <w:t>dampak negatif sampah dengan memanfaatkan narasumber dari</w:t>
            </w:r>
            <w:r>
              <w:rPr>
                <w:rFonts w:ascii="Arial" w:hAnsi="Arial" w:cs="Arial"/>
                <w:sz w:val="22"/>
              </w:rPr>
              <w:t xml:space="preserve"> DLH ataupun aktivis lingkungan menggunakan media sosial sebagai sarana penyebaran informasi</w:t>
            </w:r>
            <w:r w:rsidRPr="00473165">
              <w:rPr>
                <w:rFonts w:ascii="Arial" w:hAnsi="Arial" w:cs="Arial"/>
                <w:sz w:val="22"/>
              </w:rPr>
              <w:t>.</w:t>
            </w:r>
          </w:p>
          <w:p w:rsidR="00870FB3" w:rsidRDefault="00870FB3" w:rsidP="00870FB3">
            <w:pPr>
              <w:pStyle w:val="ListParagraph"/>
              <w:numPr>
                <w:ilvl w:val="0"/>
                <w:numId w:val="53"/>
              </w:numPr>
              <w:ind w:left="317" w:hanging="284"/>
              <w:jc w:val="both"/>
              <w:rPr>
                <w:rFonts w:ascii="Arial" w:hAnsi="Arial" w:cs="Arial"/>
                <w:sz w:val="22"/>
              </w:rPr>
            </w:pPr>
            <w:r>
              <w:rPr>
                <w:rFonts w:ascii="Arial" w:hAnsi="Arial" w:cs="Arial"/>
                <w:sz w:val="22"/>
              </w:rPr>
              <w:t>Memperkenalkan bank sampah sebagai solusi pengelolaan sampah.</w:t>
            </w:r>
          </w:p>
          <w:p w:rsidR="00870FB3" w:rsidRDefault="00870FB3" w:rsidP="00870FB3">
            <w:pPr>
              <w:pStyle w:val="ListParagraph"/>
              <w:numPr>
                <w:ilvl w:val="0"/>
                <w:numId w:val="53"/>
              </w:numPr>
              <w:ind w:left="317" w:hanging="284"/>
              <w:jc w:val="both"/>
              <w:rPr>
                <w:rFonts w:ascii="Arial" w:hAnsi="Arial" w:cs="Arial"/>
                <w:sz w:val="22"/>
              </w:rPr>
            </w:pPr>
            <w:r>
              <w:rPr>
                <w:rFonts w:ascii="Arial" w:hAnsi="Arial" w:cs="Arial"/>
                <w:sz w:val="22"/>
              </w:rPr>
              <w:t>Memberikan edukasi mengenai pentingnya pengelolaan sampah organik</w:t>
            </w:r>
          </w:p>
          <w:p w:rsidR="00870FB3" w:rsidRPr="001A7153" w:rsidRDefault="00870FB3" w:rsidP="003D52A1">
            <w:pPr>
              <w:jc w:val="both"/>
              <w:rPr>
                <w:rFonts w:ascii="Arial" w:hAnsi="Arial" w:cs="Arial"/>
                <w:sz w:val="22"/>
              </w:rPr>
            </w:pPr>
          </w:p>
        </w:tc>
      </w:tr>
      <w:tr w:rsidR="00870FB3" w:rsidTr="003D52A1">
        <w:trPr>
          <w:jc w:val="center"/>
        </w:trPr>
        <w:tc>
          <w:tcPr>
            <w:tcW w:w="4117" w:type="dxa"/>
          </w:tcPr>
          <w:p w:rsidR="00870FB3" w:rsidRDefault="00870FB3" w:rsidP="003D52A1">
            <w:pPr>
              <w:pStyle w:val="ListParagraph"/>
              <w:ind w:left="0"/>
              <w:jc w:val="center"/>
              <w:rPr>
                <w:rFonts w:ascii="Arial" w:hAnsi="Arial" w:cs="Arial"/>
                <w:b/>
                <w:sz w:val="22"/>
              </w:rPr>
            </w:pPr>
            <w:r w:rsidRPr="001A0BAB">
              <w:rPr>
                <w:rFonts w:ascii="Arial" w:hAnsi="Arial" w:cs="Arial"/>
                <w:b/>
                <w:sz w:val="22"/>
              </w:rPr>
              <w:lastRenderedPageBreak/>
              <w:t>Ancaman (</w:t>
            </w:r>
            <w:r w:rsidRPr="001A0BAB">
              <w:rPr>
                <w:rFonts w:ascii="Arial" w:hAnsi="Arial" w:cs="Arial"/>
                <w:b/>
                <w:i/>
                <w:sz w:val="22"/>
              </w:rPr>
              <w:t>Threats</w:t>
            </w:r>
            <w:r w:rsidRPr="001A0BAB">
              <w:rPr>
                <w:rFonts w:ascii="Arial" w:hAnsi="Arial" w:cs="Arial"/>
                <w:b/>
                <w:sz w:val="22"/>
              </w:rPr>
              <w:t>)</w:t>
            </w:r>
          </w:p>
          <w:p w:rsidR="00870FB3" w:rsidRDefault="00870FB3" w:rsidP="00870FB3">
            <w:pPr>
              <w:pStyle w:val="ListParagraph"/>
              <w:numPr>
                <w:ilvl w:val="0"/>
                <w:numId w:val="56"/>
              </w:numPr>
              <w:ind w:left="301"/>
              <w:jc w:val="both"/>
              <w:rPr>
                <w:rFonts w:ascii="Arial" w:hAnsi="Arial" w:cs="Arial"/>
                <w:sz w:val="22"/>
              </w:rPr>
            </w:pPr>
            <w:r w:rsidRPr="003601C6">
              <w:rPr>
                <w:rFonts w:ascii="Arial" w:eastAsia="Times New Roman" w:hAnsi="Arial" w:cs="Arial"/>
                <w:color w:val="000000"/>
                <w:sz w:val="22"/>
                <w:lang w:eastAsia="id-ID"/>
              </w:rPr>
              <w:t>Belum adanya Perda turunan UU Nomor 3 Tahun 2011</w:t>
            </w:r>
          </w:p>
          <w:p w:rsidR="00870FB3" w:rsidRDefault="00870FB3" w:rsidP="00870FB3">
            <w:pPr>
              <w:pStyle w:val="ListParagraph"/>
              <w:numPr>
                <w:ilvl w:val="0"/>
                <w:numId w:val="56"/>
              </w:numPr>
              <w:ind w:left="301"/>
              <w:jc w:val="both"/>
              <w:rPr>
                <w:rFonts w:ascii="Arial" w:hAnsi="Arial" w:cs="Arial"/>
                <w:sz w:val="22"/>
              </w:rPr>
            </w:pPr>
            <w:r w:rsidRPr="003601C6">
              <w:rPr>
                <w:rFonts w:ascii="Arial" w:eastAsia="Times New Roman" w:hAnsi="Arial" w:cs="Arial"/>
                <w:color w:val="000000"/>
                <w:sz w:val="22"/>
                <w:lang w:eastAsia="id-ID"/>
              </w:rPr>
              <w:t>Rendahnya kesadaran masyarakat luas mengenai pentingnya pengelolaan sampah</w:t>
            </w:r>
          </w:p>
          <w:p w:rsidR="00870FB3" w:rsidRDefault="00870FB3" w:rsidP="00870FB3">
            <w:pPr>
              <w:pStyle w:val="ListParagraph"/>
              <w:numPr>
                <w:ilvl w:val="0"/>
                <w:numId w:val="56"/>
              </w:numPr>
              <w:ind w:left="301"/>
              <w:jc w:val="both"/>
              <w:rPr>
                <w:rFonts w:ascii="Arial" w:hAnsi="Arial" w:cs="Arial"/>
                <w:sz w:val="22"/>
              </w:rPr>
            </w:pPr>
            <w:r w:rsidRPr="003601C6">
              <w:rPr>
                <w:rFonts w:ascii="Arial" w:eastAsia="Times New Roman" w:hAnsi="Arial" w:cs="Arial"/>
                <w:color w:val="000000"/>
                <w:sz w:val="22"/>
                <w:lang w:eastAsia="id-ID"/>
              </w:rPr>
              <w:t>Wawasan masyarakat mengenai pengelolaan sampah masih rendah</w:t>
            </w:r>
          </w:p>
          <w:p w:rsidR="00870FB3" w:rsidRDefault="00870FB3" w:rsidP="00870FB3">
            <w:pPr>
              <w:pStyle w:val="ListParagraph"/>
              <w:numPr>
                <w:ilvl w:val="0"/>
                <w:numId w:val="56"/>
              </w:numPr>
              <w:ind w:left="301"/>
              <w:jc w:val="both"/>
              <w:rPr>
                <w:rFonts w:ascii="Arial" w:hAnsi="Arial" w:cs="Arial"/>
                <w:sz w:val="22"/>
              </w:rPr>
            </w:pPr>
            <w:r w:rsidRPr="003601C6">
              <w:rPr>
                <w:rFonts w:ascii="Arial" w:eastAsia="Times New Roman" w:hAnsi="Arial" w:cs="Arial"/>
                <w:color w:val="000000"/>
                <w:sz w:val="22"/>
                <w:lang w:eastAsia="id-ID"/>
              </w:rPr>
              <w:t xml:space="preserve">Sistem pengelolaan sampah kota masih berfokus pada </w:t>
            </w:r>
            <w:r w:rsidRPr="003601C6">
              <w:rPr>
                <w:rFonts w:ascii="Arial" w:eastAsia="Times New Roman" w:hAnsi="Arial" w:cs="Arial"/>
                <w:i/>
                <w:color w:val="000000"/>
                <w:sz w:val="22"/>
                <w:lang w:eastAsia="id-ID"/>
              </w:rPr>
              <w:t>open dumping</w:t>
            </w:r>
          </w:p>
          <w:p w:rsidR="00870FB3" w:rsidRPr="003601C6" w:rsidRDefault="00870FB3" w:rsidP="00870FB3">
            <w:pPr>
              <w:pStyle w:val="ListParagraph"/>
              <w:numPr>
                <w:ilvl w:val="0"/>
                <w:numId w:val="56"/>
              </w:numPr>
              <w:ind w:left="301"/>
              <w:jc w:val="both"/>
              <w:rPr>
                <w:rFonts w:ascii="Arial" w:hAnsi="Arial" w:cs="Arial"/>
                <w:sz w:val="22"/>
              </w:rPr>
            </w:pPr>
            <w:r w:rsidRPr="003601C6">
              <w:rPr>
                <w:rFonts w:ascii="Arial" w:eastAsia="Times New Roman" w:hAnsi="Arial" w:cs="Arial"/>
                <w:color w:val="000000"/>
                <w:sz w:val="22"/>
                <w:lang w:eastAsia="id-ID"/>
              </w:rPr>
              <w:t>Harga sampah fluktuatif</w:t>
            </w:r>
          </w:p>
        </w:tc>
        <w:tc>
          <w:tcPr>
            <w:tcW w:w="4394" w:type="dxa"/>
          </w:tcPr>
          <w:p w:rsidR="00870FB3" w:rsidRDefault="00870FB3" w:rsidP="003D52A1">
            <w:pPr>
              <w:pStyle w:val="ListParagraph"/>
              <w:ind w:left="0"/>
              <w:jc w:val="center"/>
              <w:rPr>
                <w:rFonts w:ascii="Arial" w:hAnsi="Arial" w:cs="Arial"/>
                <w:b/>
                <w:sz w:val="22"/>
              </w:rPr>
            </w:pPr>
            <w:r w:rsidRPr="00BF4ABF">
              <w:rPr>
                <w:rFonts w:ascii="Arial" w:hAnsi="Arial" w:cs="Arial"/>
                <w:b/>
                <w:sz w:val="22"/>
              </w:rPr>
              <w:t>Strategi S</w:t>
            </w:r>
            <w:r>
              <w:rPr>
                <w:rFonts w:ascii="Arial" w:hAnsi="Arial" w:cs="Arial"/>
                <w:b/>
                <w:sz w:val="22"/>
              </w:rPr>
              <w:t>-T</w:t>
            </w:r>
          </w:p>
          <w:p w:rsidR="00870FB3" w:rsidRDefault="00870FB3" w:rsidP="00870FB3">
            <w:pPr>
              <w:pStyle w:val="ListParagraph"/>
              <w:numPr>
                <w:ilvl w:val="0"/>
                <w:numId w:val="54"/>
              </w:numPr>
              <w:ind w:left="317" w:hanging="283"/>
              <w:jc w:val="both"/>
              <w:rPr>
                <w:rFonts w:ascii="Arial" w:hAnsi="Arial" w:cs="Arial"/>
                <w:sz w:val="22"/>
              </w:rPr>
            </w:pPr>
            <w:r w:rsidRPr="00473165">
              <w:rPr>
                <w:rFonts w:ascii="Arial" w:hAnsi="Arial" w:cs="Arial"/>
                <w:sz w:val="22"/>
              </w:rPr>
              <w:t>Mengedukasi masyarakat menge</w:t>
            </w:r>
            <w:r>
              <w:rPr>
                <w:rFonts w:ascii="Arial" w:hAnsi="Arial" w:cs="Arial"/>
                <w:sz w:val="22"/>
              </w:rPr>
              <w:t>nai pentingnya mengelola sampah.</w:t>
            </w:r>
          </w:p>
          <w:p w:rsidR="00870FB3" w:rsidRDefault="00870FB3" w:rsidP="00870FB3">
            <w:pPr>
              <w:pStyle w:val="ListParagraph"/>
              <w:numPr>
                <w:ilvl w:val="0"/>
                <w:numId w:val="54"/>
              </w:numPr>
              <w:ind w:left="317" w:hanging="283"/>
              <w:jc w:val="both"/>
              <w:rPr>
                <w:rFonts w:ascii="Arial" w:hAnsi="Arial" w:cs="Arial"/>
                <w:sz w:val="22"/>
              </w:rPr>
            </w:pPr>
            <w:r>
              <w:rPr>
                <w:rFonts w:ascii="Arial" w:hAnsi="Arial" w:cs="Arial"/>
                <w:sz w:val="22"/>
              </w:rPr>
              <w:t>Mengoptimalkan pengelolaan sampah untuk meningkatkan nilai jual.</w:t>
            </w:r>
          </w:p>
          <w:p w:rsidR="00870FB3" w:rsidRPr="00473165" w:rsidRDefault="00870FB3" w:rsidP="00870FB3">
            <w:pPr>
              <w:pStyle w:val="ListParagraph"/>
              <w:numPr>
                <w:ilvl w:val="0"/>
                <w:numId w:val="54"/>
              </w:numPr>
              <w:ind w:left="317" w:hanging="283"/>
              <w:jc w:val="both"/>
              <w:rPr>
                <w:rFonts w:ascii="Arial" w:hAnsi="Arial" w:cs="Arial"/>
                <w:sz w:val="22"/>
              </w:rPr>
            </w:pPr>
            <w:r>
              <w:rPr>
                <w:rFonts w:ascii="Arial" w:hAnsi="Arial" w:cs="Arial"/>
                <w:sz w:val="22"/>
              </w:rPr>
              <w:t xml:space="preserve">Menjadikan anggota bank sampah sebagai pioner untuk menciptakan kelompok bank sampah baru sehingga sistem pengelolaan sampah </w:t>
            </w:r>
            <w:r>
              <w:rPr>
                <w:rFonts w:ascii="Arial" w:hAnsi="Arial" w:cs="Arial"/>
                <w:i/>
                <w:sz w:val="22"/>
              </w:rPr>
              <w:t>open dumping</w:t>
            </w:r>
            <w:r>
              <w:rPr>
                <w:rFonts w:ascii="Arial" w:hAnsi="Arial" w:cs="Arial"/>
                <w:sz w:val="22"/>
              </w:rPr>
              <w:t xml:space="preserve"> dapat perlahan-lahan berubah menjadi sistem pengelolaan sampah dari sumbernya.</w:t>
            </w:r>
          </w:p>
        </w:tc>
        <w:tc>
          <w:tcPr>
            <w:tcW w:w="4324" w:type="dxa"/>
          </w:tcPr>
          <w:p w:rsidR="00870FB3" w:rsidRDefault="00870FB3" w:rsidP="003D52A1">
            <w:pPr>
              <w:pStyle w:val="ListParagraph"/>
              <w:ind w:left="0"/>
              <w:jc w:val="center"/>
              <w:rPr>
                <w:rFonts w:ascii="Arial" w:hAnsi="Arial" w:cs="Arial"/>
                <w:b/>
                <w:sz w:val="22"/>
              </w:rPr>
            </w:pPr>
            <w:r>
              <w:rPr>
                <w:rFonts w:ascii="Arial" w:hAnsi="Arial" w:cs="Arial"/>
                <w:b/>
                <w:sz w:val="22"/>
              </w:rPr>
              <w:t>Strategi W-T</w:t>
            </w:r>
          </w:p>
          <w:p w:rsidR="00870FB3" w:rsidRPr="007F7C1D" w:rsidRDefault="00870FB3" w:rsidP="00870FB3">
            <w:pPr>
              <w:pStyle w:val="ListParagraph"/>
              <w:numPr>
                <w:ilvl w:val="0"/>
                <w:numId w:val="55"/>
              </w:numPr>
              <w:ind w:left="317" w:hanging="283"/>
              <w:jc w:val="both"/>
              <w:rPr>
                <w:rFonts w:ascii="Arial" w:hAnsi="Arial" w:cs="Arial"/>
                <w:sz w:val="22"/>
              </w:rPr>
            </w:pPr>
            <w:r w:rsidRPr="007F7C1D">
              <w:rPr>
                <w:rFonts w:ascii="Arial" w:hAnsi="Arial" w:cs="Arial"/>
                <w:sz w:val="22"/>
              </w:rPr>
              <w:t>Memperbaiki sistem tata kelola sampah kota berbasis bank sampah.</w:t>
            </w:r>
          </w:p>
          <w:p w:rsidR="00870FB3" w:rsidRPr="003601C6" w:rsidRDefault="00870FB3" w:rsidP="00870FB3">
            <w:pPr>
              <w:pStyle w:val="ListParagraph"/>
              <w:numPr>
                <w:ilvl w:val="0"/>
                <w:numId w:val="55"/>
              </w:numPr>
              <w:ind w:left="317" w:hanging="283"/>
              <w:jc w:val="both"/>
            </w:pPr>
            <w:r w:rsidRPr="007F7C1D">
              <w:rPr>
                <w:rFonts w:ascii="Arial" w:hAnsi="Arial" w:cs="Arial"/>
                <w:sz w:val="22"/>
              </w:rPr>
              <w:t>Meningkatkan kesadaran, wawasan dan motivasi anggota maupun masyarakat l</w:t>
            </w:r>
            <w:r>
              <w:rPr>
                <w:rFonts w:ascii="Arial" w:hAnsi="Arial" w:cs="Arial"/>
                <w:sz w:val="22"/>
              </w:rPr>
              <w:t>uas mengenai pengelolaan sampah.</w:t>
            </w:r>
          </w:p>
          <w:p w:rsidR="00870FB3" w:rsidRDefault="00870FB3" w:rsidP="00870FB3">
            <w:pPr>
              <w:pStyle w:val="ListParagraph"/>
              <w:numPr>
                <w:ilvl w:val="0"/>
                <w:numId w:val="55"/>
              </w:numPr>
              <w:ind w:left="317" w:hanging="283"/>
              <w:jc w:val="both"/>
            </w:pPr>
            <w:r>
              <w:rPr>
                <w:rFonts w:ascii="Arial" w:hAnsi="Arial" w:cs="Arial"/>
                <w:sz w:val="22"/>
              </w:rPr>
              <w:t>Melakukan sosialisasi terkait UU Nomor 3 Tahun 2011</w:t>
            </w:r>
          </w:p>
        </w:tc>
      </w:tr>
    </w:tbl>
    <w:p w:rsidR="00870FB3" w:rsidRDefault="00870FB3" w:rsidP="00870FB3">
      <w:r w:rsidRPr="00B32D45">
        <w:rPr>
          <w:rFonts w:ascii="Arial" w:hAnsi="Arial" w:cs="Arial"/>
          <w:sz w:val="22"/>
        </w:rPr>
        <w:t>Sumber: Olah Data Primer, 2020</w:t>
      </w:r>
    </w:p>
    <w:p w:rsidR="00870FB3" w:rsidRPr="0083419B" w:rsidRDefault="00870FB3" w:rsidP="00870FB3">
      <w:pPr>
        <w:rPr>
          <w:rFonts w:ascii="Arial" w:hAnsi="Arial" w:cs="Arial"/>
        </w:rPr>
      </w:pPr>
    </w:p>
    <w:p w:rsidR="00870FB3" w:rsidRDefault="00870FB3" w:rsidP="00870FB3">
      <w:pPr>
        <w:pStyle w:val="ListParagraph"/>
        <w:spacing w:line="480" w:lineRule="auto"/>
        <w:ind w:left="0"/>
        <w:jc w:val="both"/>
        <w:rPr>
          <w:rFonts w:ascii="Arial" w:hAnsi="Arial" w:cs="Arial"/>
          <w:b/>
          <w:sz w:val="22"/>
        </w:rPr>
        <w:sectPr w:rsidR="00870FB3" w:rsidSect="00870FB3">
          <w:pgSz w:w="16838" w:h="11906" w:orient="landscape"/>
          <w:pgMar w:top="1701" w:right="1701" w:bottom="1701" w:left="2268" w:header="708" w:footer="708" w:gutter="0"/>
          <w:pgNumType w:start="134"/>
          <w:cols w:space="708"/>
          <w:docGrid w:linePitch="360"/>
        </w:sectPr>
      </w:pPr>
    </w:p>
    <w:p w:rsidR="00870FB3" w:rsidRDefault="00870FB3" w:rsidP="00870FB3">
      <w:pPr>
        <w:pStyle w:val="ListParagraph"/>
        <w:spacing w:line="480" w:lineRule="auto"/>
        <w:ind w:left="0"/>
        <w:jc w:val="both"/>
        <w:rPr>
          <w:rFonts w:ascii="Arial" w:hAnsi="Arial" w:cs="Arial"/>
          <w:b/>
          <w:sz w:val="22"/>
        </w:rPr>
      </w:pPr>
      <w:r>
        <w:rPr>
          <w:rFonts w:ascii="Arial" w:hAnsi="Arial" w:cs="Arial"/>
          <w:b/>
          <w:sz w:val="22"/>
        </w:rPr>
        <w:lastRenderedPageBreak/>
        <w:t>LAMPIRAN 4</w:t>
      </w:r>
    </w:p>
    <w:p w:rsidR="00870FB3" w:rsidRDefault="00870FB3" w:rsidP="00870FB3">
      <w:pPr>
        <w:pStyle w:val="ListParagraph"/>
        <w:spacing w:line="480" w:lineRule="auto"/>
        <w:ind w:left="0"/>
        <w:jc w:val="center"/>
        <w:rPr>
          <w:rFonts w:ascii="Arial" w:hAnsi="Arial" w:cs="Arial"/>
          <w:b/>
          <w:sz w:val="22"/>
        </w:rPr>
      </w:pPr>
      <w:r>
        <w:rPr>
          <w:rFonts w:ascii="Arial" w:hAnsi="Arial" w:cs="Arial"/>
          <w:b/>
          <w:sz w:val="22"/>
        </w:rPr>
        <w:t>DOKUMENTASI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4206"/>
      </w:tblGrid>
      <w:tr w:rsidR="00E31E9E" w:rsidTr="003D52A1">
        <w:tc>
          <w:tcPr>
            <w:tcW w:w="3972" w:type="dxa"/>
          </w:tcPr>
          <w:p w:rsidR="00E31E9E" w:rsidRDefault="00E31E9E" w:rsidP="003D52A1">
            <w:pPr>
              <w:spacing w:line="480" w:lineRule="auto"/>
              <w:jc w:val="center"/>
              <w:rPr>
                <w:rFonts w:ascii="Arial" w:hAnsi="Arial" w:cs="Arial"/>
                <w:b/>
                <w:sz w:val="22"/>
              </w:rPr>
            </w:pPr>
            <w:r>
              <w:rPr>
                <w:rFonts w:ascii="Arial" w:hAnsi="Arial" w:cs="Arial"/>
                <w:b/>
                <w:noProof/>
                <w:sz w:val="22"/>
                <w:lang w:eastAsia="id-ID"/>
              </w:rPr>
              <w:drawing>
                <wp:inline distT="0" distB="0" distL="0" distR="0" wp14:anchorId="755D91A4" wp14:editId="21A93039">
                  <wp:extent cx="2399462" cy="1800000"/>
                  <wp:effectExtent l="0" t="0" r="1270" b="0"/>
                  <wp:docPr id="72" name="Picture 72" descr="D:\TUGAS AKHIR new\LAPORAN PENELITIAN TUGAS AKHIR 2020\Dokumentasi\IMG2020042611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UGAS AKHIR new\LAPORAN PENELITIAN TUGAS AKHIR 2020\Dokumentasi\IMG2020042611061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99462" cy="1800000"/>
                          </a:xfrm>
                          <a:prstGeom prst="rect">
                            <a:avLst/>
                          </a:prstGeom>
                          <a:noFill/>
                          <a:ln>
                            <a:noFill/>
                          </a:ln>
                        </pic:spPr>
                      </pic:pic>
                    </a:graphicData>
                  </a:graphic>
                </wp:inline>
              </w:drawing>
            </w:r>
          </w:p>
          <w:p w:rsidR="00E31E9E" w:rsidRDefault="00E31E9E" w:rsidP="003D52A1">
            <w:pPr>
              <w:jc w:val="center"/>
              <w:rPr>
                <w:rFonts w:ascii="Arial" w:hAnsi="Arial" w:cs="Arial"/>
                <w:sz w:val="22"/>
              </w:rPr>
            </w:pPr>
            <w:r>
              <w:rPr>
                <w:rFonts w:ascii="Arial" w:hAnsi="Arial" w:cs="Arial"/>
                <w:sz w:val="22"/>
              </w:rPr>
              <w:t>Gambar 1. Penggalian Data Primer (Kuisioner)</w:t>
            </w:r>
          </w:p>
          <w:p w:rsidR="00E31E9E" w:rsidRPr="006611AF" w:rsidRDefault="00E31E9E" w:rsidP="003D52A1">
            <w:pPr>
              <w:jc w:val="center"/>
              <w:rPr>
                <w:rFonts w:ascii="Arial" w:hAnsi="Arial" w:cs="Arial"/>
                <w:sz w:val="22"/>
              </w:rPr>
            </w:pPr>
          </w:p>
        </w:tc>
        <w:tc>
          <w:tcPr>
            <w:tcW w:w="4181" w:type="dxa"/>
          </w:tcPr>
          <w:p w:rsidR="00E31E9E" w:rsidRDefault="00E31E9E" w:rsidP="003D52A1">
            <w:pPr>
              <w:jc w:val="center"/>
              <w:rPr>
                <w:rFonts w:ascii="Arial" w:hAnsi="Arial" w:cs="Arial"/>
                <w:b/>
                <w:noProof/>
                <w:sz w:val="22"/>
                <w:lang w:eastAsia="id-ID"/>
              </w:rPr>
            </w:pPr>
            <w:r>
              <w:rPr>
                <w:rFonts w:ascii="Arial" w:hAnsi="Arial" w:cs="Arial"/>
                <w:b/>
                <w:noProof/>
                <w:sz w:val="22"/>
                <w:lang w:eastAsia="id-ID"/>
              </w:rPr>
              <w:drawing>
                <wp:inline distT="0" distB="0" distL="0" distR="0" wp14:anchorId="72ABC70E" wp14:editId="430067CF">
                  <wp:extent cx="2399462" cy="1800000"/>
                  <wp:effectExtent l="0" t="0" r="1270" b="0"/>
                  <wp:docPr id="73" name="Picture 73" descr="D:\TUGAS AKHIR new\LAPORAN PENELITIAN TUGAS AKHIR 2020\Dokumentasi\IMG20200503101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UGAS AKHIR new\LAPORAN PENELITIAN TUGAS AKHIR 2020\Dokumentasi\IMG2020050310161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99462" cy="1800000"/>
                          </a:xfrm>
                          <a:prstGeom prst="rect">
                            <a:avLst/>
                          </a:prstGeom>
                          <a:noFill/>
                          <a:ln>
                            <a:noFill/>
                          </a:ln>
                        </pic:spPr>
                      </pic:pic>
                    </a:graphicData>
                  </a:graphic>
                </wp:inline>
              </w:drawing>
            </w:r>
          </w:p>
          <w:p w:rsidR="00E31E9E" w:rsidRDefault="00E31E9E" w:rsidP="003D52A1">
            <w:pPr>
              <w:jc w:val="center"/>
              <w:rPr>
                <w:rFonts w:ascii="Arial" w:hAnsi="Arial" w:cs="Arial"/>
                <w:b/>
                <w:noProof/>
                <w:sz w:val="22"/>
                <w:lang w:eastAsia="id-ID"/>
              </w:rPr>
            </w:pPr>
          </w:p>
          <w:p w:rsidR="00E31E9E" w:rsidRDefault="00E31E9E" w:rsidP="003D52A1">
            <w:pPr>
              <w:jc w:val="center"/>
              <w:rPr>
                <w:rFonts w:ascii="Arial" w:hAnsi="Arial" w:cs="Arial"/>
                <w:noProof/>
                <w:sz w:val="22"/>
                <w:lang w:eastAsia="id-ID"/>
              </w:rPr>
            </w:pPr>
            <w:r w:rsidRPr="009C402B">
              <w:rPr>
                <w:rFonts w:ascii="Arial" w:hAnsi="Arial" w:cs="Arial"/>
                <w:noProof/>
                <w:sz w:val="22"/>
                <w:lang w:eastAsia="id-ID"/>
              </w:rPr>
              <w:t xml:space="preserve">Gambar 2. </w:t>
            </w:r>
            <w:r>
              <w:rPr>
                <w:rFonts w:ascii="Arial" w:hAnsi="Arial" w:cs="Arial"/>
                <w:noProof/>
                <w:sz w:val="22"/>
                <w:lang w:eastAsia="id-ID"/>
              </w:rPr>
              <w:t>Wawancara Anggota</w:t>
            </w:r>
          </w:p>
          <w:p w:rsidR="00E31E9E" w:rsidRPr="009C402B" w:rsidRDefault="00E31E9E" w:rsidP="003D52A1">
            <w:pPr>
              <w:jc w:val="center"/>
              <w:rPr>
                <w:rFonts w:ascii="Arial" w:hAnsi="Arial" w:cs="Arial"/>
                <w:sz w:val="22"/>
              </w:rPr>
            </w:pPr>
          </w:p>
        </w:tc>
      </w:tr>
      <w:tr w:rsidR="00E31E9E" w:rsidTr="003D52A1">
        <w:tc>
          <w:tcPr>
            <w:tcW w:w="3972" w:type="dxa"/>
          </w:tcPr>
          <w:p w:rsidR="00E31E9E" w:rsidRDefault="00E31E9E" w:rsidP="003D52A1">
            <w:pPr>
              <w:spacing w:line="276" w:lineRule="auto"/>
              <w:jc w:val="center"/>
              <w:rPr>
                <w:rFonts w:ascii="Arial" w:hAnsi="Arial" w:cs="Arial"/>
                <w:b/>
                <w:sz w:val="22"/>
              </w:rPr>
            </w:pPr>
            <w:r>
              <w:rPr>
                <w:rFonts w:ascii="Arial" w:hAnsi="Arial" w:cs="Arial"/>
                <w:b/>
                <w:noProof/>
                <w:sz w:val="22"/>
                <w:lang w:eastAsia="id-ID"/>
              </w:rPr>
              <w:drawing>
                <wp:inline distT="0" distB="0" distL="0" distR="0" wp14:anchorId="019B56A1" wp14:editId="3F571D94">
                  <wp:extent cx="2399462" cy="1800000"/>
                  <wp:effectExtent l="0" t="0" r="1270" b="0"/>
                  <wp:docPr id="74" name="Picture 74" descr="D:\TUGAS AKHIR new\DOKUMENTASI\IMG20200609164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UGAS AKHIR new\DOKUMENTASI\IMG2020060916473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99462" cy="1800000"/>
                          </a:xfrm>
                          <a:prstGeom prst="rect">
                            <a:avLst/>
                          </a:prstGeom>
                          <a:noFill/>
                          <a:ln>
                            <a:noFill/>
                          </a:ln>
                        </pic:spPr>
                      </pic:pic>
                    </a:graphicData>
                  </a:graphic>
                </wp:inline>
              </w:drawing>
            </w:r>
          </w:p>
          <w:p w:rsidR="00E31E9E" w:rsidRDefault="00E31E9E" w:rsidP="003D52A1">
            <w:pPr>
              <w:jc w:val="center"/>
              <w:rPr>
                <w:rFonts w:ascii="Arial" w:hAnsi="Arial" w:cs="Arial"/>
                <w:sz w:val="22"/>
              </w:rPr>
            </w:pPr>
          </w:p>
          <w:p w:rsidR="00E31E9E" w:rsidRDefault="00E31E9E" w:rsidP="003D52A1">
            <w:pPr>
              <w:jc w:val="center"/>
              <w:rPr>
                <w:rFonts w:ascii="Arial" w:hAnsi="Arial" w:cs="Arial"/>
                <w:sz w:val="22"/>
              </w:rPr>
            </w:pPr>
            <w:r>
              <w:rPr>
                <w:rFonts w:ascii="Arial" w:hAnsi="Arial" w:cs="Arial"/>
                <w:sz w:val="22"/>
              </w:rPr>
              <w:t>Gambar 3. Wawancara Ketua Kelompok</w:t>
            </w:r>
          </w:p>
          <w:p w:rsidR="00E31E9E" w:rsidRPr="009C402B" w:rsidRDefault="00E31E9E" w:rsidP="003D52A1">
            <w:pPr>
              <w:jc w:val="center"/>
              <w:rPr>
                <w:rFonts w:ascii="Arial" w:hAnsi="Arial" w:cs="Arial"/>
                <w:sz w:val="22"/>
              </w:rPr>
            </w:pPr>
          </w:p>
        </w:tc>
        <w:tc>
          <w:tcPr>
            <w:tcW w:w="4181" w:type="dxa"/>
          </w:tcPr>
          <w:p w:rsidR="00E31E9E" w:rsidRDefault="00E31E9E" w:rsidP="003D52A1">
            <w:pPr>
              <w:spacing w:line="480" w:lineRule="auto"/>
              <w:jc w:val="center"/>
              <w:rPr>
                <w:rFonts w:ascii="Arial" w:hAnsi="Arial" w:cs="Arial"/>
                <w:b/>
                <w:sz w:val="22"/>
              </w:rPr>
            </w:pPr>
            <w:r>
              <w:rPr>
                <w:rFonts w:ascii="Arial" w:hAnsi="Arial" w:cs="Arial"/>
                <w:b/>
                <w:noProof/>
                <w:sz w:val="22"/>
                <w:lang w:eastAsia="id-ID"/>
              </w:rPr>
              <w:drawing>
                <wp:inline distT="0" distB="0" distL="0" distR="0" wp14:anchorId="0C168E5D" wp14:editId="58602B53">
                  <wp:extent cx="2533349" cy="1800000"/>
                  <wp:effectExtent l="0" t="0" r="635" b="0"/>
                  <wp:docPr id="75" name="Picture 75" descr="D:\TUGAS AKHIR new\DOKUMENTASI\Screenshot_2020-05-04-13-56-1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UGAS AKHIR new\DOKUMENTASI\Screenshot_2020-05-04-13-56-10-76.p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23152" b="36845"/>
                          <a:stretch/>
                        </pic:blipFill>
                        <pic:spPr bwMode="auto">
                          <a:xfrm>
                            <a:off x="0" y="0"/>
                            <a:ext cx="2533349"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E31E9E" w:rsidRPr="00EA6BCD" w:rsidRDefault="00E31E9E" w:rsidP="003D52A1">
            <w:pPr>
              <w:jc w:val="center"/>
              <w:rPr>
                <w:rFonts w:ascii="Arial" w:hAnsi="Arial" w:cs="Arial"/>
                <w:sz w:val="22"/>
              </w:rPr>
            </w:pPr>
            <w:r>
              <w:rPr>
                <w:rFonts w:ascii="Arial" w:hAnsi="Arial" w:cs="Arial"/>
                <w:sz w:val="22"/>
              </w:rPr>
              <w:t xml:space="preserve">Gambar 4. Kegiatan Pengumpulan Sampah dari Anggota </w:t>
            </w:r>
          </w:p>
        </w:tc>
      </w:tr>
      <w:tr w:rsidR="00E31E9E" w:rsidTr="003D52A1">
        <w:tc>
          <w:tcPr>
            <w:tcW w:w="3972" w:type="dxa"/>
          </w:tcPr>
          <w:p w:rsidR="00E31E9E" w:rsidRDefault="00E31E9E" w:rsidP="003D52A1">
            <w:pPr>
              <w:spacing w:line="480" w:lineRule="auto"/>
              <w:jc w:val="center"/>
              <w:rPr>
                <w:rFonts w:ascii="Arial" w:hAnsi="Arial" w:cs="Arial"/>
                <w:b/>
                <w:sz w:val="22"/>
              </w:rPr>
            </w:pPr>
            <w:r>
              <w:rPr>
                <w:rFonts w:ascii="Arial" w:hAnsi="Arial" w:cs="Arial"/>
                <w:b/>
                <w:noProof/>
                <w:sz w:val="22"/>
                <w:lang w:eastAsia="id-ID"/>
              </w:rPr>
              <w:drawing>
                <wp:inline distT="0" distB="0" distL="0" distR="0" wp14:anchorId="7C6AE910" wp14:editId="2C7C09D1">
                  <wp:extent cx="2399462" cy="1800000"/>
                  <wp:effectExtent l="0" t="0" r="1270" b="0"/>
                  <wp:docPr id="76" name="Picture 76" descr="D:\TUGAS AKHIR new\DOKUMENTASI\IMG20200603093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UGAS AKHIR new\DOKUMENTASI\IMG2020060309390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99462" cy="1800000"/>
                          </a:xfrm>
                          <a:prstGeom prst="rect">
                            <a:avLst/>
                          </a:prstGeom>
                          <a:noFill/>
                          <a:ln>
                            <a:noFill/>
                          </a:ln>
                        </pic:spPr>
                      </pic:pic>
                    </a:graphicData>
                  </a:graphic>
                </wp:inline>
              </w:drawing>
            </w:r>
          </w:p>
          <w:p w:rsidR="00E31E9E" w:rsidRDefault="00E31E9E" w:rsidP="003D52A1">
            <w:pPr>
              <w:jc w:val="center"/>
              <w:rPr>
                <w:rFonts w:ascii="Arial" w:hAnsi="Arial" w:cs="Arial"/>
                <w:sz w:val="22"/>
              </w:rPr>
            </w:pPr>
            <w:r w:rsidRPr="00EA6BCD">
              <w:rPr>
                <w:rFonts w:ascii="Arial" w:hAnsi="Arial" w:cs="Arial"/>
                <w:sz w:val="22"/>
              </w:rPr>
              <w:t>Gambar 6. Penggalian Data Sekunder di Dinas Lingkungan Hidup</w:t>
            </w:r>
          </w:p>
          <w:p w:rsidR="00E31E9E" w:rsidRPr="00EA6BCD" w:rsidRDefault="00E31E9E" w:rsidP="003D52A1">
            <w:pPr>
              <w:jc w:val="center"/>
              <w:rPr>
                <w:rFonts w:ascii="Arial" w:hAnsi="Arial" w:cs="Arial"/>
                <w:sz w:val="22"/>
              </w:rPr>
            </w:pPr>
          </w:p>
        </w:tc>
        <w:tc>
          <w:tcPr>
            <w:tcW w:w="4181" w:type="dxa"/>
          </w:tcPr>
          <w:p w:rsidR="00E31E9E" w:rsidRDefault="00E31E9E" w:rsidP="003D52A1">
            <w:pPr>
              <w:spacing w:line="480" w:lineRule="auto"/>
              <w:jc w:val="center"/>
              <w:rPr>
                <w:rFonts w:ascii="Arial" w:hAnsi="Arial" w:cs="Arial"/>
                <w:b/>
                <w:sz w:val="22"/>
              </w:rPr>
            </w:pPr>
            <w:r>
              <w:rPr>
                <w:rFonts w:ascii="Arial" w:hAnsi="Arial" w:cs="Arial"/>
                <w:b/>
                <w:noProof/>
                <w:sz w:val="22"/>
                <w:lang w:eastAsia="id-ID"/>
              </w:rPr>
              <w:drawing>
                <wp:inline distT="0" distB="0" distL="0" distR="0" wp14:anchorId="2D916C45" wp14:editId="3EF368A3">
                  <wp:extent cx="2399462" cy="1800000"/>
                  <wp:effectExtent l="0" t="0" r="1270" b="0"/>
                  <wp:docPr id="77" name="Picture 77" descr="D:\TUGAS AKHIR new\DOKUMENTASI\IMG20200715091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TUGAS AKHIR new\DOKUMENTASI\IMG2020071509155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99462" cy="1800000"/>
                          </a:xfrm>
                          <a:prstGeom prst="rect">
                            <a:avLst/>
                          </a:prstGeom>
                          <a:noFill/>
                          <a:ln>
                            <a:noFill/>
                          </a:ln>
                        </pic:spPr>
                      </pic:pic>
                    </a:graphicData>
                  </a:graphic>
                </wp:inline>
              </w:drawing>
            </w:r>
          </w:p>
          <w:p w:rsidR="00E31E9E" w:rsidRPr="00EC2894" w:rsidRDefault="00E31E9E" w:rsidP="003D52A1">
            <w:pPr>
              <w:jc w:val="center"/>
              <w:rPr>
                <w:rFonts w:ascii="Arial" w:hAnsi="Arial" w:cs="Arial"/>
                <w:sz w:val="22"/>
              </w:rPr>
            </w:pPr>
            <w:r>
              <w:rPr>
                <w:rFonts w:ascii="Arial" w:hAnsi="Arial" w:cs="Arial"/>
                <w:sz w:val="22"/>
              </w:rPr>
              <w:t>Gambar 7. Kondisi TPA Paguan Kabupaten Bondowoso</w:t>
            </w:r>
          </w:p>
        </w:tc>
      </w:tr>
    </w:tbl>
    <w:p w:rsidR="00E31E9E" w:rsidRPr="00870FB3" w:rsidRDefault="00E31E9E" w:rsidP="00870FB3">
      <w:pPr>
        <w:pStyle w:val="ListParagraph"/>
        <w:spacing w:line="480" w:lineRule="auto"/>
        <w:ind w:left="0"/>
        <w:jc w:val="center"/>
        <w:rPr>
          <w:rFonts w:ascii="Arial" w:hAnsi="Arial" w:cs="Arial"/>
          <w:b/>
          <w:sz w:val="22"/>
        </w:rPr>
      </w:pPr>
    </w:p>
    <w:sectPr w:rsidR="00E31E9E" w:rsidRPr="00870FB3" w:rsidSect="00E31E9E">
      <w:pgSz w:w="11906" w:h="16838"/>
      <w:pgMar w:top="1701" w:right="1701" w:bottom="2268" w:left="1701" w:header="708" w:footer="708" w:gutter="0"/>
      <w:pgNumType w:start="13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F61" w:rsidRDefault="00241F61">
      <w:r>
        <w:separator/>
      </w:r>
    </w:p>
  </w:endnote>
  <w:endnote w:type="continuationSeparator" w:id="0">
    <w:p w:rsidR="00241F61" w:rsidRDefault="00241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ivaldi">
    <w:panose1 w:val="030206020505060908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756992"/>
      <w:docPartObj>
        <w:docPartGallery w:val="Page Numbers (Bottom of Page)"/>
        <w:docPartUnique/>
      </w:docPartObj>
    </w:sdtPr>
    <w:sdtEndPr>
      <w:rPr>
        <w:noProof/>
      </w:rPr>
    </w:sdtEndPr>
    <w:sdtContent>
      <w:p w:rsidR="00A05174" w:rsidRDefault="00A05174">
        <w:pPr>
          <w:pStyle w:val="Footer"/>
          <w:jc w:val="center"/>
        </w:pPr>
        <w:r w:rsidRPr="00AD07B2">
          <w:rPr>
            <w:rFonts w:ascii="Arial" w:hAnsi="Arial" w:cs="Arial"/>
            <w:sz w:val="22"/>
          </w:rPr>
          <w:fldChar w:fldCharType="begin"/>
        </w:r>
        <w:r w:rsidRPr="00AD07B2">
          <w:rPr>
            <w:rFonts w:ascii="Arial" w:hAnsi="Arial" w:cs="Arial"/>
            <w:sz w:val="22"/>
          </w:rPr>
          <w:instrText xml:space="preserve"> PAGE   \* MERGEFORMAT </w:instrText>
        </w:r>
        <w:r w:rsidRPr="00AD07B2">
          <w:rPr>
            <w:rFonts w:ascii="Arial" w:hAnsi="Arial" w:cs="Arial"/>
            <w:sz w:val="22"/>
          </w:rPr>
          <w:fldChar w:fldCharType="separate"/>
        </w:r>
        <w:r w:rsidR="001E1D44">
          <w:rPr>
            <w:rFonts w:ascii="Arial" w:hAnsi="Arial" w:cs="Arial"/>
            <w:noProof/>
            <w:sz w:val="22"/>
          </w:rPr>
          <w:t>x</w:t>
        </w:r>
        <w:r w:rsidRPr="00AD07B2">
          <w:rPr>
            <w:rFonts w:ascii="Arial" w:hAnsi="Arial" w:cs="Arial"/>
            <w:noProof/>
            <w:sz w:val="22"/>
          </w:rPr>
          <w:fldChar w:fldCharType="end"/>
        </w:r>
      </w:p>
    </w:sdtContent>
  </w:sdt>
  <w:p w:rsidR="00A05174" w:rsidRDefault="00A051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280545"/>
      <w:docPartObj>
        <w:docPartGallery w:val="Page Numbers (Bottom of Page)"/>
        <w:docPartUnique/>
      </w:docPartObj>
    </w:sdtPr>
    <w:sdtEndPr>
      <w:rPr>
        <w:noProof/>
      </w:rPr>
    </w:sdtEndPr>
    <w:sdtContent>
      <w:p w:rsidR="00A05174" w:rsidRDefault="00A05174">
        <w:pPr>
          <w:pStyle w:val="Footer"/>
          <w:jc w:val="center"/>
        </w:pPr>
        <w:r>
          <w:fldChar w:fldCharType="begin"/>
        </w:r>
        <w:r>
          <w:instrText xml:space="preserve"> PAGE   \* MERGEFORMAT </w:instrText>
        </w:r>
        <w:r>
          <w:fldChar w:fldCharType="separate"/>
        </w:r>
        <w:r w:rsidR="001E1D44">
          <w:rPr>
            <w:noProof/>
          </w:rPr>
          <w:t>1</w:t>
        </w:r>
        <w:r>
          <w:rPr>
            <w:noProof/>
          </w:rPr>
          <w:fldChar w:fldCharType="end"/>
        </w:r>
      </w:p>
    </w:sdtContent>
  </w:sdt>
  <w:p w:rsidR="00A05174" w:rsidRDefault="00A0517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174" w:rsidRPr="00AD07B2" w:rsidRDefault="00A05174">
    <w:pPr>
      <w:pStyle w:val="Footer"/>
      <w:jc w:val="center"/>
      <w:rPr>
        <w:rFonts w:ascii="Arial" w:hAnsi="Arial" w:cs="Arial"/>
        <w:sz w:val="22"/>
      </w:rPr>
    </w:pPr>
  </w:p>
  <w:p w:rsidR="00A05174" w:rsidRDefault="00A0517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8509334"/>
      <w:docPartObj>
        <w:docPartGallery w:val="Page Numbers (Bottom of Page)"/>
        <w:docPartUnique/>
      </w:docPartObj>
    </w:sdtPr>
    <w:sdtEndPr>
      <w:rPr>
        <w:rFonts w:ascii="Arial" w:hAnsi="Arial" w:cs="Arial"/>
        <w:noProof/>
        <w:sz w:val="22"/>
      </w:rPr>
    </w:sdtEndPr>
    <w:sdtContent>
      <w:p w:rsidR="00A05174" w:rsidRPr="00A57A36" w:rsidRDefault="00A05174">
        <w:pPr>
          <w:pStyle w:val="Footer"/>
          <w:jc w:val="center"/>
          <w:rPr>
            <w:rFonts w:ascii="Arial" w:hAnsi="Arial" w:cs="Arial"/>
            <w:sz w:val="22"/>
          </w:rPr>
        </w:pPr>
        <w:r w:rsidRPr="00A57A36">
          <w:rPr>
            <w:rFonts w:ascii="Arial" w:hAnsi="Arial" w:cs="Arial"/>
            <w:sz w:val="22"/>
          </w:rPr>
          <w:fldChar w:fldCharType="begin"/>
        </w:r>
        <w:r w:rsidRPr="00A57A36">
          <w:rPr>
            <w:rFonts w:ascii="Arial" w:hAnsi="Arial" w:cs="Arial"/>
            <w:sz w:val="22"/>
          </w:rPr>
          <w:instrText xml:space="preserve"> PAGE   \* MERGEFORMAT </w:instrText>
        </w:r>
        <w:r w:rsidRPr="00A57A36">
          <w:rPr>
            <w:rFonts w:ascii="Arial" w:hAnsi="Arial" w:cs="Arial"/>
            <w:sz w:val="22"/>
          </w:rPr>
          <w:fldChar w:fldCharType="separate"/>
        </w:r>
        <w:r w:rsidR="001E1D44">
          <w:rPr>
            <w:rFonts w:ascii="Arial" w:hAnsi="Arial" w:cs="Arial"/>
            <w:noProof/>
            <w:sz w:val="22"/>
          </w:rPr>
          <w:t>7</w:t>
        </w:r>
        <w:r w:rsidRPr="00A57A36">
          <w:rPr>
            <w:rFonts w:ascii="Arial" w:hAnsi="Arial" w:cs="Arial"/>
            <w:noProof/>
            <w:sz w:val="22"/>
          </w:rPr>
          <w:fldChar w:fldCharType="end"/>
        </w:r>
      </w:p>
    </w:sdtContent>
  </w:sdt>
  <w:p w:rsidR="00A05174" w:rsidRDefault="00A0517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2"/>
      </w:rPr>
      <w:id w:val="-1702317242"/>
      <w:docPartObj>
        <w:docPartGallery w:val="Page Numbers (Bottom of Page)"/>
        <w:docPartUnique/>
      </w:docPartObj>
    </w:sdtPr>
    <w:sdtEndPr>
      <w:rPr>
        <w:noProof/>
      </w:rPr>
    </w:sdtEndPr>
    <w:sdtContent>
      <w:p w:rsidR="00A05174" w:rsidRPr="00DA0C35" w:rsidRDefault="00A05174">
        <w:pPr>
          <w:pStyle w:val="Footer"/>
          <w:jc w:val="center"/>
          <w:rPr>
            <w:rFonts w:ascii="Arial" w:hAnsi="Arial" w:cs="Arial"/>
            <w:sz w:val="22"/>
          </w:rPr>
        </w:pPr>
        <w:r w:rsidRPr="00DA0C35">
          <w:rPr>
            <w:rFonts w:ascii="Arial" w:hAnsi="Arial" w:cs="Arial"/>
            <w:sz w:val="22"/>
          </w:rPr>
          <w:fldChar w:fldCharType="begin"/>
        </w:r>
        <w:r w:rsidRPr="00DA0C35">
          <w:rPr>
            <w:rFonts w:ascii="Arial" w:hAnsi="Arial" w:cs="Arial"/>
            <w:sz w:val="22"/>
          </w:rPr>
          <w:instrText xml:space="preserve"> PAGE   \* MERGEFORMAT </w:instrText>
        </w:r>
        <w:r w:rsidRPr="00DA0C35">
          <w:rPr>
            <w:rFonts w:ascii="Arial" w:hAnsi="Arial" w:cs="Arial"/>
            <w:sz w:val="22"/>
          </w:rPr>
          <w:fldChar w:fldCharType="separate"/>
        </w:r>
        <w:r w:rsidR="001E1D44">
          <w:rPr>
            <w:rFonts w:ascii="Arial" w:hAnsi="Arial" w:cs="Arial"/>
            <w:noProof/>
            <w:sz w:val="22"/>
          </w:rPr>
          <w:t>47</w:t>
        </w:r>
        <w:r w:rsidRPr="00DA0C35">
          <w:rPr>
            <w:rFonts w:ascii="Arial" w:hAnsi="Arial" w:cs="Arial"/>
            <w:noProof/>
            <w:sz w:val="22"/>
          </w:rPr>
          <w:fldChar w:fldCharType="end"/>
        </w:r>
      </w:p>
    </w:sdtContent>
  </w:sdt>
  <w:p w:rsidR="00A05174" w:rsidRDefault="00A0517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430451"/>
      <w:docPartObj>
        <w:docPartGallery w:val="Page Numbers (Bottom of Page)"/>
        <w:docPartUnique/>
      </w:docPartObj>
    </w:sdtPr>
    <w:sdtEndPr>
      <w:rPr>
        <w:rFonts w:ascii="Arial" w:hAnsi="Arial" w:cs="Arial"/>
        <w:noProof/>
        <w:sz w:val="22"/>
      </w:rPr>
    </w:sdtEndPr>
    <w:sdtContent>
      <w:p w:rsidR="00A05174" w:rsidRPr="00D97061" w:rsidRDefault="00A05174">
        <w:pPr>
          <w:pStyle w:val="Footer"/>
          <w:jc w:val="center"/>
          <w:rPr>
            <w:rFonts w:ascii="Arial" w:hAnsi="Arial" w:cs="Arial"/>
            <w:sz w:val="22"/>
          </w:rPr>
        </w:pPr>
        <w:r w:rsidRPr="00D97061">
          <w:rPr>
            <w:rFonts w:ascii="Arial" w:hAnsi="Arial" w:cs="Arial"/>
            <w:sz w:val="22"/>
          </w:rPr>
          <w:fldChar w:fldCharType="begin"/>
        </w:r>
        <w:r w:rsidRPr="00D97061">
          <w:rPr>
            <w:rFonts w:ascii="Arial" w:hAnsi="Arial" w:cs="Arial"/>
            <w:sz w:val="22"/>
          </w:rPr>
          <w:instrText xml:space="preserve"> PAGE   \* MERGEFORMAT </w:instrText>
        </w:r>
        <w:r w:rsidRPr="00D97061">
          <w:rPr>
            <w:rFonts w:ascii="Arial" w:hAnsi="Arial" w:cs="Arial"/>
            <w:sz w:val="22"/>
          </w:rPr>
          <w:fldChar w:fldCharType="separate"/>
        </w:r>
        <w:r w:rsidR="001E1D44">
          <w:rPr>
            <w:rFonts w:ascii="Arial" w:hAnsi="Arial" w:cs="Arial"/>
            <w:noProof/>
            <w:sz w:val="22"/>
          </w:rPr>
          <w:t>114</w:t>
        </w:r>
        <w:r w:rsidRPr="00D97061">
          <w:rPr>
            <w:rFonts w:ascii="Arial" w:hAnsi="Arial" w:cs="Arial"/>
            <w:noProof/>
            <w:sz w:val="22"/>
          </w:rPr>
          <w:fldChar w:fldCharType="end"/>
        </w:r>
      </w:p>
    </w:sdtContent>
  </w:sdt>
  <w:p w:rsidR="00A05174" w:rsidRDefault="00A0517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174" w:rsidRPr="00AD07B2" w:rsidRDefault="00A05174">
    <w:pPr>
      <w:pStyle w:val="Footer"/>
      <w:jc w:val="center"/>
      <w:rPr>
        <w:rFonts w:ascii="Arial" w:hAnsi="Arial" w:cs="Arial"/>
        <w:sz w:val="22"/>
      </w:rPr>
    </w:pPr>
  </w:p>
  <w:p w:rsidR="00A05174" w:rsidRDefault="00A051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F61" w:rsidRDefault="00241F61">
      <w:r>
        <w:separator/>
      </w:r>
    </w:p>
  </w:footnote>
  <w:footnote w:type="continuationSeparator" w:id="0">
    <w:p w:rsidR="00241F61" w:rsidRDefault="00241F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174" w:rsidRPr="001E3C88" w:rsidRDefault="00A05174">
    <w:pPr>
      <w:pStyle w:val="Header"/>
      <w:jc w:val="right"/>
      <w:rPr>
        <w:rFonts w:ascii="Arial" w:hAnsi="Arial" w:cs="Arial"/>
        <w:sz w:val="22"/>
      </w:rPr>
    </w:pPr>
  </w:p>
  <w:p w:rsidR="00A05174" w:rsidRDefault="00A051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348898"/>
      <w:docPartObj>
        <w:docPartGallery w:val="Page Numbers (Top of Page)"/>
        <w:docPartUnique/>
      </w:docPartObj>
    </w:sdtPr>
    <w:sdtEndPr>
      <w:rPr>
        <w:noProof/>
      </w:rPr>
    </w:sdtEndPr>
    <w:sdtContent>
      <w:p w:rsidR="00A05174" w:rsidRDefault="00A05174">
        <w:pPr>
          <w:pStyle w:val="Header"/>
          <w:jc w:val="right"/>
        </w:pPr>
        <w:r>
          <w:fldChar w:fldCharType="begin"/>
        </w:r>
        <w:r>
          <w:instrText xml:space="preserve"> PAGE   \* MERGEFORMAT </w:instrText>
        </w:r>
        <w:r>
          <w:fldChar w:fldCharType="separate"/>
        </w:r>
        <w:r w:rsidR="001E1D44">
          <w:rPr>
            <w:noProof/>
          </w:rPr>
          <w:t>6</w:t>
        </w:r>
        <w:r>
          <w:rPr>
            <w:noProof/>
          </w:rPr>
          <w:fldChar w:fldCharType="end"/>
        </w:r>
      </w:p>
    </w:sdtContent>
  </w:sdt>
  <w:p w:rsidR="00A05174" w:rsidRDefault="00A0517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174" w:rsidRDefault="00A0517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0015624"/>
      <w:docPartObj>
        <w:docPartGallery w:val="Page Numbers (Top of Page)"/>
        <w:docPartUnique/>
      </w:docPartObj>
    </w:sdtPr>
    <w:sdtEndPr>
      <w:rPr>
        <w:rFonts w:ascii="Arial" w:hAnsi="Arial" w:cs="Arial"/>
        <w:noProof/>
        <w:sz w:val="22"/>
      </w:rPr>
    </w:sdtEndPr>
    <w:sdtContent>
      <w:p w:rsidR="00A05174" w:rsidRPr="00DA0C35" w:rsidRDefault="00A05174">
        <w:pPr>
          <w:pStyle w:val="Header"/>
          <w:jc w:val="right"/>
          <w:rPr>
            <w:rFonts w:ascii="Arial" w:hAnsi="Arial" w:cs="Arial"/>
            <w:sz w:val="22"/>
          </w:rPr>
        </w:pPr>
        <w:r w:rsidRPr="00DA0C35">
          <w:rPr>
            <w:rFonts w:ascii="Arial" w:hAnsi="Arial" w:cs="Arial"/>
            <w:sz w:val="22"/>
          </w:rPr>
          <w:fldChar w:fldCharType="begin"/>
        </w:r>
        <w:r w:rsidRPr="00DA0C35">
          <w:rPr>
            <w:rFonts w:ascii="Arial" w:hAnsi="Arial" w:cs="Arial"/>
            <w:sz w:val="22"/>
          </w:rPr>
          <w:instrText xml:space="preserve"> PAGE   \* MERGEFORMAT </w:instrText>
        </w:r>
        <w:r w:rsidRPr="00DA0C35">
          <w:rPr>
            <w:rFonts w:ascii="Arial" w:hAnsi="Arial" w:cs="Arial"/>
            <w:sz w:val="22"/>
          </w:rPr>
          <w:fldChar w:fldCharType="separate"/>
        </w:r>
        <w:r w:rsidR="001E1D44">
          <w:rPr>
            <w:rFonts w:ascii="Arial" w:hAnsi="Arial" w:cs="Arial"/>
            <w:noProof/>
            <w:sz w:val="22"/>
          </w:rPr>
          <w:t>82</w:t>
        </w:r>
        <w:r w:rsidRPr="00DA0C35">
          <w:rPr>
            <w:rFonts w:ascii="Arial" w:hAnsi="Arial" w:cs="Arial"/>
            <w:noProof/>
            <w:sz w:val="22"/>
          </w:rPr>
          <w:fldChar w:fldCharType="end"/>
        </w:r>
      </w:p>
    </w:sdtContent>
  </w:sdt>
  <w:p w:rsidR="00A05174" w:rsidRDefault="00A0517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2"/>
      </w:rPr>
      <w:id w:val="1173223467"/>
      <w:docPartObj>
        <w:docPartGallery w:val="Page Numbers (Top of Page)"/>
        <w:docPartUnique/>
      </w:docPartObj>
    </w:sdtPr>
    <w:sdtEndPr>
      <w:rPr>
        <w:noProof/>
      </w:rPr>
    </w:sdtEndPr>
    <w:sdtContent>
      <w:p w:rsidR="00A05174" w:rsidRPr="00870FB3" w:rsidRDefault="00A05174">
        <w:pPr>
          <w:pStyle w:val="Header"/>
          <w:jc w:val="right"/>
          <w:rPr>
            <w:rFonts w:ascii="Arial" w:hAnsi="Arial" w:cs="Arial"/>
            <w:sz w:val="22"/>
          </w:rPr>
        </w:pPr>
        <w:r w:rsidRPr="00870FB3">
          <w:rPr>
            <w:rFonts w:ascii="Arial" w:hAnsi="Arial" w:cs="Arial"/>
            <w:sz w:val="22"/>
          </w:rPr>
          <w:fldChar w:fldCharType="begin"/>
        </w:r>
        <w:r w:rsidRPr="00870FB3">
          <w:rPr>
            <w:rFonts w:ascii="Arial" w:hAnsi="Arial" w:cs="Arial"/>
            <w:sz w:val="22"/>
          </w:rPr>
          <w:instrText xml:space="preserve"> PAGE   \* MERGEFORMAT </w:instrText>
        </w:r>
        <w:r w:rsidRPr="00870FB3">
          <w:rPr>
            <w:rFonts w:ascii="Arial" w:hAnsi="Arial" w:cs="Arial"/>
            <w:sz w:val="22"/>
          </w:rPr>
          <w:fldChar w:fldCharType="separate"/>
        </w:r>
        <w:r w:rsidR="001E1D44">
          <w:rPr>
            <w:rFonts w:ascii="Arial" w:hAnsi="Arial" w:cs="Arial"/>
            <w:noProof/>
            <w:sz w:val="22"/>
          </w:rPr>
          <w:t>136</w:t>
        </w:r>
        <w:r w:rsidRPr="00870FB3">
          <w:rPr>
            <w:rFonts w:ascii="Arial" w:hAnsi="Arial" w:cs="Arial"/>
            <w:noProof/>
            <w:sz w:val="22"/>
          </w:rPr>
          <w:fldChar w:fldCharType="end"/>
        </w:r>
      </w:p>
    </w:sdtContent>
  </w:sdt>
  <w:p w:rsidR="00A05174" w:rsidRDefault="00A051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123EC"/>
    <w:multiLevelType w:val="hybridMultilevel"/>
    <w:tmpl w:val="A74A2DAA"/>
    <w:lvl w:ilvl="0" w:tplc="32AAF55C">
      <w:start w:val="1"/>
      <w:numFmt w:val="decimal"/>
      <w:lvlText w:val="%1."/>
      <w:lvlJc w:val="left"/>
      <w:pPr>
        <w:ind w:left="576" w:hanging="360"/>
      </w:pPr>
      <w:rPr>
        <w:sz w:val="20"/>
        <w:szCs w:val="20"/>
      </w:rPr>
    </w:lvl>
    <w:lvl w:ilvl="1" w:tplc="04210019">
      <w:start w:val="1"/>
      <w:numFmt w:val="lowerLetter"/>
      <w:lvlText w:val="%2."/>
      <w:lvlJc w:val="left"/>
      <w:pPr>
        <w:ind w:left="1296" w:hanging="360"/>
      </w:pPr>
    </w:lvl>
    <w:lvl w:ilvl="2" w:tplc="0421001B">
      <w:start w:val="1"/>
      <w:numFmt w:val="lowerRoman"/>
      <w:lvlText w:val="%3."/>
      <w:lvlJc w:val="right"/>
      <w:pPr>
        <w:ind w:left="2016" w:hanging="180"/>
      </w:pPr>
    </w:lvl>
    <w:lvl w:ilvl="3" w:tplc="0421000F">
      <w:start w:val="1"/>
      <w:numFmt w:val="decimal"/>
      <w:lvlText w:val="%4."/>
      <w:lvlJc w:val="left"/>
      <w:pPr>
        <w:ind w:left="2736" w:hanging="360"/>
      </w:pPr>
    </w:lvl>
    <w:lvl w:ilvl="4" w:tplc="04210019">
      <w:start w:val="1"/>
      <w:numFmt w:val="lowerLetter"/>
      <w:lvlText w:val="%5."/>
      <w:lvlJc w:val="left"/>
      <w:pPr>
        <w:ind w:left="3456" w:hanging="360"/>
      </w:pPr>
    </w:lvl>
    <w:lvl w:ilvl="5" w:tplc="0421001B">
      <w:start w:val="1"/>
      <w:numFmt w:val="lowerRoman"/>
      <w:lvlText w:val="%6."/>
      <w:lvlJc w:val="right"/>
      <w:pPr>
        <w:ind w:left="4176" w:hanging="180"/>
      </w:pPr>
    </w:lvl>
    <w:lvl w:ilvl="6" w:tplc="0421000F">
      <w:start w:val="1"/>
      <w:numFmt w:val="decimal"/>
      <w:lvlText w:val="%7."/>
      <w:lvlJc w:val="left"/>
      <w:pPr>
        <w:ind w:left="4896" w:hanging="360"/>
      </w:pPr>
    </w:lvl>
    <w:lvl w:ilvl="7" w:tplc="04210019">
      <w:start w:val="1"/>
      <w:numFmt w:val="lowerLetter"/>
      <w:lvlText w:val="%8."/>
      <w:lvlJc w:val="left"/>
      <w:pPr>
        <w:ind w:left="5616" w:hanging="360"/>
      </w:pPr>
    </w:lvl>
    <w:lvl w:ilvl="8" w:tplc="0421001B">
      <w:start w:val="1"/>
      <w:numFmt w:val="lowerRoman"/>
      <w:lvlText w:val="%9."/>
      <w:lvlJc w:val="right"/>
      <w:pPr>
        <w:ind w:left="6336" w:hanging="180"/>
      </w:pPr>
    </w:lvl>
  </w:abstractNum>
  <w:abstractNum w:abstractNumId="1">
    <w:nsid w:val="01956668"/>
    <w:multiLevelType w:val="hybridMultilevel"/>
    <w:tmpl w:val="8C58AAC2"/>
    <w:lvl w:ilvl="0" w:tplc="B99C29D0">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020820F4"/>
    <w:multiLevelType w:val="multilevel"/>
    <w:tmpl w:val="EEC0F8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2C74BC6"/>
    <w:multiLevelType w:val="hybridMultilevel"/>
    <w:tmpl w:val="6A86141A"/>
    <w:lvl w:ilvl="0" w:tplc="821AA2EA">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04097F11"/>
    <w:multiLevelType w:val="hybridMultilevel"/>
    <w:tmpl w:val="AAC6E1E4"/>
    <w:lvl w:ilvl="0" w:tplc="633EDBB0">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nsid w:val="04210DFB"/>
    <w:multiLevelType w:val="hybridMultilevel"/>
    <w:tmpl w:val="DC460A02"/>
    <w:lvl w:ilvl="0" w:tplc="FAD428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5AC4918"/>
    <w:multiLevelType w:val="multilevel"/>
    <w:tmpl w:val="DA267AB0"/>
    <w:lvl w:ilvl="0">
      <w:start w:val="6"/>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nsid w:val="05CF743F"/>
    <w:multiLevelType w:val="hybridMultilevel"/>
    <w:tmpl w:val="4112E03E"/>
    <w:lvl w:ilvl="0" w:tplc="04210019">
      <w:start w:val="1"/>
      <w:numFmt w:val="lowerLetter"/>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8">
    <w:nsid w:val="064944B7"/>
    <w:multiLevelType w:val="hybridMultilevel"/>
    <w:tmpl w:val="1A78AEAE"/>
    <w:lvl w:ilvl="0" w:tplc="F764457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68B2226"/>
    <w:multiLevelType w:val="hybridMultilevel"/>
    <w:tmpl w:val="AE36CE18"/>
    <w:lvl w:ilvl="0" w:tplc="E3C46A00">
      <w:start w:val="1"/>
      <w:numFmt w:val="decimal"/>
      <w:lvlText w:val="%1."/>
      <w:lvlJc w:val="left"/>
      <w:pPr>
        <w:tabs>
          <w:tab w:val="num" w:pos="720"/>
        </w:tabs>
        <w:ind w:left="720" w:hanging="360"/>
      </w:pPr>
    </w:lvl>
    <w:lvl w:ilvl="1" w:tplc="1ABE5D24" w:tentative="1">
      <w:start w:val="1"/>
      <w:numFmt w:val="decimal"/>
      <w:lvlText w:val="%2."/>
      <w:lvlJc w:val="left"/>
      <w:pPr>
        <w:tabs>
          <w:tab w:val="num" w:pos="1440"/>
        </w:tabs>
        <w:ind w:left="1440" w:hanging="360"/>
      </w:pPr>
    </w:lvl>
    <w:lvl w:ilvl="2" w:tplc="91E4502C" w:tentative="1">
      <w:start w:val="1"/>
      <w:numFmt w:val="decimal"/>
      <w:lvlText w:val="%3."/>
      <w:lvlJc w:val="left"/>
      <w:pPr>
        <w:tabs>
          <w:tab w:val="num" w:pos="2160"/>
        </w:tabs>
        <w:ind w:left="2160" w:hanging="360"/>
      </w:pPr>
    </w:lvl>
    <w:lvl w:ilvl="3" w:tplc="1D4E9D92" w:tentative="1">
      <w:start w:val="1"/>
      <w:numFmt w:val="decimal"/>
      <w:lvlText w:val="%4."/>
      <w:lvlJc w:val="left"/>
      <w:pPr>
        <w:tabs>
          <w:tab w:val="num" w:pos="2880"/>
        </w:tabs>
        <w:ind w:left="2880" w:hanging="360"/>
      </w:pPr>
    </w:lvl>
    <w:lvl w:ilvl="4" w:tplc="724C349A" w:tentative="1">
      <w:start w:val="1"/>
      <w:numFmt w:val="decimal"/>
      <w:lvlText w:val="%5."/>
      <w:lvlJc w:val="left"/>
      <w:pPr>
        <w:tabs>
          <w:tab w:val="num" w:pos="3600"/>
        </w:tabs>
        <w:ind w:left="3600" w:hanging="360"/>
      </w:pPr>
    </w:lvl>
    <w:lvl w:ilvl="5" w:tplc="76A2C0B2" w:tentative="1">
      <w:start w:val="1"/>
      <w:numFmt w:val="decimal"/>
      <w:lvlText w:val="%6."/>
      <w:lvlJc w:val="left"/>
      <w:pPr>
        <w:tabs>
          <w:tab w:val="num" w:pos="4320"/>
        </w:tabs>
        <w:ind w:left="4320" w:hanging="360"/>
      </w:pPr>
    </w:lvl>
    <w:lvl w:ilvl="6" w:tplc="E416E66A" w:tentative="1">
      <w:start w:val="1"/>
      <w:numFmt w:val="decimal"/>
      <w:lvlText w:val="%7."/>
      <w:lvlJc w:val="left"/>
      <w:pPr>
        <w:tabs>
          <w:tab w:val="num" w:pos="5040"/>
        </w:tabs>
        <w:ind w:left="5040" w:hanging="360"/>
      </w:pPr>
    </w:lvl>
    <w:lvl w:ilvl="7" w:tplc="3230A78E" w:tentative="1">
      <w:start w:val="1"/>
      <w:numFmt w:val="decimal"/>
      <w:lvlText w:val="%8."/>
      <w:lvlJc w:val="left"/>
      <w:pPr>
        <w:tabs>
          <w:tab w:val="num" w:pos="5760"/>
        </w:tabs>
        <w:ind w:left="5760" w:hanging="360"/>
      </w:pPr>
    </w:lvl>
    <w:lvl w:ilvl="8" w:tplc="9AA63DAE" w:tentative="1">
      <w:start w:val="1"/>
      <w:numFmt w:val="decimal"/>
      <w:lvlText w:val="%9."/>
      <w:lvlJc w:val="left"/>
      <w:pPr>
        <w:tabs>
          <w:tab w:val="num" w:pos="6480"/>
        </w:tabs>
        <w:ind w:left="6480" w:hanging="360"/>
      </w:pPr>
    </w:lvl>
  </w:abstractNum>
  <w:abstractNum w:abstractNumId="10">
    <w:nsid w:val="07061C7B"/>
    <w:multiLevelType w:val="hybridMultilevel"/>
    <w:tmpl w:val="9BC661CC"/>
    <w:lvl w:ilvl="0" w:tplc="754C85D0">
      <w:start w:val="1"/>
      <w:numFmt w:val="decimal"/>
      <w:lvlText w:val="4.4.%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07EC22E4"/>
    <w:multiLevelType w:val="hybridMultilevel"/>
    <w:tmpl w:val="3346793A"/>
    <w:lvl w:ilvl="0" w:tplc="DEE81CE0">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nsid w:val="096D415A"/>
    <w:multiLevelType w:val="hybridMultilevel"/>
    <w:tmpl w:val="C624EBDE"/>
    <w:lvl w:ilvl="0" w:tplc="60CCCD7C">
      <w:start w:val="1"/>
      <w:numFmt w:val="decimal"/>
      <w:lvlText w:val="5.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9D4353F"/>
    <w:multiLevelType w:val="multilevel"/>
    <w:tmpl w:val="F58EF9A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0B5A2B02"/>
    <w:multiLevelType w:val="hybridMultilevel"/>
    <w:tmpl w:val="AA1CA0D2"/>
    <w:lvl w:ilvl="0" w:tplc="F552D1E4">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5">
    <w:nsid w:val="0BC8395B"/>
    <w:multiLevelType w:val="hybridMultilevel"/>
    <w:tmpl w:val="104EDA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0CF11F06"/>
    <w:multiLevelType w:val="hybridMultilevel"/>
    <w:tmpl w:val="40D6DC84"/>
    <w:lvl w:ilvl="0" w:tplc="1AB265B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0E7D126A"/>
    <w:multiLevelType w:val="hybridMultilevel"/>
    <w:tmpl w:val="36CCA944"/>
    <w:lvl w:ilvl="0" w:tplc="54B2C452">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8">
    <w:nsid w:val="0EC977A0"/>
    <w:multiLevelType w:val="hybridMultilevel"/>
    <w:tmpl w:val="27705B4E"/>
    <w:lvl w:ilvl="0" w:tplc="0421000B">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9">
    <w:nsid w:val="0ECB3462"/>
    <w:multiLevelType w:val="hybridMultilevel"/>
    <w:tmpl w:val="711E12D0"/>
    <w:lvl w:ilvl="0" w:tplc="09846628">
      <w:start w:val="1"/>
      <w:numFmt w:val="decimal"/>
      <w:lvlText w:val="%1."/>
      <w:lvlJc w:val="left"/>
      <w:pPr>
        <w:ind w:left="720" w:hanging="360"/>
      </w:pPr>
      <w:rPr>
        <w:b w:val="0"/>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65746EBC">
      <w:start w:val="1"/>
      <w:numFmt w:val="decimal"/>
      <w:lvlText w:val="%4."/>
      <w:lvlJc w:val="left"/>
      <w:pPr>
        <w:ind w:left="2880" w:hanging="360"/>
      </w:pPr>
      <w:rPr>
        <w:b w:val="0"/>
      </w:rPr>
    </w:lvl>
    <w:lvl w:ilvl="4" w:tplc="F7645918">
      <w:start w:val="1"/>
      <w:numFmt w:val="lowerLetter"/>
      <w:lvlText w:val="%5."/>
      <w:lvlJc w:val="left"/>
      <w:pPr>
        <w:ind w:left="3600" w:hanging="360"/>
      </w:pPr>
      <w:rPr>
        <w:i w:val="0"/>
      </w:rPr>
    </w:lvl>
    <w:lvl w:ilvl="5" w:tplc="0421001B">
      <w:start w:val="1"/>
      <w:numFmt w:val="lowerRoman"/>
      <w:lvlText w:val="%6."/>
      <w:lvlJc w:val="right"/>
      <w:pPr>
        <w:ind w:left="4320" w:hanging="180"/>
      </w:pPr>
    </w:lvl>
    <w:lvl w:ilvl="6" w:tplc="CE202304">
      <w:start w:val="1"/>
      <w:numFmt w:val="lowerLetter"/>
      <w:lvlText w:val="%7."/>
      <w:lvlJc w:val="left"/>
      <w:pPr>
        <w:ind w:left="5040" w:hanging="360"/>
      </w:pPr>
      <w:rPr>
        <w:rFonts w:ascii="Arial" w:eastAsiaTheme="minorHAnsi" w:hAnsi="Arial" w:cs="Arial"/>
      </w:r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0EED3E3F"/>
    <w:multiLevelType w:val="multilevel"/>
    <w:tmpl w:val="7AFCB06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0F044F8B"/>
    <w:multiLevelType w:val="hybridMultilevel"/>
    <w:tmpl w:val="387A1D16"/>
    <w:lvl w:ilvl="0" w:tplc="58425F8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0F4C06C8"/>
    <w:multiLevelType w:val="multilevel"/>
    <w:tmpl w:val="BEF414F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10CE56B9"/>
    <w:multiLevelType w:val="hybridMultilevel"/>
    <w:tmpl w:val="BC80119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12394527"/>
    <w:multiLevelType w:val="hybridMultilevel"/>
    <w:tmpl w:val="9F0C36A0"/>
    <w:lvl w:ilvl="0" w:tplc="5F4A194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5">
    <w:nsid w:val="13804F1B"/>
    <w:multiLevelType w:val="hybridMultilevel"/>
    <w:tmpl w:val="6602F4CA"/>
    <w:lvl w:ilvl="0" w:tplc="41723652">
      <w:start w:val="1"/>
      <w:numFmt w:val="lowerLetter"/>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26">
    <w:nsid w:val="1388772D"/>
    <w:multiLevelType w:val="hybridMultilevel"/>
    <w:tmpl w:val="574A3D72"/>
    <w:lvl w:ilvl="0" w:tplc="6F6AAE0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7">
    <w:nsid w:val="13ED19D0"/>
    <w:multiLevelType w:val="hybridMultilevel"/>
    <w:tmpl w:val="A1328BD4"/>
    <w:lvl w:ilvl="0" w:tplc="8FD2172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15824A01"/>
    <w:multiLevelType w:val="hybridMultilevel"/>
    <w:tmpl w:val="BA1A1E8E"/>
    <w:lvl w:ilvl="0" w:tplc="B1267F8C">
      <w:start w:val="1"/>
      <w:numFmt w:val="decimal"/>
      <w:lvlText w:val="%1."/>
      <w:lvlJc w:val="left"/>
      <w:pPr>
        <w:tabs>
          <w:tab w:val="num" w:pos="720"/>
        </w:tabs>
        <w:ind w:left="720" w:hanging="360"/>
      </w:pPr>
    </w:lvl>
    <w:lvl w:ilvl="1" w:tplc="C270DFD6" w:tentative="1">
      <w:start w:val="1"/>
      <w:numFmt w:val="decimal"/>
      <w:lvlText w:val="%2."/>
      <w:lvlJc w:val="left"/>
      <w:pPr>
        <w:tabs>
          <w:tab w:val="num" w:pos="1440"/>
        </w:tabs>
        <w:ind w:left="1440" w:hanging="360"/>
      </w:pPr>
    </w:lvl>
    <w:lvl w:ilvl="2" w:tplc="BD8655F6" w:tentative="1">
      <w:start w:val="1"/>
      <w:numFmt w:val="decimal"/>
      <w:lvlText w:val="%3."/>
      <w:lvlJc w:val="left"/>
      <w:pPr>
        <w:tabs>
          <w:tab w:val="num" w:pos="2160"/>
        </w:tabs>
        <w:ind w:left="2160" w:hanging="360"/>
      </w:pPr>
    </w:lvl>
    <w:lvl w:ilvl="3" w:tplc="2F7C00D6" w:tentative="1">
      <w:start w:val="1"/>
      <w:numFmt w:val="decimal"/>
      <w:lvlText w:val="%4."/>
      <w:lvlJc w:val="left"/>
      <w:pPr>
        <w:tabs>
          <w:tab w:val="num" w:pos="2880"/>
        </w:tabs>
        <w:ind w:left="2880" w:hanging="360"/>
      </w:pPr>
    </w:lvl>
    <w:lvl w:ilvl="4" w:tplc="4AD40D2E" w:tentative="1">
      <w:start w:val="1"/>
      <w:numFmt w:val="decimal"/>
      <w:lvlText w:val="%5."/>
      <w:lvlJc w:val="left"/>
      <w:pPr>
        <w:tabs>
          <w:tab w:val="num" w:pos="3600"/>
        </w:tabs>
        <w:ind w:left="3600" w:hanging="360"/>
      </w:pPr>
    </w:lvl>
    <w:lvl w:ilvl="5" w:tplc="ECDAEBA4" w:tentative="1">
      <w:start w:val="1"/>
      <w:numFmt w:val="decimal"/>
      <w:lvlText w:val="%6."/>
      <w:lvlJc w:val="left"/>
      <w:pPr>
        <w:tabs>
          <w:tab w:val="num" w:pos="4320"/>
        </w:tabs>
        <w:ind w:left="4320" w:hanging="360"/>
      </w:pPr>
    </w:lvl>
    <w:lvl w:ilvl="6" w:tplc="867E2868" w:tentative="1">
      <w:start w:val="1"/>
      <w:numFmt w:val="decimal"/>
      <w:lvlText w:val="%7."/>
      <w:lvlJc w:val="left"/>
      <w:pPr>
        <w:tabs>
          <w:tab w:val="num" w:pos="5040"/>
        </w:tabs>
        <w:ind w:left="5040" w:hanging="360"/>
      </w:pPr>
    </w:lvl>
    <w:lvl w:ilvl="7" w:tplc="722C7F50" w:tentative="1">
      <w:start w:val="1"/>
      <w:numFmt w:val="decimal"/>
      <w:lvlText w:val="%8."/>
      <w:lvlJc w:val="left"/>
      <w:pPr>
        <w:tabs>
          <w:tab w:val="num" w:pos="5760"/>
        </w:tabs>
        <w:ind w:left="5760" w:hanging="360"/>
      </w:pPr>
    </w:lvl>
    <w:lvl w:ilvl="8" w:tplc="B2588DDE" w:tentative="1">
      <w:start w:val="1"/>
      <w:numFmt w:val="decimal"/>
      <w:lvlText w:val="%9."/>
      <w:lvlJc w:val="left"/>
      <w:pPr>
        <w:tabs>
          <w:tab w:val="num" w:pos="6480"/>
        </w:tabs>
        <w:ind w:left="6480" w:hanging="360"/>
      </w:pPr>
    </w:lvl>
  </w:abstractNum>
  <w:abstractNum w:abstractNumId="29">
    <w:nsid w:val="15C97408"/>
    <w:multiLevelType w:val="multilevel"/>
    <w:tmpl w:val="5CF0D0D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sz w:val="22"/>
        <w:szCs w:val="22"/>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nsid w:val="15CD0F15"/>
    <w:multiLevelType w:val="hybridMultilevel"/>
    <w:tmpl w:val="1AD0FB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15E937FE"/>
    <w:multiLevelType w:val="hybridMultilevel"/>
    <w:tmpl w:val="D292A31C"/>
    <w:lvl w:ilvl="0" w:tplc="13365C12">
      <w:start w:val="1"/>
      <w:numFmt w:val="decimal"/>
      <w:lvlText w:val="(%1)"/>
      <w:lvlJc w:val="left"/>
      <w:pPr>
        <w:ind w:left="644" w:hanging="360"/>
      </w:pPr>
      <w:rPr>
        <w:rFonts w:ascii="Arial" w:eastAsiaTheme="minorHAnsi" w:hAnsi="Arial" w:cs="Arial"/>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2">
    <w:nsid w:val="16783FFC"/>
    <w:multiLevelType w:val="hybridMultilevel"/>
    <w:tmpl w:val="D67A8504"/>
    <w:lvl w:ilvl="0" w:tplc="35C6672A">
      <w:start w:val="1"/>
      <w:numFmt w:val="decimal"/>
      <w:lvlText w:val="%1."/>
      <w:lvlJc w:val="left"/>
      <w:pPr>
        <w:ind w:left="39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16AF59A3"/>
    <w:multiLevelType w:val="hybridMultilevel"/>
    <w:tmpl w:val="34867FCA"/>
    <w:lvl w:ilvl="0" w:tplc="D1F66BE2">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4">
    <w:nsid w:val="187442BC"/>
    <w:multiLevelType w:val="multilevel"/>
    <w:tmpl w:val="94F29134"/>
    <w:lvl w:ilvl="0">
      <w:start w:val="1"/>
      <w:numFmt w:val="lowerLetter"/>
      <w:lvlText w:val="%1."/>
      <w:lvlJc w:val="left"/>
      <w:pPr>
        <w:tabs>
          <w:tab w:val="num" w:pos="2203"/>
        </w:tabs>
        <w:ind w:left="2203" w:hanging="360"/>
      </w:pPr>
      <w:rPr>
        <w:rFonts w:ascii="Arial" w:eastAsia="Times New Roman" w:hAnsi="Arial" w:cs="Arial"/>
      </w:rPr>
    </w:lvl>
    <w:lvl w:ilvl="1" w:tentative="1">
      <w:start w:val="1"/>
      <w:numFmt w:val="decimal"/>
      <w:lvlText w:val="%2."/>
      <w:lvlJc w:val="left"/>
      <w:pPr>
        <w:tabs>
          <w:tab w:val="num" w:pos="2923"/>
        </w:tabs>
        <w:ind w:left="2923" w:hanging="360"/>
      </w:pPr>
    </w:lvl>
    <w:lvl w:ilvl="2" w:tentative="1">
      <w:start w:val="1"/>
      <w:numFmt w:val="decimal"/>
      <w:lvlText w:val="%3."/>
      <w:lvlJc w:val="left"/>
      <w:pPr>
        <w:tabs>
          <w:tab w:val="num" w:pos="3643"/>
        </w:tabs>
        <w:ind w:left="3643" w:hanging="360"/>
      </w:pPr>
    </w:lvl>
    <w:lvl w:ilvl="3" w:tentative="1">
      <w:start w:val="1"/>
      <w:numFmt w:val="decimal"/>
      <w:lvlText w:val="%4."/>
      <w:lvlJc w:val="left"/>
      <w:pPr>
        <w:tabs>
          <w:tab w:val="num" w:pos="4363"/>
        </w:tabs>
        <w:ind w:left="4363" w:hanging="360"/>
      </w:pPr>
    </w:lvl>
    <w:lvl w:ilvl="4" w:tentative="1">
      <w:start w:val="1"/>
      <w:numFmt w:val="decimal"/>
      <w:lvlText w:val="%5."/>
      <w:lvlJc w:val="left"/>
      <w:pPr>
        <w:tabs>
          <w:tab w:val="num" w:pos="5083"/>
        </w:tabs>
        <w:ind w:left="5083" w:hanging="360"/>
      </w:pPr>
    </w:lvl>
    <w:lvl w:ilvl="5" w:tentative="1">
      <w:start w:val="1"/>
      <w:numFmt w:val="decimal"/>
      <w:lvlText w:val="%6."/>
      <w:lvlJc w:val="left"/>
      <w:pPr>
        <w:tabs>
          <w:tab w:val="num" w:pos="5803"/>
        </w:tabs>
        <w:ind w:left="5803" w:hanging="360"/>
      </w:pPr>
    </w:lvl>
    <w:lvl w:ilvl="6" w:tentative="1">
      <w:start w:val="1"/>
      <w:numFmt w:val="decimal"/>
      <w:lvlText w:val="%7."/>
      <w:lvlJc w:val="left"/>
      <w:pPr>
        <w:tabs>
          <w:tab w:val="num" w:pos="6523"/>
        </w:tabs>
        <w:ind w:left="6523" w:hanging="360"/>
      </w:pPr>
    </w:lvl>
    <w:lvl w:ilvl="7" w:tentative="1">
      <w:start w:val="1"/>
      <w:numFmt w:val="decimal"/>
      <w:lvlText w:val="%8."/>
      <w:lvlJc w:val="left"/>
      <w:pPr>
        <w:tabs>
          <w:tab w:val="num" w:pos="7243"/>
        </w:tabs>
        <w:ind w:left="7243" w:hanging="360"/>
      </w:pPr>
    </w:lvl>
    <w:lvl w:ilvl="8" w:tentative="1">
      <w:start w:val="1"/>
      <w:numFmt w:val="decimal"/>
      <w:lvlText w:val="%9."/>
      <w:lvlJc w:val="left"/>
      <w:pPr>
        <w:tabs>
          <w:tab w:val="num" w:pos="7963"/>
        </w:tabs>
        <w:ind w:left="7963" w:hanging="360"/>
      </w:pPr>
    </w:lvl>
  </w:abstractNum>
  <w:abstractNum w:abstractNumId="35">
    <w:nsid w:val="19D53928"/>
    <w:multiLevelType w:val="hybridMultilevel"/>
    <w:tmpl w:val="24567D4C"/>
    <w:lvl w:ilvl="0" w:tplc="573AB1A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6">
    <w:nsid w:val="1A2701F6"/>
    <w:multiLevelType w:val="hybridMultilevel"/>
    <w:tmpl w:val="9F46D886"/>
    <w:lvl w:ilvl="0" w:tplc="27041364">
      <w:start w:val="1"/>
      <w:numFmt w:val="decimal"/>
      <w:lvlText w:val="%1."/>
      <w:lvlJc w:val="left"/>
      <w:pPr>
        <w:ind w:left="3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1A7074BB"/>
    <w:multiLevelType w:val="hybridMultilevel"/>
    <w:tmpl w:val="08F2A8EE"/>
    <w:lvl w:ilvl="0" w:tplc="4B94CB36">
      <w:start w:val="1"/>
      <w:numFmt w:val="decimal"/>
      <w:lvlText w:val="%1."/>
      <w:lvlJc w:val="left"/>
      <w:pPr>
        <w:tabs>
          <w:tab w:val="num" w:pos="720"/>
        </w:tabs>
        <w:ind w:left="720" w:hanging="360"/>
      </w:pPr>
    </w:lvl>
    <w:lvl w:ilvl="1" w:tplc="5E787CD2" w:tentative="1">
      <w:start w:val="1"/>
      <w:numFmt w:val="decimal"/>
      <w:lvlText w:val="%2."/>
      <w:lvlJc w:val="left"/>
      <w:pPr>
        <w:tabs>
          <w:tab w:val="num" w:pos="1440"/>
        </w:tabs>
        <w:ind w:left="1440" w:hanging="360"/>
      </w:pPr>
    </w:lvl>
    <w:lvl w:ilvl="2" w:tplc="2102C2EC" w:tentative="1">
      <w:start w:val="1"/>
      <w:numFmt w:val="decimal"/>
      <w:lvlText w:val="%3."/>
      <w:lvlJc w:val="left"/>
      <w:pPr>
        <w:tabs>
          <w:tab w:val="num" w:pos="2160"/>
        </w:tabs>
        <w:ind w:left="2160" w:hanging="360"/>
      </w:pPr>
    </w:lvl>
    <w:lvl w:ilvl="3" w:tplc="700856D8" w:tentative="1">
      <w:start w:val="1"/>
      <w:numFmt w:val="decimal"/>
      <w:lvlText w:val="%4."/>
      <w:lvlJc w:val="left"/>
      <w:pPr>
        <w:tabs>
          <w:tab w:val="num" w:pos="2880"/>
        </w:tabs>
        <w:ind w:left="2880" w:hanging="360"/>
      </w:pPr>
    </w:lvl>
    <w:lvl w:ilvl="4" w:tplc="24040C0A" w:tentative="1">
      <w:start w:val="1"/>
      <w:numFmt w:val="decimal"/>
      <w:lvlText w:val="%5."/>
      <w:lvlJc w:val="left"/>
      <w:pPr>
        <w:tabs>
          <w:tab w:val="num" w:pos="3600"/>
        </w:tabs>
        <w:ind w:left="3600" w:hanging="360"/>
      </w:pPr>
    </w:lvl>
    <w:lvl w:ilvl="5" w:tplc="51187B7A" w:tentative="1">
      <w:start w:val="1"/>
      <w:numFmt w:val="decimal"/>
      <w:lvlText w:val="%6."/>
      <w:lvlJc w:val="left"/>
      <w:pPr>
        <w:tabs>
          <w:tab w:val="num" w:pos="4320"/>
        </w:tabs>
        <w:ind w:left="4320" w:hanging="360"/>
      </w:pPr>
    </w:lvl>
    <w:lvl w:ilvl="6" w:tplc="65B89B6E" w:tentative="1">
      <w:start w:val="1"/>
      <w:numFmt w:val="decimal"/>
      <w:lvlText w:val="%7."/>
      <w:lvlJc w:val="left"/>
      <w:pPr>
        <w:tabs>
          <w:tab w:val="num" w:pos="5040"/>
        </w:tabs>
        <w:ind w:left="5040" w:hanging="360"/>
      </w:pPr>
    </w:lvl>
    <w:lvl w:ilvl="7" w:tplc="713EC51C" w:tentative="1">
      <w:start w:val="1"/>
      <w:numFmt w:val="decimal"/>
      <w:lvlText w:val="%8."/>
      <w:lvlJc w:val="left"/>
      <w:pPr>
        <w:tabs>
          <w:tab w:val="num" w:pos="5760"/>
        </w:tabs>
        <w:ind w:left="5760" w:hanging="360"/>
      </w:pPr>
    </w:lvl>
    <w:lvl w:ilvl="8" w:tplc="799CC204" w:tentative="1">
      <w:start w:val="1"/>
      <w:numFmt w:val="decimal"/>
      <w:lvlText w:val="%9."/>
      <w:lvlJc w:val="left"/>
      <w:pPr>
        <w:tabs>
          <w:tab w:val="num" w:pos="6480"/>
        </w:tabs>
        <w:ind w:left="6480" w:hanging="360"/>
      </w:pPr>
    </w:lvl>
  </w:abstractNum>
  <w:abstractNum w:abstractNumId="38">
    <w:nsid w:val="1B373045"/>
    <w:multiLevelType w:val="hybridMultilevel"/>
    <w:tmpl w:val="F6DE324C"/>
    <w:lvl w:ilvl="0" w:tplc="07CC8460">
      <w:start w:val="1"/>
      <w:numFmt w:val="decimal"/>
      <w:lvlText w:val="%1."/>
      <w:lvlJc w:val="left"/>
      <w:pPr>
        <w:ind w:left="394" w:hanging="360"/>
      </w:pPr>
      <w:rPr>
        <w:rFonts w:hint="default"/>
      </w:rPr>
    </w:lvl>
    <w:lvl w:ilvl="1" w:tplc="04210019" w:tentative="1">
      <w:start w:val="1"/>
      <w:numFmt w:val="lowerLetter"/>
      <w:lvlText w:val="%2."/>
      <w:lvlJc w:val="left"/>
      <w:pPr>
        <w:ind w:left="1114" w:hanging="360"/>
      </w:pPr>
    </w:lvl>
    <w:lvl w:ilvl="2" w:tplc="0421001B" w:tentative="1">
      <w:start w:val="1"/>
      <w:numFmt w:val="lowerRoman"/>
      <w:lvlText w:val="%3."/>
      <w:lvlJc w:val="right"/>
      <w:pPr>
        <w:ind w:left="1834" w:hanging="180"/>
      </w:pPr>
    </w:lvl>
    <w:lvl w:ilvl="3" w:tplc="0421000F" w:tentative="1">
      <w:start w:val="1"/>
      <w:numFmt w:val="decimal"/>
      <w:lvlText w:val="%4."/>
      <w:lvlJc w:val="left"/>
      <w:pPr>
        <w:ind w:left="2554" w:hanging="360"/>
      </w:pPr>
    </w:lvl>
    <w:lvl w:ilvl="4" w:tplc="04210019" w:tentative="1">
      <w:start w:val="1"/>
      <w:numFmt w:val="lowerLetter"/>
      <w:lvlText w:val="%5."/>
      <w:lvlJc w:val="left"/>
      <w:pPr>
        <w:ind w:left="3274" w:hanging="360"/>
      </w:pPr>
    </w:lvl>
    <w:lvl w:ilvl="5" w:tplc="0421001B" w:tentative="1">
      <w:start w:val="1"/>
      <w:numFmt w:val="lowerRoman"/>
      <w:lvlText w:val="%6."/>
      <w:lvlJc w:val="right"/>
      <w:pPr>
        <w:ind w:left="3994" w:hanging="180"/>
      </w:pPr>
    </w:lvl>
    <w:lvl w:ilvl="6" w:tplc="0421000F" w:tentative="1">
      <w:start w:val="1"/>
      <w:numFmt w:val="decimal"/>
      <w:lvlText w:val="%7."/>
      <w:lvlJc w:val="left"/>
      <w:pPr>
        <w:ind w:left="4714" w:hanging="360"/>
      </w:pPr>
    </w:lvl>
    <w:lvl w:ilvl="7" w:tplc="04210019" w:tentative="1">
      <w:start w:val="1"/>
      <w:numFmt w:val="lowerLetter"/>
      <w:lvlText w:val="%8."/>
      <w:lvlJc w:val="left"/>
      <w:pPr>
        <w:ind w:left="5434" w:hanging="360"/>
      </w:pPr>
    </w:lvl>
    <w:lvl w:ilvl="8" w:tplc="0421001B" w:tentative="1">
      <w:start w:val="1"/>
      <w:numFmt w:val="lowerRoman"/>
      <w:lvlText w:val="%9."/>
      <w:lvlJc w:val="right"/>
      <w:pPr>
        <w:ind w:left="6154" w:hanging="180"/>
      </w:pPr>
    </w:lvl>
  </w:abstractNum>
  <w:abstractNum w:abstractNumId="39">
    <w:nsid w:val="1B54196F"/>
    <w:multiLevelType w:val="hybridMultilevel"/>
    <w:tmpl w:val="9036E08A"/>
    <w:lvl w:ilvl="0" w:tplc="1172868A">
      <w:start w:val="1"/>
      <w:numFmt w:val="decimal"/>
      <w:lvlText w:val="3.2.%1"/>
      <w:lvlJc w:val="left"/>
      <w:pPr>
        <w:ind w:left="1287" w:hanging="360"/>
      </w:pPr>
      <w:rPr>
        <w:rFonts w:hint="default"/>
        <w:b/>
        <w:bCs/>
      </w:rPr>
    </w:lvl>
    <w:lvl w:ilvl="1" w:tplc="89CCCF2E">
      <w:start w:val="1"/>
      <w:numFmt w:val="lowerLetter"/>
      <w:lvlText w:val="%2."/>
      <w:lvlJc w:val="left"/>
      <w:pPr>
        <w:ind w:left="2007" w:hanging="360"/>
      </w:pPr>
      <w:rPr>
        <w:b w:val="0"/>
      </w:r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94005114">
      <w:start w:val="1"/>
      <w:numFmt w:val="lowerLetter"/>
      <w:lvlText w:val="%5."/>
      <w:lvlJc w:val="left"/>
      <w:pPr>
        <w:ind w:left="4167" w:hanging="360"/>
      </w:pPr>
      <w:rPr>
        <w:b w:val="0"/>
      </w:r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40">
    <w:nsid w:val="1BC8099B"/>
    <w:multiLevelType w:val="hybridMultilevel"/>
    <w:tmpl w:val="719E4906"/>
    <w:lvl w:ilvl="0" w:tplc="510CB2F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nsid w:val="1D4F1C57"/>
    <w:multiLevelType w:val="multilevel"/>
    <w:tmpl w:val="F9A24B80"/>
    <w:lvl w:ilvl="0">
      <w:start w:val="1"/>
      <w:numFmt w:val="decimal"/>
      <w:lvlText w:val="%1."/>
      <w:lvlJc w:val="left"/>
      <w:pPr>
        <w:ind w:left="358"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422" w:hanging="720"/>
      </w:pPr>
      <w:rPr>
        <w:rFonts w:hint="default"/>
      </w:rPr>
    </w:lvl>
    <w:lvl w:ilvl="3">
      <w:start w:val="1"/>
      <w:numFmt w:val="decimal"/>
      <w:lvlText w:val="%1.%2.%3.%4."/>
      <w:lvlJc w:val="left"/>
      <w:pPr>
        <w:ind w:left="2134" w:hanging="1080"/>
      </w:pPr>
      <w:rPr>
        <w:rFonts w:hint="default"/>
      </w:rPr>
    </w:lvl>
    <w:lvl w:ilvl="4">
      <w:start w:val="1"/>
      <w:numFmt w:val="decimal"/>
      <w:lvlText w:val="%1.%2.%3.%4.%5."/>
      <w:lvlJc w:val="left"/>
      <w:pPr>
        <w:ind w:left="2486" w:hanging="1080"/>
      </w:pPr>
      <w:rPr>
        <w:rFonts w:hint="default"/>
      </w:rPr>
    </w:lvl>
    <w:lvl w:ilvl="5">
      <w:start w:val="1"/>
      <w:numFmt w:val="decimal"/>
      <w:lvlText w:val="%1.%2.%3.%4.%5.%6."/>
      <w:lvlJc w:val="left"/>
      <w:pPr>
        <w:ind w:left="3198" w:hanging="1440"/>
      </w:pPr>
      <w:rPr>
        <w:rFonts w:hint="default"/>
      </w:rPr>
    </w:lvl>
    <w:lvl w:ilvl="6">
      <w:start w:val="1"/>
      <w:numFmt w:val="decimal"/>
      <w:lvlText w:val="%1.%2.%3.%4.%5.%6.%7."/>
      <w:lvlJc w:val="left"/>
      <w:pPr>
        <w:ind w:left="3550" w:hanging="1440"/>
      </w:pPr>
      <w:rPr>
        <w:rFonts w:hint="default"/>
      </w:rPr>
    </w:lvl>
    <w:lvl w:ilvl="7">
      <w:start w:val="1"/>
      <w:numFmt w:val="decimal"/>
      <w:lvlText w:val="%1.%2.%3.%4.%5.%6.%7.%8."/>
      <w:lvlJc w:val="left"/>
      <w:pPr>
        <w:ind w:left="4262" w:hanging="1800"/>
      </w:pPr>
      <w:rPr>
        <w:rFonts w:hint="default"/>
      </w:rPr>
    </w:lvl>
    <w:lvl w:ilvl="8">
      <w:start w:val="1"/>
      <w:numFmt w:val="decimal"/>
      <w:lvlText w:val="%1.%2.%3.%4.%5.%6.%7.%8.%9."/>
      <w:lvlJc w:val="left"/>
      <w:pPr>
        <w:ind w:left="4614" w:hanging="1800"/>
      </w:pPr>
      <w:rPr>
        <w:rFonts w:hint="default"/>
      </w:rPr>
    </w:lvl>
  </w:abstractNum>
  <w:abstractNum w:abstractNumId="42">
    <w:nsid w:val="1DD82CFF"/>
    <w:multiLevelType w:val="multilevel"/>
    <w:tmpl w:val="BB38D17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1EA97A7D"/>
    <w:multiLevelType w:val="hybridMultilevel"/>
    <w:tmpl w:val="B5A277CA"/>
    <w:lvl w:ilvl="0" w:tplc="A08228BC">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1F0D5EE0"/>
    <w:multiLevelType w:val="hybridMultilevel"/>
    <w:tmpl w:val="67582C60"/>
    <w:lvl w:ilvl="0" w:tplc="DF822F60">
      <w:start w:val="1"/>
      <w:numFmt w:val="decimal"/>
      <w:lvlText w:val="%1."/>
      <w:lvlJc w:val="left"/>
      <w:pPr>
        <w:ind w:left="720" w:hanging="360"/>
      </w:pPr>
      <w:rPr>
        <w:rFonts w:ascii="Arial" w:hAnsi="Arial" w:cs="Arial"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1FCB7121"/>
    <w:multiLevelType w:val="hybridMultilevel"/>
    <w:tmpl w:val="65587DA8"/>
    <w:lvl w:ilvl="0" w:tplc="2B6084D6">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6">
    <w:nsid w:val="1FE4184C"/>
    <w:multiLevelType w:val="hybridMultilevel"/>
    <w:tmpl w:val="397E094C"/>
    <w:lvl w:ilvl="0" w:tplc="1DBAEAB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204642AB"/>
    <w:multiLevelType w:val="hybridMultilevel"/>
    <w:tmpl w:val="B79C5CDE"/>
    <w:lvl w:ilvl="0" w:tplc="F8B27C38">
      <w:start w:val="1"/>
      <w:numFmt w:val="decimal"/>
      <w:lvlText w:val="2.2.%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8">
    <w:nsid w:val="207443ED"/>
    <w:multiLevelType w:val="hybridMultilevel"/>
    <w:tmpl w:val="B7E68404"/>
    <w:lvl w:ilvl="0" w:tplc="8EEECF6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9">
    <w:nsid w:val="2094167C"/>
    <w:multiLevelType w:val="multilevel"/>
    <w:tmpl w:val="F9A24B80"/>
    <w:lvl w:ilvl="0">
      <w:start w:val="1"/>
      <w:numFmt w:val="decimal"/>
      <w:lvlText w:val="%1."/>
      <w:lvlJc w:val="left"/>
      <w:pPr>
        <w:ind w:left="358"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1422" w:hanging="720"/>
      </w:pPr>
      <w:rPr>
        <w:rFonts w:hint="default"/>
      </w:rPr>
    </w:lvl>
    <w:lvl w:ilvl="3">
      <w:start w:val="1"/>
      <w:numFmt w:val="decimal"/>
      <w:lvlText w:val="%1.%2.%3.%4."/>
      <w:lvlJc w:val="left"/>
      <w:pPr>
        <w:ind w:left="2134" w:hanging="1080"/>
      </w:pPr>
      <w:rPr>
        <w:rFonts w:hint="default"/>
      </w:rPr>
    </w:lvl>
    <w:lvl w:ilvl="4">
      <w:start w:val="1"/>
      <w:numFmt w:val="decimal"/>
      <w:lvlText w:val="%1.%2.%3.%4.%5."/>
      <w:lvlJc w:val="left"/>
      <w:pPr>
        <w:ind w:left="2486" w:hanging="1080"/>
      </w:pPr>
      <w:rPr>
        <w:rFonts w:hint="default"/>
      </w:rPr>
    </w:lvl>
    <w:lvl w:ilvl="5">
      <w:start w:val="1"/>
      <w:numFmt w:val="decimal"/>
      <w:lvlText w:val="%1.%2.%3.%4.%5.%6."/>
      <w:lvlJc w:val="left"/>
      <w:pPr>
        <w:ind w:left="3198" w:hanging="1440"/>
      </w:pPr>
      <w:rPr>
        <w:rFonts w:hint="default"/>
      </w:rPr>
    </w:lvl>
    <w:lvl w:ilvl="6">
      <w:start w:val="1"/>
      <w:numFmt w:val="decimal"/>
      <w:lvlText w:val="%1.%2.%3.%4.%5.%6.%7."/>
      <w:lvlJc w:val="left"/>
      <w:pPr>
        <w:ind w:left="3550" w:hanging="1440"/>
      </w:pPr>
      <w:rPr>
        <w:rFonts w:hint="default"/>
      </w:rPr>
    </w:lvl>
    <w:lvl w:ilvl="7">
      <w:start w:val="1"/>
      <w:numFmt w:val="decimal"/>
      <w:lvlText w:val="%1.%2.%3.%4.%5.%6.%7.%8."/>
      <w:lvlJc w:val="left"/>
      <w:pPr>
        <w:ind w:left="4262" w:hanging="1800"/>
      </w:pPr>
      <w:rPr>
        <w:rFonts w:hint="default"/>
      </w:rPr>
    </w:lvl>
    <w:lvl w:ilvl="8">
      <w:start w:val="1"/>
      <w:numFmt w:val="decimal"/>
      <w:lvlText w:val="%1.%2.%3.%4.%5.%6.%7.%8.%9."/>
      <w:lvlJc w:val="left"/>
      <w:pPr>
        <w:ind w:left="4614" w:hanging="1800"/>
      </w:pPr>
      <w:rPr>
        <w:rFonts w:hint="default"/>
      </w:rPr>
    </w:lvl>
  </w:abstractNum>
  <w:abstractNum w:abstractNumId="50">
    <w:nsid w:val="20A336BD"/>
    <w:multiLevelType w:val="hybridMultilevel"/>
    <w:tmpl w:val="6D6AD740"/>
    <w:lvl w:ilvl="0" w:tplc="1E866222">
      <w:start w:val="1"/>
      <w:numFmt w:val="decimal"/>
      <w:lvlText w:val="%1."/>
      <w:lvlJc w:val="left"/>
      <w:pPr>
        <w:ind w:left="3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21684495"/>
    <w:multiLevelType w:val="multilevel"/>
    <w:tmpl w:val="90BCFE9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2">
    <w:nsid w:val="21697446"/>
    <w:multiLevelType w:val="hybridMultilevel"/>
    <w:tmpl w:val="9FAE60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228C7FC1"/>
    <w:multiLevelType w:val="multilevel"/>
    <w:tmpl w:val="B1EC580C"/>
    <w:lvl w:ilvl="0">
      <w:start w:val="1"/>
      <w:numFmt w:val="decimal"/>
      <w:lvlText w:val="%1."/>
      <w:lvlJc w:val="left"/>
      <w:pPr>
        <w:ind w:left="927" w:hanging="360"/>
      </w:pPr>
      <w:rPr>
        <w:rFonts w:ascii="Arial" w:eastAsia="Times New Roman" w:hAnsi="Arial" w:cs="Arial"/>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4">
    <w:nsid w:val="24882159"/>
    <w:multiLevelType w:val="multilevel"/>
    <w:tmpl w:val="A85AF632"/>
    <w:lvl w:ilvl="0">
      <w:start w:val="1"/>
      <w:numFmt w:val="decimal"/>
      <w:lvlText w:val="%1."/>
      <w:lvlJc w:val="left"/>
      <w:pPr>
        <w:ind w:left="720" w:hanging="360"/>
      </w:pPr>
      <w:rPr>
        <w:rFonts w:hint="default"/>
      </w:r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278315DE"/>
    <w:multiLevelType w:val="hybridMultilevel"/>
    <w:tmpl w:val="CDD84D8E"/>
    <w:lvl w:ilvl="0" w:tplc="33CC720C">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6">
    <w:nsid w:val="27D8564D"/>
    <w:multiLevelType w:val="hybridMultilevel"/>
    <w:tmpl w:val="CB9A6132"/>
    <w:lvl w:ilvl="0" w:tplc="F0C442B0">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7">
    <w:nsid w:val="2A496F23"/>
    <w:multiLevelType w:val="hybridMultilevel"/>
    <w:tmpl w:val="DA6E2D3E"/>
    <w:lvl w:ilvl="0" w:tplc="1082C2EC">
      <w:start w:val="1"/>
      <w:numFmt w:val="decimal"/>
      <w:lvlText w:val="(%1)"/>
      <w:lvlJc w:val="left"/>
      <w:pPr>
        <w:ind w:left="786" w:hanging="360"/>
      </w:pPr>
      <w:rPr>
        <w:rFonts w:ascii="Arial" w:eastAsiaTheme="minorHAnsi" w:hAnsi="Arial" w:cs="Arial"/>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8">
    <w:nsid w:val="2B146196"/>
    <w:multiLevelType w:val="hybridMultilevel"/>
    <w:tmpl w:val="AE9E8CCE"/>
    <w:lvl w:ilvl="0" w:tplc="20BC256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9">
    <w:nsid w:val="2BBE4766"/>
    <w:multiLevelType w:val="multilevel"/>
    <w:tmpl w:val="73669DA0"/>
    <w:lvl w:ilvl="0">
      <w:start w:val="1"/>
      <w:numFmt w:val="decimal"/>
      <w:lvlText w:val="%1."/>
      <w:lvlJc w:val="left"/>
      <w:pPr>
        <w:ind w:left="1080" w:hanging="360"/>
      </w:pPr>
      <w:rPr>
        <w:rFonts w:eastAsia="Times New Roman" w:hint="default"/>
        <w:color w:val="000000"/>
      </w:rPr>
    </w:lvl>
    <w:lvl w:ilvl="1">
      <w:start w:val="1"/>
      <w:numFmt w:val="decimal"/>
      <w:isLgl/>
      <w:lvlText w:val="%1.%2"/>
      <w:lvlJc w:val="left"/>
      <w:pPr>
        <w:ind w:left="120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0">
    <w:nsid w:val="2DBE03E1"/>
    <w:multiLevelType w:val="hybridMultilevel"/>
    <w:tmpl w:val="4A6C8D92"/>
    <w:lvl w:ilvl="0" w:tplc="7C74EAAA">
      <w:start w:val="1"/>
      <w:numFmt w:val="decimal"/>
      <w:lvlText w:val="(%1)"/>
      <w:lvlJc w:val="left"/>
      <w:pPr>
        <w:ind w:left="644" w:hanging="360"/>
      </w:pPr>
      <w:rPr>
        <w:rFonts w:ascii="Arial" w:eastAsiaTheme="minorHAnsi" w:hAnsi="Arial" w:cs="Arial"/>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1">
    <w:nsid w:val="309053DC"/>
    <w:multiLevelType w:val="hybridMultilevel"/>
    <w:tmpl w:val="B5840DB6"/>
    <w:lvl w:ilvl="0" w:tplc="7084E3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30C7766E"/>
    <w:multiLevelType w:val="hybridMultilevel"/>
    <w:tmpl w:val="3AE49B3C"/>
    <w:lvl w:ilvl="0" w:tplc="5D0CEE0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nsid w:val="334C18E2"/>
    <w:multiLevelType w:val="hybridMultilevel"/>
    <w:tmpl w:val="4140869E"/>
    <w:lvl w:ilvl="0" w:tplc="415A706C">
      <w:start w:val="1"/>
      <w:numFmt w:val="decimal"/>
      <w:lvlText w:val="5.2.%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4">
    <w:nsid w:val="33E75539"/>
    <w:multiLevelType w:val="multilevel"/>
    <w:tmpl w:val="D2E661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33FE5030"/>
    <w:multiLevelType w:val="hybridMultilevel"/>
    <w:tmpl w:val="33BE8022"/>
    <w:lvl w:ilvl="0" w:tplc="FBDE06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6">
    <w:nsid w:val="36F347CA"/>
    <w:multiLevelType w:val="hybridMultilevel"/>
    <w:tmpl w:val="4F4EEE06"/>
    <w:lvl w:ilvl="0" w:tplc="3A02CD0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7">
    <w:nsid w:val="37DB7CFF"/>
    <w:multiLevelType w:val="hybridMultilevel"/>
    <w:tmpl w:val="2F6CAC56"/>
    <w:lvl w:ilvl="0" w:tplc="57E69270">
      <w:start w:val="1"/>
      <w:numFmt w:val="decimal"/>
      <w:lvlText w:val="5. %1"/>
      <w:lvlJc w:val="left"/>
      <w:pPr>
        <w:ind w:left="1072" w:hanging="360"/>
      </w:pPr>
      <w:rPr>
        <w:rFonts w:hint="default"/>
      </w:rPr>
    </w:lvl>
    <w:lvl w:ilvl="1" w:tplc="04210019" w:tentative="1">
      <w:start w:val="1"/>
      <w:numFmt w:val="lowerLetter"/>
      <w:lvlText w:val="%2."/>
      <w:lvlJc w:val="left"/>
      <w:pPr>
        <w:ind w:left="1792" w:hanging="360"/>
      </w:pPr>
    </w:lvl>
    <w:lvl w:ilvl="2" w:tplc="0421001B" w:tentative="1">
      <w:start w:val="1"/>
      <w:numFmt w:val="lowerRoman"/>
      <w:lvlText w:val="%3."/>
      <w:lvlJc w:val="right"/>
      <w:pPr>
        <w:ind w:left="2512" w:hanging="180"/>
      </w:pPr>
    </w:lvl>
    <w:lvl w:ilvl="3" w:tplc="0421000F" w:tentative="1">
      <w:start w:val="1"/>
      <w:numFmt w:val="decimal"/>
      <w:lvlText w:val="%4."/>
      <w:lvlJc w:val="left"/>
      <w:pPr>
        <w:ind w:left="3232" w:hanging="360"/>
      </w:pPr>
    </w:lvl>
    <w:lvl w:ilvl="4" w:tplc="04210019" w:tentative="1">
      <w:start w:val="1"/>
      <w:numFmt w:val="lowerLetter"/>
      <w:lvlText w:val="%5."/>
      <w:lvlJc w:val="left"/>
      <w:pPr>
        <w:ind w:left="3952" w:hanging="360"/>
      </w:pPr>
    </w:lvl>
    <w:lvl w:ilvl="5" w:tplc="0421001B" w:tentative="1">
      <w:start w:val="1"/>
      <w:numFmt w:val="lowerRoman"/>
      <w:lvlText w:val="%6."/>
      <w:lvlJc w:val="right"/>
      <w:pPr>
        <w:ind w:left="4672" w:hanging="180"/>
      </w:pPr>
    </w:lvl>
    <w:lvl w:ilvl="6" w:tplc="0421000F" w:tentative="1">
      <w:start w:val="1"/>
      <w:numFmt w:val="decimal"/>
      <w:lvlText w:val="%7."/>
      <w:lvlJc w:val="left"/>
      <w:pPr>
        <w:ind w:left="5392" w:hanging="360"/>
      </w:pPr>
    </w:lvl>
    <w:lvl w:ilvl="7" w:tplc="04210019" w:tentative="1">
      <w:start w:val="1"/>
      <w:numFmt w:val="lowerLetter"/>
      <w:lvlText w:val="%8."/>
      <w:lvlJc w:val="left"/>
      <w:pPr>
        <w:ind w:left="6112" w:hanging="360"/>
      </w:pPr>
    </w:lvl>
    <w:lvl w:ilvl="8" w:tplc="0421001B" w:tentative="1">
      <w:start w:val="1"/>
      <w:numFmt w:val="lowerRoman"/>
      <w:lvlText w:val="%9."/>
      <w:lvlJc w:val="right"/>
      <w:pPr>
        <w:ind w:left="6832" w:hanging="180"/>
      </w:pPr>
    </w:lvl>
  </w:abstractNum>
  <w:abstractNum w:abstractNumId="68">
    <w:nsid w:val="3B740FA9"/>
    <w:multiLevelType w:val="hybridMultilevel"/>
    <w:tmpl w:val="97CA88BA"/>
    <w:lvl w:ilvl="0" w:tplc="D2D27B6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nsid w:val="3C960888"/>
    <w:multiLevelType w:val="hybridMultilevel"/>
    <w:tmpl w:val="7604D660"/>
    <w:lvl w:ilvl="0" w:tplc="2B90940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0">
    <w:nsid w:val="3CBD6350"/>
    <w:multiLevelType w:val="hybridMultilevel"/>
    <w:tmpl w:val="1B7CE446"/>
    <w:lvl w:ilvl="0" w:tplc="105C0736">
      <w:start w:val="1"/>
      <w:numFmt w:val="lowerLetter"/>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71">
    <w:nsid w:val="3CED1FEE"/>
    <w:multiLevelType w:val="hybridMultilevel"/>
    <w:tmpl w:val="BA387016"/>
    <w:lvl w:ilvl="0" w:tplc="5E708D5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nsid w:val="3E917D36"/>
    <w:multiLevelType w:val="hybridMultilevel"/>
    <w:tmpl w:val="03E22DBE"/>
    <w:lvl w:ilvl="0" w:tplc="CBE2420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3">
    <w:nsid w:val="3F0D23AD"/>
    <w:multiLevelType w:val="hybridMultilevel"/>
    <w:tmpl w:val="83D887B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4">
    <w:nsid w:val="3F683F53"/>
    <w:multiLevelType w:val="multilevel"/>
    <w:tmpl w:val="DAB87ED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5">
    <w:nsid w:val="40391824"/>
    <w:multiLevelType w:val="hybridMultilevel"/>
    <w:tmpl w:val="04489B04"/>
    <w:lvl w:ilvl="0" w:tplc="217A9BD0">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6">
    <w:nsid w:val="40471B64"/>
    <w:multiLevelType w:val="hybridMultilevel"/>
    <w:tmpl w:val="3ED4B20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7">
    <w:nsid w:val="409D052A"/>
    <w:multiLevelType w:val="hybridMultilevel"/>
    <w:tmpl w:val="5AB898F4"/>
    <w:lvl w:ilvl="0" w:tplc="C66CB06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8">
    <w:nsid w:val="40AA7ACD"/>
    <w:multiLevelType w:val="hybridMultilevel"/>
    <w:tmpl w:val="D6CCF6A0"/>
    <w:lvl w:ilvl="0" w:tplc="74FE9AE6">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9">
    <w:nsid w:val="42212BFB"/>
    <w:multiLevelType w:val="hybridMultilevel"/>
    <w:tmpl w:val="9D7C3242"/>
    <w:lvl w:ilvl="0" w:tplc="6AF01A9E">
      <w:start w:val="1"/>
      <w:numFmt w:val="decimal"/>
      <w:lvlText w:val="%1."/>
      <w:lvlJc w:val="left"/>
      <w:pPr>
        <w:ind w:left="720" w:hanging="360"/>
      </w:pPr>
      <w:rPr>
        <w:rFonts w:ascii="Arial" w:hAnsi="Arial" w:cs="Arial"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nsid w:val="430E3D42"/>
    <w:multiLevelType w:val="hybridMultilevel"/>
    <w:tmpl w:val="86C25A78"/>
    <w:lvl w:ilvl="0" w:tplc="1DCA240E">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1">
    <w:nsid w:val="43357CF4"/>
    <w:multiLevelType w:val="hybridMultilevel"/>
    <w:tmpl w:val="05C4A718"/>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2">
    <w:nsid w:val="43502495"/>
    <w:multiLevelType w:val="hybridMultilevel"/>
    <w:tmpl w:val="5420BAA0"/>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3">
    <w:nsid w:val="452E4068"/>
    <w:multiLevelType w:val="hybridMultilevel"/>
    <w:tmpl w:val="183040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nsid w:val="453C60B2"/>
    <w:multiLevelType w:val="hybridMultilevel"/>
    <w:tmpl w:val="FC26F6CE"/>
    <w:lvl w:ilvl="0" w:tplc="DBC00D8E">
      <w:start w:val="1"/>
      <w:numFmt w:val="decimal"/>
      <w:lvlText w:val="(%1)"/>
      <w:lvlJc w:val="left"/>
      <w:pPr>
        <w:ind w:left="786" w:hanging="360"/>
      </w:pPr>
      <w:rPr>
        <w:rFonts w:ascii="Arial" w:eastAsiaTheme="minorHAnsi" w:hAnsi="Arial" w:cs="Arial"/>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5">
    <w:nsid w:val="45D24A0D"/>
    <w:multiLevelType w:val="hybridMultilevel"/>
    <w:tmpl w:val="25FA4136"/>
    <w:lvl w:ilvl="0" w:tplc="D0ACD29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6">
    <w:nsid w:val="472C1D5E"/>
    <w:multiLevelType w:val="hybridMultilevel"/>
    <w:tmpl w:val="B7502AA6"/>
    <w:lvl w:ilvl="0" w:tplc="FBDE06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7">
    <w:nsid w:val="47693816"/>
    <w:multiLevelType w:val="hybridMultilevel"/>
    <w:tmpl w:val="EB3E5200"/>
    <w:lvl w:ilvl="0" w:tplc="21D68618">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8">
    <w:nsid w:val="4C5C37B6"/>
    <w:multiLevelType w:val="hybridMultilevel"/>
    <w:tmpl w:val="DCD0C4E0"/>
    <w:lvl w:ilvl="0" w:tplc="91A290D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nsid w:val="4D421954"/>
    <w:multiLevelType w:val="hybridMultilevel"/>
    <w:tmpl w:val="C8143546"/>
    <w:lvl w:ilvl="0" w:tplc="4D5EA59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0">
    <w:nsid w:val="50D77E34"/>
    <w:multiLevelType w:val="multilevel"/>
    <w:tmpl w:val="D298C8A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1">
    <w:nsid w:val="512D78CF"/>
    <w:multiLevelType w:val="hybridMultilevel"/>
    <w:tmpl w:val="01381684"/>
    <w:lvl w:ilvl="0" w:tplc="A0DA46F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2">
    <w:nsid w:val="512F3758"/>
    <w:multiLevelType w:val="hybridMultilevel"/>
    <w:tmpl w:val="A0D8088E"/>
    <w:lvl w:ilvl="0" w:tplc="565EBE06">
      <w:start w:val="1"/>
      <w:numFmt w:val="decimal"/>
      <w:lvlText w:val="%1."/>
      <w:lvlJc w:val="left"/>
      <w:pPr>
        <w:ind w:left="840" w:hanging="360"/>
      </w:pPr>
      <w:rPr>
        <w:rFonts w:hint="default"/>
      </w:r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abstractNum w:abstractNumId="93">
    <w:nsid w:val="5173783F"/>
    <w:multiLevelType w:val="hybridMultilevel"/>
    <w:tmpl w:val="B18CB4BE"/>
    <w:lvl w:ilvl="0" w:tplc="6AA0027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4">
    <w:nsid w:val="517E0B3B"/>
    <w:multiLevelType w:val="hybridMultilevel"/>
    <w:tmpl w:val="7E6686C0"/>
    <w:lvl w:ilvl="0" w:tplc="D510824E">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95">
    <w:nsid w:val="527058CC"/>
    <w:multiLevelType w:val="hybridMultilevel"/>
    <w:tmpl w:val="B0DC9468"/>
    <w:lvl w:ilvl="0" w:tplc="482E73A2">
      <w:start w:val="1"/>
      <w:numFmt w:val="decimal"/>
      <w:lvlText w:val="%1."/>
      <w:lvlJc w:val="left"/>
      <w:pPr>
        <w:ind w:left="432" w:hanging="360"/>
      </w:pPr>
      <w:rPr>
        <w:rFonts w:hint="default"/>
      </w:rPr>
    </w:lvl>
    <w:lvl w:ilvl="1" w:tplc="04210019" w:tentative="1">
      <w:start w:val="1"/>
      <w:numFmt w:val="lowerLetter"/>
      <w:lvlText w:val="%2."/>
      <w:lvlJc w:val="left"/>
      <w:pPr>
        <w:ind w:left="1152" w:hanging="360"/>
      </w:pPr>
    </w:lvl>
    <w:lvl w:ilvl="2" w:tplc="0421001B" w:tentative="1">
      <w:start w:val="1"/>
      <w:numFmt w:val="lowerRoman"/>
      <w:lvlText w:val="%3."/>
      <w:lvlJc w:val="right"/>
      <w:pPr>
        <w:ind w:left="1872" w:hanging="180"/>
      </w:pPr>
    </w:lvl>
    <w:lvl w:ilvl="3" w:tplc="0421000F" w:tentative="1">
      <w:start w:val="1"/>
      <w:numFmt w:val="decimal"/>
      <w:lvlText w:val="%4."/>
      <w:lvlJc w:val="left"/>
      <w:pPr>
        <w:ind w:left="2592" w:hanging="360"/>
      </w:pPr>
    </w:lvl>
    <w:lvl w:ilvl="4" w:tplc="04210019" w:tentative="1">
      <w:start w:val="1"/>
      <w:numFmt w:val="lowerLetter"/>
      <w:lvlText w:val="%5."/>
      <w:lvlJc w:val="left"/>
      <w:pPr>
        <w:ind w:left="3312" w:hanging="360"/>
      </w:pPr>
    </w:lvl>
    <w:lvl w:ilvl="5" w:tplc="0421001B" w:tentative="1">
      <w:start w:val="1"/>
      <w:numFmt w:val="lowerRoman"/>
      <w:lvlText w:val="%6."/>
      <w:lvlJc w:val="right"/>
      <w:pPr>
        <w:ind w:left="4032" w:hanging="180"/>
      </w:pPr>
    </w:lvl>
    <w:lvl w:ilvl="6" w:tplc="0421000F" w:tentative="1">
      <w:start w:val="1"/>
      <w:numFmt w:val="decimal"/>
      <w:lvlText w:val="%7."/>
      <w:lvlJc w:val="left"/>
      <w:pPr>
        <w:ind w:left="4752" w:hanging="360"/>
      </w:pPr>
    </w:lvl>
    <w:lvl w:ilvl="7" w:tplc="04210019" w:tentative="1">
      <w:start w:val="1"/>
      <w:numFmt w:val="lowerLetter"/>
      <w:lvlText w:val="%8."/>
      <w:lvlJc w:val="left"/>
      <w:pPr>
        <w:ind w:left="5472" w:hanging="360"/>
      </w:pPr>
    </w:lvl>
    <w:lvl w:ilvl="8" w:tplc="0421001B" w:tentative="1">
      <w:start w:val="1"/>
      <w:numFmt w:val="lowerRoman"/>
      <w:lvlText w:val="%9."/>
      <w:lvlJc w:val="right"/>
      <w:pPr>
        <w:ind w:left="6192" w:hanging="180"/>
      </w:pPr>
    </w:lvl>
  </w:abstractNum>
  <w:abstractNum w:abstractNumId="96">
    <w:nsid w:val="528E475E"/>
    <w:multiLevelType w:val="hybridMultilevel"/>
    <w:tmpl w:val="995E55A6"/>
    <w:lvl w:ilvl="0" w:tplc="AA52775C">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7">
    <w:nsid w:val="53604D25"/>
    <w:multiLevelType w:val="multilevel"/>
    <w:tmpl w:val="9B1AE2D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8">
    <w:nsid w:val="55AE32CC"/>
    <w:multiLevelType w:val="hybridMultilevel"/>
    <w:tmpl w:val="58C0360C"/>
    <w:lvl w:ilvl="0" w:tplc="6F6AAE0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9">
    <w:nsid w:val="55EB638D"/>
    <w:multiLevelType w:val="hybridMultilevel"/>
    <w:tmpl w:val="4094C490"/>
    <w:lvl w:ilvl="0" w:tplc="54189928">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0">
    <w:nsid w:val="56A23D6A"/>
    <w:multiLevelType w:val="hybridMultilevel"/>
    <w:tmpl w:val="56849F24"/>
    <w:lvl w:ilvl="0" w:tplc="FCF2524A">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1">
    <w:nsid w:val="56A24F69"/>
    <w:multiLevelType w:val="hybridMultilevel"/>
    <w:tmpl w:val="1406938A"/>
    <w:lvl w:ilvl="0" w:tplc="8CFC472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2">
    <w:nsid w:val="570B10E6"/>
    <w:multiLevelType w:val="hybridMultilevel"/>
    <w:tmpl w:val="AB00C58A"/>
    <w:lvl w:ilvl="0" w:tplc="E44E3462">
      <w:start w:val="1"/>
      <w:numFmt w:val="decimal"/>
      <w:lvlText w:val="(%1)"/>
      <w:lvlJc w:val="left"/>
      <w:pPr>
        <w:ind w:left="786" w:hanging="360"/>
      </w:pPr>
      <w:rPr>
        <w:rFonts w:ascii="Arial" w:eastAsiaTheme="minorHAnsi" w:hAnsi="Arial" w:cs="Arial"/>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3">
    <w:nsid w:val="57935A07"/>
    <w:multiLevelType w:val="multilevel"/>
    <w:tmpl w:val="5EF65694"/>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4">
    <w:nsid w:val="58916B58"/>
    <w:multiLevelType w:val="hybridMultilevel"/>
    <w:tmpl w:val="95882360"/>
    <w:lvl w:ilvl="0" w:tplc="6A941862">
      <w:start w:val="1"/>
      <w:numFmt w:val="decimal"/>
      <w:lvlText w:val="3.2.%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5">
    <w:nsid w:val="59E20761"/>
    <w:multiLevelType w:val="hybridMultilevel"/>
    <w:tmpl w:val="CAB05F0E"/>
    <w:lvl w:ilvl="0" w:tplc="6502682A">
      <w:start w:val="1"/>
      <w:numFmt w:val="decimal"/>
      <w:lvlText w:val="3.%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6">
    <w:nsid w:val="5A6D4D1C"/>
    <w:multiLevelType w:val="multilevel"/>
    <w:tmpl w:val="D806E396"/>
    <w:lvl w:ilvl="0">
      <w:start w:val="1"/>
      <w:numFmt w:val="lowerLetter"/>
      <w:lvlText w:val="%1."/>
      <w:lvlJc w:val="left"/>
      <w:pPr>
        <w:tabs>
          <w:tab w:val="num" w:pos="786"/>
        </w:tabs>
        <w:ind w:left="786" w:hanging="360"/>
      </w:pPr>
      <w:rPr>
        <w:rFonts w:ascii="Arial" w:eastAsia="Calibri" w:hAnsi="Arial" w:cs="Arial" w:hint="default"/>
        <w:b w:val="0"/>
      </w:rPr>
    </w:lvl>
    <w:lvl w:ilvl="1">
      <w:start w:val="1"/>
      <w:numFmt w:val="decimal"/>
      <w:lvlText w:val="%2."/>
      <w:lvlJc w:val="left"/>
      <w:pPr>
        <w:tabs>
          <w:tab w:val="num" w:pos="1157"/>
        </w:tabs>
        <w:ind w:left="1157" w:hanging="360"/>
      </w:pPr>
      <w:rPr>
        <w:rFonts w:hint="default"/>
      </w:rPr>
    </w:lvl>
    <w:lvl w:ilvl="2">
      <w:start w:val="1"/>
      <w:numFmt w:val="upperLetter"/>
      <w:lvlText w:val="%3."/>
      <w:lvlJc w:val="left"/>
      <w:pPr>
        <w:ind w:left="1877" w:hanging="360"/>
      </w:pPr>
      <w:rPr>
        <w:rFonts w:hint="default"/>
        <w:b/>
      </w:rPr>
    </w:lvl>
    <w:lvl w:ilvl="3">
      <w:start w:val="1"/>
      <w:numFmt w:val="decimal"/>
      <w:lvlText w:val="%4."/>
      <w:lvlJc w:val="left"/>
      <w:pPr>
        <w:tabs>
          <w:tab w:val="num" w:pos="2597"/>
        </w:tabs>
        <w:ind w:left="2597" w:hanging="360"/>
      </w:pPr>
      <w:rPr>
        <w:rFonts w:hint="default"/>
      </w:rPr>
    </w:lvl>
    <w:lvl w:ilvl="4">
      <w:start w:val="1"/>
      <w:numFmt w:val="decimal"/>
      <w:lvlText w:val="%5."/>
      <w:lvlJc w:val="left"/>
      <w:pPr>
        <w:tabs>
          <w:tab w:val="num" w:pos="3317"/>
        </w:tabs>
        <w:ind w:left="3317" w:hanging="360"/>
      </w:pPr>
      <w:rPr>
        <w:rFonts w:hint="default"/>
      </w:rPr>
    </w:lvl>
    <w:lvl w:ilvl="5">
      <w:start w:val="1"/>
      <w:numFmt w:val="decimal"/>
      <w:lvlText w:val="%6."/>
      <w:lvlJc w:val="left"/>
      <w:pPr>
        <w:tabs>
          <w:tab w:val="num" w:pos="4037"/>
        </w:tabs>
        <w:ind w:left="4037" w:hanging="360"/>
      </w:pPr>
      <w:rPr>
        <w:rFonts w:hint="default"/>
      </w:rPr>
    </w:lvl>
    <w:lvl w:ilvl="6">
      <w:start w:val="1"/>
      <w:numFmt w:val="decimal"/>
      <w:lvlText w:val="%7."/>
      <w:lvlJc w:val="left"/>
      <w:pPr>
        <w:tabs>
          <w:tab w:val="num" w:pos="4757"/>
        </w:tabs>
        <w:ind w:left="4757" w:hanging="360"/>
      </w:pPr>
      <w:rPr>
        <w:rFonts w:hint="default"/>
      </w:rPr>
    </w:lvl>
    <w:lvl w:ilvl="7">
      <w:start w:val="1"/>
      <w:numFmt w:val="decimal"/>
      <w:lvlText w:val="%8."/>
      <w:lvlJc w:val="left"/>
      <w:pPr>
        <w:tabs>
          <w:tab w:val="num" w:pos="5477"/>
        </w:tabs>
        <w:ind w:left="5477" w:hanging="360"/>
      </w:pPr>
      <w:rPr>
        <w:rFonts w:hint="default"/>
      </w:rPr>
    </w:lvl>
    <w:lvl w:ilvl="8">
      <w:start w:val="1"/>
      <w:numFmt w:val="decimal"/>
      <w:lvlText w:val="%9."/>
      <w:lvlJc w:val="left"/>
      <w:pPr>
        <w:tabs>
          <w:tab w:val="num" w:pos="6197"/>
        </w:tabs>
        <w:ind w:left="6197" w:hanging="360"/>
      </w:pPr>
      <w:rPr>
        <w:rFonts w:hint="default"/>
      </w:rPr>
    </w:lvl>
  </w:abstractNum>
  <w:abstractNum w:abstractNumId="107">
    <w:nsid w:val="5E1F208D"/>
    <w:multiLevelType w:val="hybridMultilevel"/>
    <w:tmpl w:val="FF90FD3A"/>
    <w:lvl w:ilvl="0" w:tplc="1DCA240E">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8">
    <w:nsid w:val="5E5E0EE7"/>
    <w:multiLevelType w:val="hybridMultilevel"/>
    <w:tmpl w:val="C6AEA3A6"/>
    <w:lvl w:ilvl="0" w:tplc="0CEAE7F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9">
    <w:nsid w:val="5E9B26A3"/>
    <w:multiLevelType w:val="hybridMultilevel"/>
    <w:tmpl w:val="E82C5D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0">
    <w:nsid w:val="5EC50445"/>
    <w:multiLevelType w:val="hybridMultilevel"/>
    <w:tmpl w:val="6AAE0F4E"/>
    <w:lvl w:ilvl="0" w:tplc="8A04649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1">
    <w:nsid w:val="60060628"/>
    <w:multiLevelType w:val="multilevel"/>
    <w:tmpl w:val="88A240F4"/>
    <w:lvl w:ilvl="0">
      <w:start w:val="1"/>
      <w:numFmt w:val="decimal"/>
      <w:lvlText w:val="%1."/>
      <w:lvlJc w:val="left"/>
      <w:pPr>
        <w:ind w:left="927"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112">
    <w:nsid w:val="613C156D"/>
    <w:multiLevelType w:val="hybridMultilevel"/>
    <w:tmpl w:val="67BE39EE"/>
    <w:lvl w:ilvl="0" w:tplc="216211A6">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13">
    <w:nsid w:val="62505188"/>
    <w:multiLevelType w:val="hybridMultilevel"/>
    <w:tmpl w:val="4FF01A08"/>
    <w:lvl w:ilvl="0" w:tplc="4D401468">
      <w:start w:val="1"/>
      <w:numFmt w:val="decimal"/>
      <w:lvlText w:val="%1."/>
      <w:lvlJc w:val="left"/>
      <w:pPr>
        <w:ind w:left="720" w:hanging="360"/>
      </w:pPr>
      <w:rPr>
        <w:rFonts w:ascii="Arial" w:hAnsi="Arial" w:cs="Arial"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4">
    <w:nsid w:val="62941DE8"/>
    <w:multiLevelType w:val="hybridMultilevel"/>
    <w:tmpl w:val="262840A8"/>
    <w:lvl w:ilvl="0" w:tplc="58DAF85C">
      <w:start w:val="1"/>
      <w:numFmt w:val="decimal"/>
      <w:lvlText w:val="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5">
    <w:nsid w:val="646E18FC"/>
    <w:multiLevelType w:val="multilevel"/>
    <w:tmpl w:val="5EF65694"/>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6">
    <w:nsid w:val="64CE6E16"/>
    <w:multiLevelType w:val="hybridMultilevel"/>
    <w:tmpl w:val="91FAA3DA"/>
    <w:lvl w:ilvl="0" w:tplc="1DCA240E">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17">
    <w:nsid w:val="64FC5CF6"/>
    <w:multiLevelType w:val="hybridMultilevel"/>
    <w:tmpl w:val="41C0D9CA"/>
    <w:lvl w:ilvl="0" w:tplc="DA2C59A4">
      <w:start w:val="1"/>
      <w:numFmt w:val="decimal"/>
      <w:lvlText w:val="(%1)"/>
      <w:lvlJc w:val="left"/>
      <w:pPr>
        <w:ind w:left="786" w:hanging="360"/>
      </w:pPr>
      <w:rPr>
        <w:rFonts w:ascii="Arial" w:eastAsiaTheme="minorHAnsi" w:hAnsi="Arial" w:cs="Arial"/>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8">
    <w:nsid w:val="658C7ECB"/>
    <w:multiLevelType w:val="hybridMultilevel"/>
    <w:tmpl w:val="166A227C"/>
    <w:lvl w:ilvl="0" w:tplc="298E74E0">
      <w:start w:val="1"/>
      <w:numFmt w:val="lowerLetter"/>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19">
    <w:nsid w:val="66174026"/>
    <w:multiLevelType w:val="hybridMultilevel"/>
    <w:tmpl w:val="E13AEFF6"/>
    <w:lvl w:ilvl="0" w:tplc="13CCDECC">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0">
    <w:nsid w:val="66784F51"/>
    <w:multiLevelType w:val="multilevel"/>
    <w:tmpl w:val="7792AAB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nsid w:val="66801131"/>
    <w:multiLevelType w:val="hybridMultilevel"/>
    <w:tmpl w:val="54442D0A"/>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2">
    <w:nsid w:val="673078B9"/>
    <w:multiLevelType w:val="hybridMultilevel"/>
    <w:tmpl w:val="1318EE18"/>
    <w:lvl w:ilvl="0" w:tplc="E8B06BD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3">
    <w:nsid w:val="6791056F"/>
    <w:multiLevelType w:val="hybridMultilevel"/>
    <w:tmpl w:val="D4E88800"/>
    <w:lvl w:ilvl="0" w:tplc="D2F6DAC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4">
    <w:nsid w:val="68B70AFE"/>
    <w:multiLevelType w:val="hybridMultilevel"/>
    <w:tmpl w:val="D63A0C94"/>
    <w:lvl w:ilvl="0" w:tplc="DCC4DE4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5">
    <w:nsid w:val="6A9B1133"/>
    <w:multiLevelType w:val="hybridMultilevel"/>
    <w:tmpl w:val="705010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6">
    <w:nsid w:val="6CB06E75"/>
    <w:multiLevelType w:val="hybridMultilevel"/>
    <w:tmpl w:val="D2E661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7">
    <w:nsid w:val="6F816650"/>
    <w:multiLevelType w:val="multilevel"/>
    <w:tmpl w:val="3D96F3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8">
    <w:nsid w:val="706F34D2"/>
    <w:multiLevelType w:val="hybridMultilevel"/>
    <w:tmpl w:val="2FD0A29E"/>
    <w:lvl w:ilvl="0" w:tplc="35AEA826">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9">
    <w:nsid w:val="718A051C"/>
    <w:multiLevelType w:val="hybridMultilevel"/>
    <w:tmpl w:val="4A30A0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0">
    <w:nsid w:val="71C0227F"/>
    <w:multiLevelType w:val="hybridMultilevel"/>
    <w:tmpl w:val="5E2675A4"/>
    <w:lvl w:ilvl="0" w:tplc="EDEE537E">
      <w:start w:val="1"/>
      <w:numFmt w:val="decimal"/>
      <w:lvlText w:val="3.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1">
    <w:nsid w:val="7240587D"/>
    <w:multiLevelType w:val="hybridMultilevel"/>
    <w:tmpl w:val="62AE2AD2"/>
    <w:lvl w:ilvl="0" w:tplc="08506042">
      <w:start w:val="1"/>
      <w:numFmt w:val="decimal"/>
      <w:lvlText w:val="%1."/>
      <w:lvlJc w:val="left"/>
      <w:pPr>
        <w:ind w:left="720" w:hanging="360"/>
      </w:pPr>
      <w:rPr>
        <w:rFonts w:ascii="Arial" w:eastAsia="Calibri" w:hAnsi="Arial" w:hint="default"/>
        <w:color w:val="00000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2">
    <w:nsid w:val="725E50F5"/>
    <w:multiLevelType w:val="hybridMultilevel"/>
    <w:tmpl w:val="EF983FDA"/>
    <w:lvl w:ilvl="0" w:tplc="22B4BDAC">
      <w:start w:val="1"/>
      <w:numFmt w:val="decimal"/>
      <w:lvlText w:val="(%1)"/>
      <w:lvlJc w:val="left"/>
      <w:pPr>
        <w:ind w:left="1080" w:hanging="360"/>
      </w:pPr>
      <w:rPr>
        <w:rFonts w:ascii="Arial" w:eastAsiaTheme="minorHAnsi" w:hAnsi="Arial" w:cs="Arial"/>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3">
    <w:nsid w:val="733C0D12"/>
    <w:multiLevelType w:val="hybridMultilevel"/>
    <w:tmpl w:val="D0109F42"/>
    <w:lvl w:ilvl="0" w:tplc="32CC0C46">
      <w:start w:val="1"/>
      <w:numFmt w:val="lowerLetter"/>
      <w:lvlText w:val="%1."/>
      <w:lvlJc w:val="left"/>
      <w:pPr>
        <w:ind w:left="2367" w:hanging="180"/>
      </w:pPr>
      <w:rPr>
        <w:rFonts w:ascii="Arial" w:hAnsi="Arial" w:cs="Arial"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4">
    <w:nsid w:val="73FC61DD"/>
    <w:multiLevelType w:val="hybridMultilevel"/>
    <w:tmpl w:val="7E980E16"/>
    <w:lvl w:ilvl="0" w:tplc="F5CC19C8">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35">
    <w:nsid w:val="743F6972"/>
    <w:multiLevelType w:val="hybridMultilevel"/>
    <w:tmpl w:val="0BF4E14C"/>
    <w:lvl w:ilvl="0" w:tplc="91B65922">
      <w:start w:val="1"/>
      <w:numFmt w:val="decimal"/>
      <w:lvlText w:val="6.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6">
    <w:nsid w:val="75DA7989"/>
    <w:multiLevelType w:val="hybridMultilevel"/>
    <w:tmpl w:val="5F50D5DE"/>
    <w:lvl w:ilvl="0" w:tplc="270E9D14">
      <w:start w:val="1"/>
      <w:numFmt w:val="decimal"/>
      <w:lvlText w:val="(%1)"/>
      <w:lvlJc w:val="left"/>
      <w:pPr>
        <w:ind w:left="786" w:hanging="360"/>
      </w:pPr>
      <w:rPr>
        <w:rFonts w:ascii="Arial" w:eastAsiaTheme="minorHAnsi" w:hAnsi="Arial" w:cs="Arial"/>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7">
    <w:nsid w:val="7623005D"/>
    <w:multiLevelType w:val="hybridMultilevel"/>
    <w:tmpl w:val="5686E180"/>
    <w:lvl w:ilvl="0" w:tplc="A86A962C">
      <w:start w:val="1"/>
      <w:numFmt w:val="decimal"/>
      <w:lvlText w:val="2.%1"/>
      <w:lvlJc w:val="left"/>
      <w:pPr>
        <w:ind w:left="1072" w:hanging="360"/>
      </w:pPr>
      <w:rPr>
        <w:rFonts w:hint="default"/>
      </w:rPr>
    </w:lvl>
    <w:lvl w:ilvl="1" w:tplc="04210019" w:tentative="1">
      <w:start w:val="1"/>
      <w:numFmt w:val="lowerLetter"/>
      <w:lvlText w:val="%2."/>
      <w:lvlJc w:val="left"/>
      <w:pPr>
        <w:ind w:left="1792" w:hanging="360"/>
      </w:pPr>
    </w:lvl>
    <w:lvl w:ilvl="2" w:tplc="0421001B" w:tentative="1">
      <w:start w:val="1"/>
      <w:numFmt w:val="lowerRoman"/>
      <w:lvlText w:val="%3."/>
      <w:lvlJc w:val="right"/>
      <w:pPr>
        <w:ind w:left="2512" w:hanging="180"/>
      </w:pPr>
    </w:lvl>
    <w:lvl w:ilvl="3" w:tplc="0421000F" w:tentative="1">
      <w:start w:val="1"/>
      <w:numFmt w:val="decimal"/>
      <w:lvlText w:val="%4."/>
      <w:lvlJc w:val="left"/>
      <w:pPr>
        <w:ind w:left="3232" w:hanging="360"/>
      </w:pPr>
    </w:lvl>
    <w:lvl w:ilvl="4" w:tplc="04210019" w:tentative="1">
      <w:start w:val="1"/>
      <w:numFmt w:val="lowerLetter"/>
      <w:lvlText w:val="%5."/>
      <w:lvlJc w:val="left"/>
      <w:pPr>
        <w:ind w:left="3952" w:hanging="360"/>
      </w:pPr>
    </w:lvl>
    <w:lvl w:ilvl="5" w:tplc="0421001B" w:tentative="1">
      <w:start w:val="1"/>
      <w:numFmt w:val="lowerRoman"/>
      <w:lvlText w:val="%6."/>
      <w:lvlJc w:val="right"/>
      <w:pPr>
        <w:ind w:left="4672" w:hanging="180"/>
      </w:pPr>
    </w:lvl>
    <w:lvl w:ilvl="6" w:tplc="0421000F" w:tentative="1">
      <w:start w:val="1"/>
      <w:numFmt w:val="decimal"/>
      <w:lvlText w:val="%7."/>
      <w:lvlJc w:val="left"/>
      <w:pPr>
        <w:ind w:left="5392" w:hanging="360"/>
      </w:pPr>
    </w:lvl>
    <w:lvl w:ilvl="7" w:tplc="04210019" w:tentative="1">
      <w:start w:val="1"/>
      <w:numFmt w:val="lowerLetter"/>
      <w:lvlText w:val="%8."/>
      <w:lvlJc w:val="left"/>
      <w:pPr>
        <w:ind w:left="6112" w:hanging="360"/>
      </w:pPr>
    </w:lvl>
    <w:lvl w:ilvl="8" w:tplc="0421001B" w:tentative="1">
      <w:start w:val="1"/>
      <w:numFmt w:val="lowerRoman"/>
      <w:lvlText w:val="%9."/>
      <w:lvlJc w:val="right"/>
      <w:pPr>
        <w:ind w:left="6832" w:hanging="180"/>
      </w:pPr>
    </w:lvl>
  </w:abstractNum>
  <w:abstractNum w:abstractNumId="138">
    <w:nsid w:val="768769D2"/>
    <w:multiLevelType w:val="hybridMultilevel"/>
    <w:tmpl w:val="B7B407D6"/>
    <w:lvl w:ilvl="0" w:tplc="E5F0C718">
      <w:start w:val="1"/>
      <w:numFmt w:val="decimal"/>
      <w:lvlText w:val="(%1)"/>
      <w:lvlJc w:val="left"/>
      <w:pPr>
        <w:ind w:left="786" w:hanging="360"/>
      </w:pPr>
      <w:rPr>
        <w:rFonts w:ascii="Arial" w:eastAsiaTheme="minorHAnsi" w:hAnsi="Arial" w:cs="Arial"/>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9">
    <w:nsid w:val="779E3470"/>
    <w:multiLevelType w:val="hybridMultilevel"/>
    <w:tmpl w:val="44D87C3C"/>
    <w:lvl w:ilvl="0" w:tplc="787E161C">
      <w:start w:val="1"/>
      <w:numFmt w:val="decimal"/>
      <w:lvlText w:val="(%1)"/>
      <w:lvlJc w:val="left"/>
      <w:pPr>
        <w:ind w:left="644" w:hanging="360"/>
      </w:pPr>
      <w:rPr>
        <w:rFonts w:ascii="Arial" w:eastAsiaTheme="minorHAnsi" w:hAnsi="Arial" w:cs="Arial"/>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0">
    <w:nsid w:val="78081F29"/>
    <w:multiLevelType w:val="multilevel"/>
    <w:tmpl w:val="0C94ED1E"/>
    <w:lvl w:ilvl="0">
      <w:start w:val="1"/>
      <w:numFmt w:val="lowerLetter"/>
      <w:lvlText w:val="%1."/>
      <w:lvlJc w:val="left"/>
      <w:pPr>
        <w:tabs>
          <w:tab w:val="num" w:pos="2203"/>
        </w:tabs>
        <w:ind w:left="2203" w:hanging="360"/>
      </w:pPr>
      <w:rPr>
        <w:rFonts w:ascii="Arial" w:eastAsia="Calibri" w:hAnsi="Arial" w:cs="Arial"/>
        <w:b w:val="0"/>
      </w:rPr>
    </w:lvl>
    <w:lvl w:ilvl="1">
      <w:start w:val="1"/>
      <w:numFmt w:val="decimal"/>
      <w:lvlText w:val="%2."/>
      <w:lvlJc w:val="left"/>
      <w:pPr>
        <w:tabs>
          <w:tab w:val="num" w:pos="2574"/>
        </w:tabs>
        <w:ind w:left="2574" w:hanging="360"/>
      </w:pPr>
    </w:lvl>
    <w:lvl w:ilvl="2" w:tentative="1">
      <w:start w:val="1"/>
      <w:numFmt w:val="decimal"/>
      <w:lvlText w:val="%3."/>
      <w:lvlJc w:val="left"/>
      <w:pPr>
        <w:tabs>
          <w:tab w:val="num" w:pos="3294"/>
        </w:tabs>
        <w:ind w:left="3294" w:hanging="360"/>
      </w:pPr>
    </w:lvl>
    <w:lvl w:ilvl="3" w:tentative="1">
      <w:start w:val="1"/>
      <w:numFmt w:val="decimal"/>
      <w:lvlText w:val="%4."/>
      <w:lvlJc w:val="left"/>
      <w:pPr>
        <w:tabs>
          <w:tab w:val="num" w:pos="4014"/>
        </w:tabs>
        <w:ind w:left="4014" w:hanging="360"/>
      </w:pPr>
    </w:lvl>
    <w:lvl w:ilvl="4" w:tentative="1">
      <w:start w:val="1"/>
      <w:numFmt w:val="decimal"/>
      <w:lvlText w:val="%5."/>
      <w:lvlJc w:val="left"/>
      <w:pPr>
        <w:tabs>
          <w:tab w:val="num" w:pos="4734"/>
        </w:tabs>
        <w:ind w:left="4734" w:hanging="360"/>
      </w:pPr>
    </w:lvl>
    <w:lvl w:ilvl="5" w:tentative="1">
      <w:start w:val="1"/>
      <w:numFmt w:val="decimal"/>
      <w:lvlText w:val="%6."/>
      <w:lvlJc w:val="left"/>
      <w:pPr>
        <w:tabs>
          <w:tab w:val="num" w:pos="5454"/>
        </w:tabs>
        <w:ind w:left="5454" w:hanging="360"/>
      </w:pPr>
    </w:lvl>
    <w:lvl w:ilvl="6" w:tentative="1">
      <w:start w:val="1"/>
      <w:numFmt w:val="decimal"/>
      <w:lvlText w:val="%7."/>
      <w:lvlJc w:val="left"/>
      <w:pPr>
        <w:tabs>
          <w:tab w:val="num" w:pos="6174"/>
        </w:tabs>
        <w:ind w:left="6174" w:hanging="360"/>
      </w:pPr>
    </w:lvl>
    <w:lvl w:ilvl="7" w:tentative="1">
      <w:start w:val="1"/>
      <w:numFmt w:val="decimal"/>
      <w:lvlText w:val="%8."/>
      <w:lvlJc w:val="left"/>
      <w:pPr>
        <w:tabs>
          <w:tab w:val="num" w:pos="6894"/>
        </w:tabs>
        <w:ind w:left="6894" w:hanging="360"/>
      </w:pPr>
    </w:lvl>
    <w:lvl w:ilvl="8" w:tentative="1">
      <w:start w:val="1"/>
      <w:numFmt w:val="decimal"/>
      <w:lvlText w:val="%9."/>
      <w:lvlJc w:val="left"/>
      <w:pPr>
        <w:tabs>
          <w:tab w:val="num" w:pos="7614"/>
        </w:tabs>
        <w:ind w:left="7614" w:hanging="360"/>
      </w:pPr>
    </w:lvl>
  </w:abstractNum>
  <w:abstractNum w:abstractNumId="141">
    <w:nsid w:val="79934C9B"/>
    <w:multiLevelType w:val="hybridMultilevel"/>
    <w:tmpl w:val="B44A152C"/>
    <w:lvl w:ilvl="0" w:tplc="BCC2DD0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2">
    <w:nsid w:val="7AA54D25"/>
    <w:multiLevelType w:val="hybridMultilevel"/>
    <w:tmpl w:val="2B74652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3">
    <w:nsid w:val="7C436ED7"/>
    <w:multiLevelType w:val="hybridMultilevel"/>
    <w:tmpl w:val="710C62C6"/>
    <w:lvl w:ilvl="0" w:tplc="454619A0">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44">
    <w:nsid w:val="7CC86022"/>
    <w:multiLevelType w:val="hybridMultilevel"/>
    <w:tmpl w:val="FFE0C924"/>
    <w:lvl w:ilvl="0" w:tplc="27B018E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5">
    <w:nsid w:val="7DAA454B"/>
    <w:multiLevelType w:val="hybridMultilevel"/>
    <w:tmpl w:val="5C7A124C"/>
    <w:lvl w:ilvl="0" w:tplc="3CD8A8DC">
      <w:start w:val="1"/>
      <w:numFmt w:val="decimal"/>
      <w:lvlText w:val="%1."/>
      <w:lvlJc w:val="left"/>
      <w:pPr>
        <w:ind w:left="720" w:hanging="360"/>
      </w:pPr>
      <w:rPr>
        <w:rFonts w:ascii="Arial" w:hAnsi="Arial" w:cs="Arial"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6">
    <w:nsid w:val="7F2754D8"/>
    <w:multiLevelType w:val="hybridMultilevel"/>
    <w:tmpl w:val="ABAC51C2"/>
    <w:lvl w:ilvl="0" w:tplc="276CB79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7">
    <w:nsid w:val="7FA52C0B"/>
    <w:multiLevelType w:val="hybridMultilevel"/>
    <w:tmpl w:val="AD1A52C6"/>
    <w:lvl w:ilvl="0" w:tplc="EFF2C73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27"/>
  </w:num>
  <w:num w:numId="2">
    <w:abstractNumId w:val="124"/>
  </w:num>
  <w:num w:numId="3">
    <w:abstractNumId w:val="1"/>
  </w:num>
  <w:num w:numId="4">
    <w:abstractNumId w:val="83"/>
  </w:num>
  <w:num w:numId="5">
    <w:abstractNumId w:val="69"/>
  </w:num>
  <w:num w:numId="6">
    <w:abstractNumId w:val="13"/>
  </w:num>
  <w:num w:numId="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0"/>
  </w:num>
  <w:num w:numId="11">
    <w:abstractNumId w:val="34"/>
  </w:num>
  <w:num w:numId="12">
    <w:abstractNumId w:val="66"/>
  </w:num>
  <w:num w:numId="13">
    <w:abstractNumId w:val="101"/>
  </w:num>
  <w:num w:numId="14">
    <w:abstractNumId w:val="77"/>
  </w:num>
  <w:num w:numId="15">
    <w:abstractNumId w:val="110"/>
  </w:num>
  <w:num w:numId="16">
    <w:abstractNumId w:val="53"/>
  </w:num>
  <w:num w:numId="17">
    <w:abstractNumId w:val="113"/>
  </w:num>
  <w:num w:numId="18">
    <w:abstractNumId w:val="28"/>
  </w:num>
  <w:num w:numId="19">
    <w:abstractNumId w:val="131"/>
  </w:num>
  <w:num w:numId="20">
    <w:abstractNumId w:val="95"/>
  </w:num>
  <w:num w:numId="21">
    <w:abstractNumId w:val="37"/>
  </w:num>
  <w:num w:numId="22">
    <w:abstractNumId w:val="9"/>
  </w:num>
  <w:num w:numId="23">
    <w:abstractNumId w:val="120"/>
  </w:num>
  <w:num w:numId="24">
    <w:abstractNumId w:val="86"/>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1"/>
  </w:num>
  <w:num w:numId="27">
    <w:abstractNumId w:val="2"/>
  </w:num>
  <w:num w:numId="28">
    <w:abstractNumId w:val="65"/>
  </w:num>
  <w:num w:numId="29">
    <w:abstractNumId w:val="122"/>
  </w:num>
  <w:num w:numId="30">
    <w:abstractNumId w:val="106"/>
  </w:num>
  <w:num w:numId="31">
    <w:abstractNumId w:val="36"/>
  </w:num>
  <w:num w:numId="32">
    <w:abstractNumId w:val="30"/>
  </w:num>
  <w:num w:numId="33">
    <w:abstractNumId w:val="38"/>
  </w:num>
  <w:num w:numId="34">
    <w:abstractNumId w:val="50"/>
  </w:num>
  <w:num w:numId="35">
    <w:abstractNumId w:val="32"/>
  </w:num>
  <w:num w:numId="36">
    <w:abstractNumId w:val="39"/>
  </w:num>
  <w:num w:numId="37">
    <w:abstractNumId w:val="7"/>
  </w:num>
  <w:num w:numId="38">
    <w:abstractNumId w:val="3"/>
  </w:num>
  <w:num w:numId="39">
    <w:abstractNumId w:val="40"/>
  </w:num>
  <w:num w:numId="40">
    <w:abstractNumId w:val="58"/>
  </w:num>
  <w:num w:numId="41">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num>
  <w:num w:numId="48">
    <w:abstractNumId w:val="29"/>
  </w:num>
  <w:num w:numId="49">
    <w:abstractNumId w:val="73"/>
  </w:num>
  <w:num w:numId="50">
    <w:abstractNumId w:val="109"/>
  </w:num>
  <w:num w:numId="51">
    <w:abstractNumId w:val="54"/>
  </w:num>
  <w:num w:numId="52">
    <w:abstractNumId w:val="129"/>
  </w:num>
  <w:num w:numId="53">
    <w:abstractNumId w:val="79"/>
  </w:num>
  <w:num w:numId="54">
    <w:abstractNumId w:val="145"/>
  </w:num>
  <w:num w:numId="55">
    <w:abstractNumId w:val="44"/>
  </w:num>
  <w:num w:numId="56">
    <w:abstractNumId w:val="59"/>
  </w:num>
  <w:num w:numId="57">
    <w:abstractNumId w:val="33"/>
  </w:num>
  <w:num w:numId="58">
    <w:abstractNumId w:val="35"/>
  </w:num>
  <w:num w:numId="59">
    <w:abstractNumId w:val="121"/>
  </w:num>
  <w:num w:numId="60">
    <w:abstractNumId w:val="82"/>
  </w:num>
  <w:num w:numId="61">
    <w:abstractNumId w:val="81"/>
  </w:num>
  <w:num w:numId="62">
    <w:abstractNumId w:val="133"/>
  </w:num>
  <w:num w:numId="63">
    <w:abstractNumId w:val="89"/>
  </w:num>
  <w:num w:numId="64">
    <w:abstractNumId w:val="99"/>
  </w:num>
  <w:num w:numId="65">
    <w:abstractNumId w:val="26"/>
  </w:num>
  <w:num w:numId="66">
    <w:abstractNumId w:val="98"/>
  </w:num>
  <w:num w:numId="67">
    <w:abstractNumId w:val="72"/>
  </w:num>
  <w:num w:numId="68">
    <w:abstractNumId w:val="108"/>
  </w:num>
  <w:num w:numId="69">
    <w:abstractNumId w:val="91"/>
  </w:num>
  <w:num w:numId="70">
    <w:abstractNumId w:val="147"/>
  </w:num>
  <w:num w:numId="71">
    <w:abstractNumId w:val="48"/>
  </w:num>
  <w:num w:numId="72">
    <w:abstractNumId w:val="51"/>
  </w:num>
  <w:num w:numId="73">
    <w:abstractNumId w:val="90"/>
  </w:num>
  <w:num w:numId="74">
    <w:abstractNumId w:val="15"/>
  </w:num>
  <w:num w:numId="75">
    <w:abstractNumId w:val="24"/>
  </w:num>
  <w:num w:numId="76">
    <w:abstractNumId w:val="74"/>
  </w:num>
  <w:num w:numId="77">
    <w:abstractNumId w:val="41"/>
  </w:num>
  <w:num w:numId="78">
    <w:abstractNumId w:val="137"/>
  </w:num>
  <w:num w:numId="79">
    <w:abstractNumId w:val="47"/>
  </w:num>
  <w:num w:numId="80">
    <w:abstractNumId w:val="105"/>
  </w:num>
  <w:num w:numId="81">
    <w:abstractNumId w:val="104"/>
  </w:num>
  <w:num w:numId="82">
    <w:abstractNumId w:val="130"/>
  </w:num>
  <w:num w:numId="83">
    <w:abstractNumId w:val="43"/>
  </w:num>
  <w:num w:numId="84">
    <w:abstractNumId w:val="10"/>
  </w:num>
  <w:num w:numId="85">
    <w:abstractNumId w:val="12"/>
  </w:num>
  <w:num w:numId="86">
    <w:abstractNumId w:val="67"/>
  </w:num>
  <w:num w:numId="87">
    <w:abstractNumId w:val="63"/>
  </w:num>
  <w:num w:numId="88">
    <w:abstractNumId w:val="135"/>
  </w:num>
  <w:num w:numId="89">
    <w:abstractNumId w:val="114"/>
  </w:num>
  <w:num w:numId="90">
    <w:abstractNumId w:val="6"/>
  </w:num>
  <w:num w:numId="91">
    <w:abstractNumId w:val="20"/>
  </w:num>
  <w:num w:numId="92">
    <w:abstractNumId w:val="42"/>
  </w:num>
  <w:num w:numId="93">
    <w:abstractNumId w:val="142"/>
  </w:num>
  <w:num w:numId="94">
    <w:abstractNumId w:val="139"/>
  </w:num>
  <w:num w:numId="95">
    <w:abstractNumId w:val="31"/>
  </w:num>
  <w:num w:numId="96">
    <w:abstractNumId w:val="60"/>
  </w:num>
  <w:num w:numId="97">
    <w:abstractNumId w:val="136"/>
  </w:num>
  <w:num w:numId="98">
    <w:abstractNumId w:val="102"/>
  </w:num>
  <w:num w:numId="99">
    <w:abstractNumId w:val="57"/>
  </w:num>
  <w:num w:numId="100">
    <w:abstractNumId w:val="132"/>
  </w:num>
  <w:num w:numId="101">
    <w:abstractNumId w:val="84"/>
  </w:num>
  <w:num w:numId="102">
    <w:abstractNumId w:val="117"/>
  </w:num>
  <w:num w:numId="103">
    <w:abstractNumId w:val="138"/>
  </w:num>
  <w:num w:numId="104">
    <w:abstractNumId w:val="23"/>
  </w:num>
  <w:num w:numId="105">
    <w:abstractNumId w:val="45"/>
  </w:num>
  <w:num w:numId="106">
    <w:abstractNumId w:val="146"/>
  </w:num>
  <w:num w:numId="107">
    <w:abstractNumId w:val="46"/>
  </w:num>
  <w:num w:numId="108">
    <w:abstractNumId w:val="88"/>
  </w:num>
  <w:num w:numId="109">
    <w:abstractNumId w:val="61"/>
  </w:num>
  <w:num w:numId="110">
    <w:abstractNumId w:val="68"/>
  </w:num>
  <w:num w:numId="111">
    <w:abstractNumId w:val="85"/>
  </w:num>
  <w:num w:numId="112">
    <w:abstractNumId w:val="128"/>
  </w:num>
  <w:num w:numId="113">
    <w:abstractNumId w:val="55"/>
  </w:num>
  <w:num w:numId="114">
    <w:abstractNumId w:val="100"/>
  </w:num>
  <w:num w:numId="115">
    <w:abstractNumId w:val="123"/>
  </w:num>
  <w:num w:numId="116">
    <w:abstractNumId w:val="62"/>
  </w:num>
  <w:num w:numId="117">
    <w:abstractNumId w:val="87"/>
  </w:num>
  <w:num w:numId="118">
    <w:abstractNumId w:val="78"/>
  </w:num>
  <w:num w:numId="119">
    <w:abstractNumId w:val="143"/>
  </w:num>
  <w:num w:numId="120">
    <w:abstractNumId w:val="4"/>
  </w:num>
  <w:num w:numId="121">
    <w:abstractNumId w:val="14"/>
  </w:num>
  <w:num w:numId="122">
    <w:abstractNumId w:val="112"/>
  </w:num>
  <w:num w:numId="123">
    <w:abstractNumId w:val="11"/>
  </w:num>
  <w:num w:numId="124">
    <w:abstractNumId w:val="116"/>
  </w:num>
  <w:num w:numId="125">
    <w:abstractNumId w:val="107"/>
  </w:num>
  <w:num w:numId="126">
    <w:abstractNumId w:val="80"/>
  </w:num>
  <w:num w:numId="127">
    <w:abstractNumId w:val="94"/>
  </w:num>
  <w:num w:numId="128">
    <w:abstractNumId w:val="56"/>
  </w:num>
  <w:num w:numId="129">
    <w:abstractNumId w:val="119"/>
  </w:num>
  <w:num w:numId="130">
    <w:abstractNumId w:val="134"/>
  </w:num>
  <w:num w:numId="131">
    <w:abstractNumId w:val="96"/>
  </w:num>
  <w:num w:numId="132">
    <w:abstractNumId w:val="71"/>
  </w:num>
  <w:num w:numId="133">
    <w:abstractNumId w:val="125"/>
  </w:num>
  <w:num w:numId="134">
    <w:abstractNumId w:val="5"/>
  </w:num>
  <w:num w:numId="135">
    <w:abstractNumId w:val="93"/>
  </w:num>
  <w:num w:numId="136">
    <w:abstractNumId w:val="27"/>
  </w:num>
  <w:num w:numId="137">
    <w:abstractNumId w:val="144"/>
  </w:num>
  <w:num w:numId="138">
    <w:abstractNumId w:val="21"/>
  </w:num>
  <w:num w:numId="139">
    <w:abstractNumId w:val="8"/>
  </w:num>
  <w:num w:numId="140">
    <w:abstractNumId w:val="0"/>
  </w:num>
  <w:num w:numId="141">
    <w:abstractNumId w:val="49"/>
  </w:num>
  <w:num w:numId="142">
    <w:abstractNumId w:val="97"/>
  </w:num>
  <w:num w:numId="143">
    <w:abstractNumId w:val="115"/>
  </w:num>
  <w:num w:numId="144">
    <w:abstractNumId w:val="103"/>
  </w:num>
  <w:num w:numId="145">
    <w:abstractNumId w:val="126"/>
  </w:num>
  <w:num w:numId="146">
    <w:abstractNumId w:val="64"/>
  </w:num>
  <w:num w:numId="147">
    <w:abstractNumId w:val="16"/>
  </w:num>
  <w:num w:numId="148">
    <w:abstractNumId w:val="92"/>
  </w:num>
  <w:num w:numId="149">
    <w:abstractNumId w:val="52"/>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9F0"/>
    <w:rsid w:val="00007E66"/>
    <w:rsid w:val="000201AD"/>
    <w:rsid w:val="00030DB5"/>
    <w:rsid w:val="00040A73"/>
    <w:rsid w:val="0007284C"/>
    <w:rsid w:val="000D6136"/>
    <w:rsid w:val="000E6EE6"/>
    <w:rsid w:val="001061CB"/>
    <w:rsid w:val="0011142A"/>
    <w:rsid w:val="00121538"/>
    <w:rsid w:val="00146C53"/>
    <w:rsid w:val="00152D3F"/>
    <w:rsid w:val="001A0B08"/>
    <w:rsid w:val="001C6261"/>
    <w:rsid w:val="001E1D44"/>
    <w:rsid w:val="001E3C88"/>
    <w:rsid w:val="00202704"/>
    <w:rsid w:val="0021691E"/>
    <w:rsid w:val="00241F61"/>
    <w:rsid w:val="00246E3E"/>
    <w:rsid w:val="00296683"/>
    <w:rsid w:val="002B5D5B"/>
    <w:rsid w:val="002D0632"/>
    <w:rsid w:val="00321024"/>
    <w:rsid w:val="003300EF"/>
    <w:rsid w:val="003345CA"/>
    <w:rsid w:val="00360086"/>
    <w:rsid w:val="00376F7D"/>
    <w:rsid w:val="003D52A1"/>
    <w:rsid w:val="003F2DB4"/>
    <w:rsid w:val="00456366"/>
    <w:rsid w:val="00456CDA"/>
    <w:rsid w:val="00471489"/>
    <w:rsid w:val="004868FF"/>
    <w:rsid w:val="004D5D10"/>
    <w:rsid w:val="00500DC0"/>
    <w:rsid w:val="00510A04"/>
    <w:rsid w:val="00540480"/>
    <w:rsid w:val="0054355E"/>
    <w:rsid w:val="00547539"/>
    <w:rsid w:val="0056258F"/>
    <w:rsid w:val="00593F6C"/>
    <w:rsid w:val="00595C86"/>
    <w:rsid w:val="005A1A28"/>
    <w:rsid w:val="005C1885"/>
    <w:rsid w:val="005C311D"/>
    <w:rsid w:val="005E5CD6"/>
    <w:rsid w:val="00671EB7"/>
    <w:rsid w:val="006B210F"/>
    <w:rsid w:val="006B302D"/>
    <w:rsid w:val="006C00F6"/>
    <w:rsid w:val="006D0575"/>
    <w:rsid w:val="006E00E9"/>
    <w:rsid w:val="006E6914"/>
    <w:rsid w:val="006F616E"/>
    <w:rsid w:val="007039F0"/>
    <w:rsid w:val="00773F61"/>
    <w:rsid w:val="007A60DB"/>
    <w:rsid w:val="007D4919"/>
    <w:rsid w:val="007F3DB7"/>
    <w:rsid w:val="007F4B56"/>
    <w:rsid w:val="00805697"/>
    <w:rsid w:val="008329ED"/>
    <w:rsid w:val="00870727"/>
    <w:rsid w:val="00870FB3"/>
    <w:rsid w:val="00875094"/>
    <w:rsid w:val="008A3B4B"/>
    <w:rsid w:val="008F2226"/>
    <w:rsid w:val="009273CC"/>
    <w:rsid w:val="00932E6D"/>
    <w:rsid w:val="009333B2"/>
    <w:rsid w:val="00942F66"/>
    <w:rsid w:val="00942FC2"/>
    <w:rsid w:val="009744E3"/>
    <w:rsid w:val="00975E81"/>
    <w:rsid w:val="009C0D07"/>
    <w:rsid w:val="009C198B"/>
    <w:rsid w:val="009C4AFF"/>
    <w:rsid w:val="009F2A98"/>
    <w:rsid w:val="00A05174"/>
    <w:rsid w:val="00A07811"/>
    <w:rsid w:val="00A20BEE"/>
    <w:rsid w:val="00A21F55"/>
    <w:rsid w:val="00A26776"/>
    <w:rsid w:val="00A31141"/>
    <w:rsid w:val="00A37C0E"/>
    <w:rsid w:val="00A54782"/>
    <w:rsid w:val="00A61063"/>
    <w:rsid w:val="00A652AD"/>
    <w:rsid w:val="00A90077"/>
    <w:rsid w:val="00AA1DD8"/>
    <w:rsid w:val="00AB334F"/>
    <w:rsid w:val="00AC6664"/>
    <w:rsid w:val="00AD07B2"/>
    <w:rsid w:val="00AE7908"/>
    <w:rsid w:val="00AF76B1"/>
    <w:rsid w:val="00B264D9"/>
    <w:rsid w:val="00B363F9"/>
    <w:rsid w:val="00B544BB"/>
    <w:rsid w:val="00B70A18"/>
    <w:rsid w:val="00B748A8"/>
    <w:rsid w:val="00B859B2"/>
    <w:rsid w:val="00B92ED3"/>
    <w:rsid w:val="00BA4551"/>
    <w:rsid w:val="00BE1FDE"/>
    <w:rsid w:val="00C03A2C"/>
    <w:rsid w:val="00C043A8"/>
    <w:rsid w:val="00C11ED3"/>
    <w:rsid w:val="00C30008"/>
    <w:rsid w:val="00C66C3D"/>
    <w:rsid w:val="00CC1030"/>
    <w:rsid w:val="00CF615E"/>
    <w:rsid w:val="00D256F9"/>
    <w:rsid w:val="00D42119"/>
    <w:rsid w:val="00D8523A"/>
    <w:rsid w:val="00D97061"/>
    <w:rsid w:val="00DA0C35"/>
    <w:rsid w:val="00DA6AE0"/>
    <w:rsid w:val="00DD7D8E"/>
    <w:rsid w:val="00DF6760"/>
    <w:rsid w:val="00E06B2C"/>
    <w:rsid w:val="00E31E9E"/>
    <w:rsid w:val="00E4508A"/>
    <w:rsid w:val="00E84C85"/>
    <w:rsid w:val="00E94D47"/>
    <w:rsid w:val="00E96FEC"/>
    <w:rsid w:val="00EA305E"/>
    <w:rsid w:val="00EB77F8"/>
    <w:rsid w:val="00EC28A5"/>
    <w:rsid w:val="00ED08F3"/>
    <w:rsid w:val="00F20BB3"/>
    <w:rsid w:val="00FB243C"/>
    <w:rsid w:val="00FC2919"/>
    <w:rsid w:val="00FD49B5"/>
    <w:rsid w:val="00FF6AF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D149FAA-E46F-436E-B83A-2C2EF116A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9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70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7039F0"/>
    <w:rPr>
      <w:rFonts w:ascii="Courier New" w:eastAsia="Times New Roman" w:hAnsi="Courier New" w:cs="Courier New"/>
      <w:sz w:val="20"/>
      <w:szCs w:val="20"/>
      <w:lang w:eastAsia="id-ID"/>
    </w:rPr>
  </w:style>
  <w:style w:type="paragraph" w:styleId="Header">
    <w:name w:val="header"/>
    <w:basedOn w:val="Normal"/>
    <w:link w:val="HeaderChar"/>
    <w:uiPriority w:val="99"/>
    <w:unhideWhenUsed/>
    <w:rsid w:val="007039F0"/>
    <w:pPr>
      <w:tabs>
        <w:tab w:val="center" w:pos="4513"/>
        <w:tab w:val="right" w:pos="9026"/>
      </w:tabs>
    </w:pPr>
  </w:style>
  <w:style w:type="character" w:customStyle="1" w:styleId="HeaderChar">
    <w:name w:val="Header Char"/>
    <w:basedOn w:val="DefaultParagraphFont"/>
    <w:link w:val="Header"/>
    <w:uiPriority w:val="99"/>
    <w:rsid w:val="007039F0"/>
  </w:style>
  <w:style w:type="paragraph" w:styleId="Footer">
    <w:name w:val="footer"/>
    <w:basedOn w:val="Normal"/>
    <w:link w:val="FooterChar"/>
    <w:uiPriority w:val="99"/>
    <w:unhideWhenUsed/>
    <w:rsid w:val="007039F0"/>
    <w:pPr>
      <w:tabs>
        <w:tab w:val="center" w:pos="4513"/>
        <w:tab w:val="right" w:pos="9026"/>
      </w:tabs>
    </w:pPr>
  </w:style>
  <w:style w:type="character" w:customStyle="1" w:styleId="FooterChar">
    <w:name w:val="Footer Char"/>
    <w:basedOn w:val="DefaultParagraphFont"/>
    <w:link w:val="Footer"/>
    <w:uiPriority w:val="99"/>
    <w:rsid w:val="007039F0"/>
  </w:style>
  <w:style w:type="paragraph" w:styleId="ListParagraph">
    <w:name w:val="List Paragraph"/>
    <w:basedOn w:val="Normal"/>
    <w:link w:val="ListParagraphChar"/>
    <w:uiPriority w:val="34"/>
    <w:qFormat/>
    <w:rsid w:val="00C30008"/>
    <w:pPr>
      <w:ind w:left="720"/>
      <w:contextualSpacing/>
    </w:pPr>
  </w:style>
  <w:style w:type="table" w:styleId="TableGrid">
    <w:name w:val="Table Grid"/>
    <w:basedOn w:val="TableNormal"/>
    <w:uiPriority w:val="59"/>
    <w:rsid w:val="00C300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30008"/>
    <w:pPr>
      <w:autoSpaceDE w:val="0"/>
      <w:autoSpaceDN w:val="0"/>
      <w:adjustRightInd w:val="0"/>
    </w:pPr>
    <w:rPr>
      <w:rFonts w:eastAsia="Calibri" w:cs="Times New Roman"/>
      <w:color w:val="000000"/>
      <w:szCs w:val="24"/>
    </w:rPr>
  </w:style>
  <w:style w:type="character" w:customStyle="1" w:styleId="ListParagraphChar">
    <w:name w:val="List Paragraph Char"/>
    <w:link w:val="ListParagraph"/>
    <w:uiPriority w:val="34"/>
    <w:locked/>
    <w:rsid w:val="00C30008"/>
  </w:style>
  <w:style w:type="paragraph" w:styleId="NormalWeb">
    <w:name w:val="Normal (Web)"/>
    <w:basedOn w:val="Normal"/>
    <w:uiPriority w:val="99"/>
    <w:semiHidden/>
    <w:unhideWhenUsed/>
    <w:rsid w:val="00805697"/>
    <w:pPr>
      <w:spacing w:before="100" w:beforeAutospacing="1" w:after="100" w:afterAutospacing="1"/>
    </w:pPr>
    <w:rPr>
      <w:rFonts w:eastAsiaTheme="minorEastAsia" w:cs="Times New Roman"/>
      <w:szCs w:val="24"/>
      <w:lang w:eastAsia="id-ID"/>
    </w:rPr>
  </w:style>
  <w:style w:type="paragraph" w:styleId="BalloonText">
    <w:name w:val="Balloon Text"/>
    <w:basedOn w:val="Normal"/>
    <w:link w:val="BalloonTextChar"/>
    <w:uiPriority w:val="99"/>
    <w:semiHidden/>
    <w:unhideWhenUsed/>
    <w:rsid w:val="00D256F9"/>
    <w:rPr>
      <w:rFonts w:ascii="Tahoma" w:hAnsi="Tahoma" w:cs="Tahoma"/>
      <w:sz w:val="16"/>
      <w:szCs w:val="16"/>
    </w:rPr>
  </w:style>
  <w:style w:type="character" w:customStyle="1" w:styleId="BalloonTextChar">
    <w:name w:val="Balloon Text Char"/>
    <w:basedOn w:val="DefaultParagraphFont"/>
    <w:link w:val="BalloonText"/>
    <w:uiPriority w:val="99"/>
    <w:semiHidden/>
    <w:rsid w:val="00D256F9"/>
    <w:rPr>
      <w:rFonts w:ascii="Tahoma" w:hAnsi="Tahoma" w:cs="Tahoma"/>
      <w:sz w:val="16"/>
      <w:szCs w:val="16"/>
    </w:rPr>
  </w:style>
  <w:style w:type="character" w:styleId="Hyperlink">
    <w:name w:val="Hyperlink"/>
    <w:basedOn w:val="DefaultParagraphFont"/>
    <w:uiPriority w:val="99"/>
    <w:unhideWhenUsed/>
    <w:rsid w:val="00C043A8"/>
    <w:rPr>
      <w:color w:val="0000FF" w:themeColor="hyperlink"/>
      <w:u w:val="single"/>
    </w:rPr>
  </w:style>
  <w:style w:type="character" w:styleId="FollowedHyperlink">
    <w:name w:val="FollowedHyperlink"/>
    <w:basedOn w:val="DefaultParagraphFont"/>
    <w:uiPriority w:val="99"/>
    <w:semiHidden/>
    <w:unhideWhenUsed/>
    <w:rsid w:val="00FB243C"/>
    <w:rPr>
      <w:color w:val="800080"/>
      <w:u w:val="single"/>
    </w:rPr>
  </w:style>
  <w:style w:type="paragraph" w:customStyle="1" w:styleId="xl65">
    <w:name w:val="xl65"/>
    <w:basedOn w:val="Normal"/>
    <w:rsid w:val="00FB243C"/>
    <w:pPr>
      <w:spacing w:before="100" w:beforeAutospacing="1" w:after="100" w:afterAutospacing="1"/>
      <w:jc w:val="center"/>
      <w:textAlignment w:val="center"/>
    </w:pPr>
    <w:rPr>
      <w:rFonts w:eastAsia="Times New Roman" w:cs="Times New Roman"/>
      <w:szCs w:val="24"/>
      <w:lang w:eastAsia="id-ID"/>
    </w:rPr>
  </w:style>
  <w:style w:type="paragraph" w:customStyle="1" w:styleId="xl66">
    <w:name w:val="xl66"/>
    <w:basedOn w:val="Normal"/>
    <w:rsid w:val="00FB24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Cs w:val="24"/>
      <w:lang w:eastAsia="id-ID"/>
    </w:rPr>
  </w:style>
  <w:style w:type="paragraph" w:customStyle="1" w:styleId="xl67">
    <w:name w:val="xl67"/>
    <w:basedOn w:val="Normal"/>
    <w:rsid w:val="00FB2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Times New Roman"/>
      <w:szCs w:val="24"/>
      <w:lang w:eastAsia="id-ID"/>
    </w:rPr>
  </w:style>
  <w:style w:type="paragraph" w:customStyle="1" w:styleId="xl68">
    <w:name w:val="xl68"/>
    <w:basedOn w:val="Normal"/>
    <w:rsid w:val="00FB2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id-ID"/>
    </w:rPr>
  </w:style>
  <w:style w:type="paragraph" w:customStyle="1" w:styleId="xl69">
    <w:name w:val="xl69"/>
    <w:basedOn w:val="Normal"/>
    <w:rsid w:val="00FB2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Times New Roman"/>
      <w:b/>
      <w:bCs/>
      <w:szCs w:val="24"/>
      <w:lang w:eastAsia="id-ID"/>
    </w:rPr>
  </w:style>
  <w:style w:type="paragraph" w:customStyle="1" w:styleId="xl70">
    <w:name w:val="xl70"/>
    <w:basedOn w:val="Normal"/>
    <w:rsid w:val="00FB243C"/>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Times New Roman"/>
      <w:b/>
      <w:bCs/>
      <w:szCs w:val="24"/>
      <w:lang w:eastAsia="id-ID"/>
    </w:rPr>
  </w:style>
  <w:style w:type="paragraph" w:customStyle="1" w:styleId="xl71">
    <w:name w:val="xl71"/>
    <w:basedOn w:val="Normal"/>
    <w:rsid w:val="00FB243C"/>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Times New Roman"/>
      <w:b/>
      <w:bCs/>
      <w:szCs w:val="24"/>
      <w:lang w:eastAsia="id-ID"/>
    </w:rPr>
  </w:style>
  <w:style w:type="paragraph" w:customStyle="1" w:styleId="xl72">
    <w:name w:val="xl72"/>
    <w:basedOn w:val="Normal"/>
    <w:rsid w:val="00FB243C"/>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Times New Roman"/>
      <w:b/>
      <w:bCs/>
      <w:szCs w:val="24"/>
      <w:lang w:eastAsia="id-ID"/>
    </w:rPr>
  </w:style>
  <w:style w:type="paragraph" w:customStyle="1" w:styleId="xl73">
    <w:name w:val="xl73"/>
    <w:basedOn w:val="Normal"/>
    <w:rsid w:val="00FB243C"/>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Times New Roman"/>
      <w:b/>
      <w:bCs/>
      <w:szCs w:val="24"/>
      <w:lang w:eastAsia="id-ID"/>
    </w:rPr>
  </w:style>
  <w:style w:type="paragraph" w:customStyle="1" w:styleId="xl74">
    <w:name w:val="xl74"/>
    <w:basedOn w:val="Normal"/>
    <w:rsid w:val="00FB243C"/>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Times New Roman"/>
      <w:b/>
      <w:bCs/>
      <w:szCs w:val="24"/>
      <w:lang w:eastAsia="id-ID"/>
    </w:rPr>
  </w:style>
  <w:style w:type="paragraph" w:customStyle="1" w:styleId="xl63">
    <w:name w:val="xl63"/>
    <w:basedOn w:val="Normal"/>
    <w:rsid w:val="00FB2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id-ID"/>
    </w:rPr>
  </w:style>
  <w:style w:type="paragraph" w:customStyle="1" w:styleId="xl64">
    <w:name w:val="xl64"/>
    <w:basedOn w:val="Normal"/>
    <w:rsid w:val="00FB2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id-ID"/>
    </w:rPr>
  </w:style>
  <w:style w:type="paragraph" w:customStyle="1" w:styleId="font0">
    <w:name w:val="font0"/>
    <w:basedOn w:val="Normal"/>
    <w:rsid w:val="00FB243C"/>
    <w:pPr>
      <w:spacing w:before="100" w:beforeAutospacing="1" w:after="100" w:afterAutospacing="1"/>
    </w:pPr>
    <w:rPr>
      <w:rFonts w:ascii="Calibri" w:eastAsia="Times New Roman" w:hAnsi="Calibri" w:cs="Times New Roman"/>
      <w:color w:val="000000"/>
      <w:sz w:val="22"/>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header" Target="header5.xml"/><Relationship Id="rId39"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image" Target="media/image16.png"/><Relationship Id="rId42" Type="http://schemas.openxmlformats.org/officeDocument/2006/relationships/hyperlink" Target="https://www.ircwash.org/sites/default/files/Klundert-2001-Integrated.pdf" TargetMode="External"/><Relationship Id="rId47" Type="http://schemas.openxmlformats.org/officeDocument/2006/relationships/image" Target="media/image24.jpeg"/><Relationship Id="rId50"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3.xml"/><Relationship Id="rId29" Type="http://schemas.openxmlformats.org/officeDocument/2006/relationships/image" Target="media/image11.png"/><Relationship Id="rId41" Type="http://schemas.openxmlformats.org/officeDocument/2006/relationships/hyperlink" Target="http://litbang.pu.go.id/puskim/source/pdf/Modul%20Sampah%203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hyperlink" Target="http://sipsn.menlhk.go.id/?q=3a-data-umum&amp;field_f_wilayah_tid=1491&amp;field_kat_kota_tid=All&amp;field_periode_id_tid=All" TargetMode="External"/><Relationship Id="rId45"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5.xm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26.jpeg"/><Relationship Id="rId10" Type="http://schemas.openxmlformats.org/officeDocument/2006/relationships/header" Target="header1.xml"/><Relationship Id="rId19" Type="http://schemas.openxmlformats.org/officeDocument/2006/relationships/image" Target="media/image7.jpeg"/><Relationship Id="rId31" Type="http://schemas.openxmlformats.org/officeDocument/2006/relationships/image" Target="media/image13.png"/><Relationship Id="rId44" Type="http://schemas.openxmlformats.org/officeDocument/2006/relationships/footer" Target="footer7.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yperlink" Target="http://www.shaperssurvey2017.org/static/data/WEF_GSC_Annual_Survey_2017.pdf" TargetMode="External"/><Relationship Id="rId48" Type="http://schemas.openxmlformats.org/officeDocument/2006/relationships/image" Target="media/image25.png"/><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CB29A-AA77-476D-B3C4-576BD2C0A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150</Pages>
  <Words>30211</Words>
  <Characters>172203</Characters>
  <Application>Microsoft Office Word</Application>
  <DocSecurity>0</DocSecurity>
  <Lines>1435</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89</cp:revision>
  <cp:lastPrinted>2008-12-31T18:54:00Z</cp:lastPrinted>
  <dcterms:created xsi:type="dcterms:W3CDTF">2008-12-31T23:00:00Z</dcterms:created>
  <dcterms:modified xsi:type="dcterms:W3CDTF">2020-11-30T03:51:00Z</dcterms:modified>
</cp:coreProperties>
</file>